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sdt>
      <w:sdtPr>
        <w:rPr>
          <w:rFonts w:asciiTheme="minorHAnsi" w:eastAsia="黑体" w:hAnsiTheme="minorHAnsi" w:cstheme="minorHAnsi"/>
          <w:color w:val="000000" w:themeColor="text1"/>
          <w:sz w:val="72"/>
          <w:szCs w:val="72"/>
        </w:rPr>
        <w:id w:val="-1692756946"/>
      </w:sdtPr>
      <w:sdtEndPr>
        <w:rPr>
          <w:rFonts w:eastAsiaTheme="minorEastAsia"/>
          <w:sz w:val="21"/>
          <w:szCs w:val="21"/>
        </w:rPr>
      </w:sdtEndPr>
      <w:sdtContent>
        <w:p w14:paraId="22183646" w14:textId="77777777" w:rsidR="004A0EDE" w:rsidRPr="00DF470D" w:rsidRDefault="00000000">
          <w:pPr>
            <w:spacing w:before="120" w:after="120" w:line="240" w:lineRule="auto"/>
            <w:jc w:val="center"/>
            <w:rPr>
              <w:rFonts w:asciiTheme="minorHAnsi" w:eastAsia="微软雅黑" w:hAnsiTheme="minorHAnsi" w:cstheme="minorHAnsi"/>
              <w:b/>
              <w:bCs/>
              <w:color w:val="000000" w:themeColor="text1"/>
              <w:sz w:val="44"/>
              <w:szCs w:val="44"/>
            </w:rPr>
          </w:pPr>
          <w:r w:rsidRPr="00DF470D">
            <w:rPr>
              <w:rFonts w:asciiTheme="minorHAnsi" w:eastAsia="微软雅黑" w:hAnsiTheme="minorHAnsi" w:cstheme="minorHAnsi"/>
              <w:b/>
              <w:bCs/>
              <w:color w:val="000000" w:themeColor="text1"/>
              <w:sz w:val="44"/>
              <w:szCs w:val="44"/>
            </w:rPr>
            <w:t xml:space="preserve">JL36 </w:t>
          </w:r>
          <w:r w:rsidRPr="00DF470D">
            <w:rPr>
              <w:rFonts w:asciiTheme="minorHAnsi" w:eastAsia="Times New Roman" w:hAnsiTheme="minorHAnsi" w:cstheme="minorHAnsi"/>
              <w:b/>
              <w:bCs/>
              <w:color w:val="000000" w:themeColor="text1"/>
              <w:sz w:val="44"/>
              <w:szCs w:val="44"/>
            </w:rPr>
            <w:t>series coffee machine</w:t>
          </w:r>
        </w:p>
        <w:p w14:paraId="15E6DCA4" w14:textId="77777777" w:rsidR="004A0EDE" w:rsidRPr="00DF470D" w:rsidRDefault="00000000">
          <w:pPr>
            <w:spacing w:before="120" w:after="120" w:line="240" w:lineRule="auto"/>
            <w:jc w:val="center"/>
            <w:rPr>
              <w:rFonts w:asciiTheme="minorHAnsi" w:eastAsia="微软雅黑" w:hAnsiTheme="minorHAnsi" w:cstheme="minorHAnsi"/>
              <w:b/>
              <w:bCs/>
              <w:color w:val="000000" w:themeColor="text1"/>
              <w:sz w:val="44"/>
              <w:szCs w:val="44"/>
            </w:rPr>
          </w:pPr>
          <w:r w:rsidRPr="00DF470D">
            <w:rPr>
              <w:rFonts w:asciiTheme="minorHAnsi" w:eastAsia="Times New Roman" w:hAnsiTheme="minorHAnsi" w:cstheme="minorHAnsi"/>
              <w:b/>
              <w:bCs/>
              <w:color w:val="000000" w:themeColor="text1"/>
              <w:sz w:val="44"/>
              <w:szCs w:val="44"/>
            </w:rPr>
            <w:t>Instruction Manual</w:t>
          </w:r>
        </w:p>
        <w:p w14:paraId="54AB2C3C" w14:textId="77777777" w:rsidR="004A0EDE" w:rsidRPr="00DF470D" w:rsidRDefault="004A0EDE">
          <w:pPr>
            <w:pStyle w:val="af8"/>
            <w:spacing w:before="120" w:after="120"/>
            <w:ind w:right="200"/>
            <w:jc w:val="both"/>
            <w:rPr>
              <w:rFonts w:asciiTheme="minorHAnsi" w:eastAsia="微软雅黑" w:hAnsiTheme="minorHAnsi" w:cstheme="minorHAnsi"/>
              <w:color w:val="000000" w:themeColor="text1"/>
              <w:sz w:val="21"/>
              <w:szCs w:val="21"/>
            </w:rPr>
          </w:pPr>
        </w:p>
        <w:p w14:paraId="45CCDD87" w14:textId="77777777" w:rsidR="004A0EDE" w:rsidRPr="00DF470D" w:rsidRDefault="00000000">
          <w:pPr>
            <w:pStyle w:val="af8"/>
            <w:spacing w:before="120" w:after="120"/>
            <w:ind w:right="200" w:firstLineChars="1750" w:firstLine="3675"/>
            <w:jc w:val="both"/>
            <w:rPr>
              <w:rFonts w:asciiTheme="minorHAnsi" w:eastAsia="微软雅黑" w:hAnsiTheme="minorHAnsi" w:cstheme="minorHAnsi"/>
              <w:color w:val="000000" w:themeColor="text1"/>
              <w:sz w:val="21"/>
              <w:szCs w:val="21"/>
            </w:rPr>
          </w:pPr>
          <w:bookmarkStart w:id="0" w:name="_Toc181029960"/>
          <w:bookmarkStart w:id="1" w:name="_Toc173512640"/>
          <w:bookmarkStart w:id="2" w:name="_Toc181202329"/>
          <w:bookmarkStart w:id="3" w:name="_Toc173425079"/>
          <w:bookmarkStart w:id="4" w:name="_Toc181029840"/>
          <w:r w:rsidRPr="00DF470D">
            <w:rPr>
              <w:rFonts w:asciiTheme="minorHAnsi" w:eastAsia="微软雅黑" w:hAnsiTheme="minorHAnsi" w:cstheme="minorHAnsi"/>
              <w:noProof/>
              <w:color w:val="000000" w:themeColor="text1"/>
              <w:sz w:val="21"/>
              <w:szCs w:val="21"/>
            </w:rPr>
            <w:drawing>
              <wp:anchor distT="0" distB="0" distL="114300" distR="114300" simplePos="0" relativeHeight="251673600" behindDoc="0" locked="0" layoutInCell="1" allowOverlap="1" wp14:anchorId="2AB3B3E4" wp14:editId="4B08F88F">
                <wp:simplePos x="0" y="0"/>
                <wp:positionH relativeFrom="column">
                  <wp:posOffset>1142365</wp:posOffset>
                </wp:positionH>
                <wp:positionV relativeFrom="paragraph">
                  <wp:posOffset>57785</wp:posOffset>
                </wp:positionV>
                <wp:extent cx="3506470" cy="3593465"/>
                <wp:effectExtent l="0" t="0" r="0" b="6985"/>
                <wp:wrapNone/>
                <wp:docPr id="55" name="图片 55" descr="D:\咖啡机使用手册\咖啡机服务手册\JL36\产品图片1\JL36A_冰箱右侧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D:\咖啡机使用手册\咖啡机服务手册\JL36\产品图片1\JL36A_冰箱右侧图.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a:xfrm>
                          <a:off x="0" y="0"/>
                          <a:ext cx="3506158" cy="3593646"/>
                        </a:xfrm>
                        <a:prstGeom prst="rect">
                          <a:avLst/>
                        </a:prstGeom>
                        <a:noFill/>
                        <a:ln>
                          <a:noFill/>
                        </a:ln>
                      </pic:spPr>
                    </pic:pic>
                  </a:graphicData>
                </a:graphic>
              </wp:anchor>
            </w:drawing>
          </w:r>
          <w:bookmarkEnd w:id="0"/>
          <w:bookmarkEnd w:id="1"/>
          <w:bookmarkEnd w:id="2"/>
          <w:bookmarkEnd w:id="3"/>
          <w:bookmarkEnd w:id="4"/>
        </w:p>
        <w:p w14:paraId="5F5B54D0" w14:textId="77777777" w:rsidR="004A0EDE" w:rsidRPr="00DF470D" w:rsidRDefault="004A0EDE">
          <w:pPr>
            <w:pStyle w:val="af8"/>
            <w:spacing w:before="120" w:after="120"/>
            <w:ind w:right="200" w:firstLineChars="1750" w:firstLine="3500"/>
            <w:jc w:val="both"/>
            <w:rPr>
              <w:rFonts w:asciiTheme="minorHAnsi" w:eastAsia="微软雅黑" w:hAnsiTheme="minorHAnsi" w:cstheme="minorHAnsi"/>
              <w:color w:val="000000" w:themeColor="text1"/>
              <w:sz w:val="21"/>
              <w:szCs w:val="21"/>
            </w:rPr>
          </w:pPr>
        </w:p>
        <w:p w14:paraId="4DD1A86C" w14:textId="77777777" w:rsidR="004A0EDE" w:rsidRPr="00DF470D" w:rsidRDefault="004A0EDE">
          <w:pPr>
            <w:pStyle w:val="af8"/>
            <w:spacing w:before="120" w:after="120"/>
            <w:ind w:right="200" w:firstLineChars="1750" w:firstLine="3500"/>
            <w:jc w:val="both"/>
            <w:rPr>
              <w:rFonts w:asciiTheme="minorHAnsi" w:eastAsia="微软雅黑" w:hAnsiTheme="minorHAnsi" w:cstheme="minorHAnsi"/>
              <w:color w:val="000000" w:themeColor="text1"/>
              <w:sz w:val="21"/>
              <w:szCs w:val="21"/>
            </w:rPr>
          </w:pPr>
        </w:p>
        <w:p w14:paraId="7F37108C" w14:textId="77777777" w:rsidR="004A0EDE" w:rsidRPr="00DF470D" w:rsidRDefault="004A0EDE">
          <w:pPr>
            <w:pStyle w:val="af8"/>
            <w:spacing w:before="120" w:after="120"/>
            <w:ind w:right="200" w:firstLineChars="1750" w:firstLine="3500"/>
            <w:jc w:val="both"/>
            <w:rPr>
              <w:rFonts w:asciiTheme="minorHAnsi" w:eastAsia="微软雅黑" w:hAnsiTheme="minorHAnsi" w:cstheme="minorHAnsi"/>
              <w:color w:val="000000" w:themeColor="text1"/>
              <w:sz w:val="21"/>
              <w:szCs w:val="21"/>
            </w:rPr>
          </w:pPr>
        </w:p>
        <w:p w14:paraId="7E82B87A" w14:textId="77777777" w:rsidR="004A0EDE" w:rsidRPr="00DF470D" w:rsidRDefault="004A0EDE">
          <w:pPr>
            <w:pStyle w:val="af8"/>
            <w:spacing w:before="120" w:after="120"/>
            <w:ind w:right="200" w:firstLineChars="1750" w:firstLine="3500"/>
            <w:jc w:val="both"/>
            <w:rPr>
              <w:rFonts w:asciiTheme="minorHAnsi" w:eastAsia="微软雅黑" w:hAnsiTheme="minorHAnsi" w:cstheme="minorHAnsi"/>
              <w:color w:val="000000" w:themeColor="text1"/>
              <w:sz w:val="21"/>
              <w:szCs w:val="21"/>
            </w:rPr>
          </w:pPr>
        </w:p>
        <w:p w14:paraId="77EC16A1" w14:textId="77777777" w:rsidR="004A0EDE" w:rsidRPr="00DF470D" w:rsidRDefault="004A0EDE">
          <w:pPr>
            <w:pStyle w:val="af8"/>
            <w:spacing w:before="120" w:after="120"/>
            <w:ind w:right="200" w:firstLineChars="1750" w:firstLine="3500"/>
            <w:jc w:val="both"/>
            <w:rPr>
              <w:rFonts w:asciiTheme="minorHAnsi" w:eastAsia="微软雅黑" w:hAnsiTheme="minorHAnsi" w:cstheme="minorHAnsi"/>
              <w:color w:val="000000" w:themeColor="text1"/>
              <w:sz w:val="21"/>
              <w:szCs w:val="21"/>
            </w:rPr>
          </w:pPr>
        </w:p>
        <w:p w14:paraId="372D1780" w14:textId="77777777" w:rsidR="004A0EDE" w:rsidRPr="00DF470D" w:rsidRDefault="004A0EDE">
          <w:pPr>
            <w:pStyle w:val="af8"/>
            <w:spacing w:before="120" w:after="120"/>
            <w:ind w:right="200" w:firstLineChars="1750" w:firstLine="3500"/>
            <w:jc w:val="both"/>
            <w:rPr>
              <w:rFonts w:asciiTheme="minorHAnsi" w:eastAsia="微软雅黑" w:hAnsiTheme="minorHAnsi" w:cstheme="minorHAnsi"/>
              <w:color w:val="000000" w:themeColor="text1"/>
              <w:sz w:val="21"/>
              <w:szCs w:val="21"/>
            </w:rPr>
          </w:pPr>
        </w:p>
        <w:p w14:paraId="57EB4A76" w14:textId="77777777" w:rsidR="004A0EDE" w:rsidRPr="00DF470D" w:rsidRDefault="00000000">
          <w:pPr>
            <w:pStyle w:val="af8"/>
            <w:tabs>
              <w:tab w:val="left" w:pos="7560"/>
            </w:tabs>
            <w:spacing w:before="120" w:after="120"/>
            <w:ind w:right="200" w:firstLineChars="1750" w:firstLine="3500"/>
            <w:jc w:val="both"/>
            <w:rPr>
              <w:rFonts w:asciiTheme="minorHAnsi" w:eastAsia="微软雅黑" w:hAnsiTheme="minorHAnsi" w:cstheme="minorHAnsi"/>
              <w:color w:val="000000" w:themeColor="text1"/>
              <w:sz w:val="21"/>
              <w:szCs w:val="21"/>
            </w:rPr>
          </w:pPr>
          <w:r w:rsidRPr="00DF470D">
            <w:rPr>
              <w:rFonts w:asciiTheme="minorHAnsi" w:eastAsia="微软雅黑" w:hAnsiTheme="minorHAnsi" w:cstheme="minorHAnsi"/>
              <w:color w:val="000000" w:themeColor="text1"/>
              <w:sz w:val="21"/>
              <w:szCs w:val="21"/>
            </w:rPr>
            <w:tab/>
          </w:r>
        </w:p>
        <w:p w14:paraId="78947D36" w14:textId="77777777" w:rsidR="004A0EDE" w:rsidRPr="00DF470D" w:rsidRDefault="004A0EDE">
          <w:pPr>
            <w:pStyle w:val="af8"/>
            <w:spacing w:before="120" w:after="120"/>
            <w:ind w:right="200" w:firstLineChars="1750" w:firstLine="3500"/>
            <w:jc w:val="both"/>
            <w:rPr>
              <w:rFonts w:asciiTheme="minorHAnsi" w:eastAsia="微软雅黑" w:hAnsiTheme="minorHAnsi" w:cstheme="minorHAnsi"/>
              <w:color w:val="000000" w:themeColor="text1"/>
              <w:sz w:val="21"/>
              <w:szCs w:val="21"/>
            </w:rPr>
          </w:pPr>
        </w:p>
        <w:p w14:paraId="7394737B" w14:textId="77777777" w:rsidR="004A0EDE" w:rsidRPr="00DF470D" w:rsidRDefault="004A0EDE">
          <w:pPr>
            <w:spacing w:before="120" w:after="120"/>
            <w:rPr>
              <w:rFonts w:asciiTheme="minorHAnsi" w:hAnsiTheme="minorHAnsi" w:cstheme="minorHAnsi"/>
              <w:color w:val="000000" w:themeColor="text1"/>
            </w:rPr>
          </w:pPr>
        </w:p>
        <w:p w14:paraId="211F210F" w14:textId="77777777" w:rsidR="004A0EDE" w:rsidRPr="00DF470D" w:rsidRDefault="004A0EDE">
          <w:pPr>
            <w:pStyle w:val="af8"/>
            <w:spacing w:before="120" w:after="120"/>
            <w:ind w:right="200" w:firstLineChars="1750" w:firstLine="3500"/>
            <w:jc w:val="both"/>
            <w:rPr>
              <w:rFonts w:asciiTheme="minorHAnsi" w:eastAsia="微软雅黑" w:hAnsiTheme="minorHAnsi" w:cstheme="minorHAnsi"/>
              <w:color w:val="000000" w:themeColor="text1"/>
              <w:sz w:val="21"/>
              <w:szCs w:val="21"/>
            </w:rPr>
          </w:pPr>
          <w:bookmarkStart w:id="5" w:name="_Toc112426668"/>
          <w:bookmarkStart w:id="6" w:name="_Toc119665305"/>
          <w:bookmarkStart w:id="7" w:name="_Toc118100605"/>
          <w:bookmarkStart w:id="8" w:name="_Toc112427393"/>
          <w:bookmarkStart w:id="9" w:name="_Toc112426594"/>
          <w:bookmarkStart w:id="10" w:name="_Toc115433026"/>
          <w:bookmarkStart w:id="11" w:name="_Toc115437470"/>
          <w:bookmarkStart w:id="12" w:name="_Toc87986608"/>
          <w:bookmarkStart w:id="13" w:name="_Toc87986534"/>
          <w:bookmarkStart w:id="14" w:name="_Toc115432966"/>
          <w:bookmarkStart w:id="15" w:name="_Toc115437529"/>
          <w:bookmarkStart w:id="16" w:name="_Toc79145475"/>
          <w:bookmarkStart w:id="17" w:name="_Toc74900874"/>
          <w:bookmarkStart w:id="18" w:name="_Toc112426669"/>
          <w:bookmarkStart w:id="19" w:name="_Toc74853277"/>
          <w:bookmarkStart w:id="20" w:name="_Toc74853653"/>
          <w:bookmarkStart w:id="21" w:name="_Toc74911735"/>
          <w:bookmarkStart w:id="22" w:name="_Toc115437471"/>
          <w:bookmarkStart w:id="23" w:name="_Toc74911525"/>
          <w:bookmarkStart w:id="24" w:name="_Toc115433027"/>
          <w:bookmarkStart w:id="25" w:name="_Toc119665306"/>
          <w:bookmarkStart w:id="26" w:name="_Toc74669707"/>
          <w:bookmarkStart w:id="27" w:name="_Toc115437530"/>
          <w:bookmarkStart w:id="28" w:name="_Toc79145476"/>
          <w:bookmarkStart w:id="29" w:name="_Toc74853344"/>
          <w:bookmarkStart w:id="30" w:name="_Toc74853965"/>
          <w:bookmarkStart w:id="31" w:name="_Toc115432967"/>
          <w:bookmarkStart w:id="32" w:name="_Toc118100606"/>
          <w:bookmarkStart w:id="33" w:name="_Toc112427394"/>
          <w:bookmarkStart w:id="34" w:name="_Toc87986609"/>
          <w:bookmarkStart w:id="35" w:name="_Toc74669761"/>
          <w:bookmarkStart w:id="36" w:name="_Toc87986535"/>
          <w:bookmarkStart w:id="37" w:name="_Toc112426595"/>
          <w:bookmarkStart w:id="38" w:name="_Toc74853897"/>
          <w:bookmarkEnd w:id="5"/>
          <w:bookmarkEnd w:id="6"/>
          <w:bookmarkEnd w:id="7"/>
          <w:bookmarkEnd w:id="8"/>
          <w:bookmarkEnd w:id="9"/>
          <w:bookmarkEnd w:id="10"/>
          <w:bookmarkEnd w:id="11"/>
          <w:bookmarkEnd w:id="12"/>
          <w:bookmarkEnd w:id="13"/>
          <w:bookmarkEnd w:id="14"/>
          <w:bookmarkEnd w:id="15"/>
          <w:bookmarkEnd w:id="16"/>
        </w:p>
        <w:bookmarkStart w:id="39" w:name="_Toc137808632"/>
        <w:bookmarkStart w:id="40" w:name="_Toc181029961"/>
        <w:bookmarkStart w:id="41" w:name="_Toc173512641"/>
        <w:bookmarkStart w:id="42" w:name="_Toc166067355"/>
        <w:bookmarkStart w:id="43" w:name="_Toc135994122"/>
        <w:bookmarkStart w:id="44" w:name="_Toc147836540"/>
        <w:bookmarkStart w:id="45" w:name="_Toc159253158"/>
        <w:bookmarkStart w:id="46" w:name="_Toc173425080"/>
        <w:bookmarkStart w:id="47" w:name="_Toc135843129"/>
        <w:bookmarkStart w:id="48" w:name="_Toc139533925"/>
        <w:bookmarkStart w:id="49" w:name="_Toc159344321"/>
        <w:bookmarkStart w:id="50" w:name="_Toc149310928"/>
        <w:bookmarkStart w:id="51" w:name="_Toc181202330"/>
        <w:bookmarkStart w:id="52" w:name="_Toc135994316"/>
        <w:bookmarkStart w:id="53" w:name="_Toc161050573"/>
        <w:bookmarkStart w:id="54" w:name="_Toc181029841"/>
        <w:bookmarkStart w:id="55" w:name="_Toc135994123"/>
        <w:bookmarkStart w:id="56" w:name="_Toc135994317"/>
        <w:bookmarkStart w:id="57" w:name="_Toc137808633"/>
        <w:bookmarkStart w:id="58" w:name="_Toc135843130"/>
        <w:p w14:paraId="4243FB2A" w14:textId="77777777" w:rsidR="004A0EDE" w:rsidRPr="00DF470D" w:rsidRDefault="00000000">
          <w:pPr>
            <w:pStyle w:val="af8"/>
            <w:spacing w:before="120" w:after="120"/>
            <w:ind w:right="200"/>
            <w:jc w:val="both"/>
            <w:rPr>
              <w:rFonts w:asciiTheme="minorHAnsi" w:eastAsia="微软雅黑" w:hAnsiTheme="minorHAnsi" w:cstheme="minorHAnsi"/>
              <w:color w:val="000000" w:themeColor="text1"/>
              <w:sz w:val="21"/>
              <w:szCs w:val="21"/>
            </w:rPr>
          </w:pPr>
          <w:r w:rsidRPr="00DF470D">
            <w:rPr>
              <w:rFonts w:asciiTheme="minorHAnsi" w:eastAsia="微软雅黑" w:hAnsiTheme="minorHAnsi" w:cstheme="minorHAnsi"/>
              <w:noProof/>
              <w:color w:val="000000" w:themeColor="text1"/>
              <w:szCs w:val="21"/>
            </w:rPr>
            <mc:AlternateContent>
              <mc:Choice Requires="wps">
                <w:drawing>
                  <wp:anchor distT="45720" distB="45720" distL="114300" distR="114300" simplePos="0" relativeHeight="251526144" behindDoc="0" locked="0" layoutInCell="1" allowOverlap="1" wp14:anchorId="323471C6" wp14:editId="20FD7B05">
                    <wp:simplePos x="0" y="0"/>
                    <wp:positionH relativeFrom="column">
                      <wp:posOffset>2712720</wp:posOffset>
                    </wp:positionH>
                    <wp:positionV relativeFrom="paragraph">
                      <wp:posOffset>203200</wp:posOffset>
                    </wp:positionV>
                    <wp:extent cx="3139440" cy="287655"/>
                    <wp:effectExtent l="0" t="0" r="0" b="0"/>
                    <wp:wrapSquare wrapText="bothSides"/>
                    <wp:docPr id="196" name="文本框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9440" cy="287655"/>
                            </a:xfrm>
                            <a:prstGeom prst="rect">
                              <a:avLst/>
                            </a:prstGeom>
                            <a:noFill/>
                            <a:ln>
                              <a:noFill/>
                            </a:ln>
                          </wps:spPr>
                          <wps:txbx>
                            <w:txbxContent>
                              <w:p w14:paraId="59117921" w14:textId="77777777" w:rsidR="004A0EDE" w:rsidRDefault="00000000">
                                <w:pPr>
                                  <w:spacing w:before="120" w:after="120"/>
                                  <w:jc w:val="center"/>
                                  <w:rPr>
                                    <w:rFonts w:ascii="微软雅黑" w:eastAsia="微软雅黑" w:hAnsi="微软雅黑" w:cs="Arial" w:hint="eastAsia"/>
                                    <w:color w:val="4BACC6" w:themeColor="accent5"/>
                                    <w:sz w:val="18"/>
                                    <w:szCs w:val="18"/>
                                    <w:lang w:bidi="ar"/>
                                  </w:rPr>
                                </w:pPr>
                                <w:r>
                                  <w:rPr>
                                    <w:rFonts w:ascii="微软雅黑" w:eastAsia="Times New Roman" w:hAnsi="Times New Roman" w:hint="eastAsia"/>
                                    <w:color w:val="4BACC6" w:themeColor="accent5"/>
                                    <w:sz w:val="18"/>
                                    <w:szCs w:val="18"/>
                                    <w:lang w:bidi="ar"/>
                                  </w:rPr>
                                  <w:t xml:space="preserve">Read the </w:t>
                                </w:r>
                                <w:r>
                                  <w:rPr>
                                    <w:rFonts w:ascii="微软雅黑" w:eastAsia="Times New Roman" w:hAnsi="Times New Roman"/>
                                    <w:color w:val="4BACC6" w:themeColor="accent5"/>
                                    <w:sz w:val="18"/>
                                    <w:szCs w:val="18"/>
                                    <w:lang w:bidi="ar"/>
                                  </w:rPr>
                                  <w:t>manual carefully before</w:t>
                                </w:r>
                                <w:r>
                                  <w:rPr>
                                    <w:rFonts w:ascii="微软雅黑" w:eastAsia="Times New Roman" w:hAnsi="Times New Roman" w:hint="eastAsia"/>
                                    <w:color w:val="4BACC6" w:themeColor="accent5"/>
                                    <w:sz w:val="18"/>
                                    <w:szCs w:val="18"/>
                                    <w:lang w:bidi="ar"/>
                                  </w:rPr>
                                  <w:t xml:space="preserve"> use and keep </w:t>
                                </w:r>
                                <w:r>
                                  <w:rPr>
                                    <w:rFonts w:ascii="微软雅黑" w:eastAsia="Times New Roman" w:hAnsi="Times New Roman"/>
                                    <w:color w:val="4BACC6" w:themeColor="accent5"/>
                                    <w:sz w:val="18"/>
                                    <w:szCs w:val="18"/>
                                    <w:lang w:bidi="ar"/>
                                  </w:rPr>
                                  <w:t>it</w:t>
                                </w:r>
                                <w:r>
                                  <w:rPr>
                                    <w:rFonts w:ascii="微软雅黑" w:eastAsia="Times New Roman" w:hAnsi="Times New Roman" w:hint="eastAsia"/>
                                    <w:color w:val="4BACC6" w:themeColor="accent5"/>
                                    <w:sz w:val="18"/>
                                    <w:szCs w:val="18"/>
                                    <w:lang w:bidi="ar"/>
                                  </w:rPr>
                                  <w:t xml:space="preserve"> safe</w:t>
                                </w:r>
                              </w:p>
                              <w:p w14:paraId="0E60C421" w14:textId="77777777" w:rsidR="004A0EDE" w:rsidRDefault="004A0EDE">
                                <w:pPr>
                                  <w:spacing w:before="120" w:after="120"/>
                                </w:pPr>
                              </w:p>
                            </w:txbxContent>
                          </wps:txbx>
                          <wps:bodyPr rot="0" vert="horz" wrap="square" lIns="91440" tIns="45720" rIns="91440" bIns="45720" anchor="t" anchorCtr="0" upright="1">
                            <a:spAutoFit/>
                          </wps:bodyPr>
                        </wps:wsp>
                      </a:graphicData>
                    </a:graphic>
                    <wp14:sizeRelH relativeFrom="page">
                      <wp14:pctWidth>0</wp14:pctWidth>
                    </wp14:sizeRelH>
                    <wp14:sizeRelV relativeFrom="margin">
                      <wp14:pctHeight>20000</wp14:pctHeight>
                    </wp14:sizeRelV>
                  </wp:anchor>
                </w:drawing>
              </mc:Choice>
              <mc:Fallback>
                <w:pict>
                  <v:shapetype w14:anchorId="323471C6" id="_x0000_t202" coordsize="21600,21600" o:spt="202" path="m,l,21600r21600,l21600,xe">
                    <v:stroke joinstyle="miter"/>
                    <v:path gradientshapeok="t" o:connecttype="rect"/>
                  </v:shapetype>
                  <v:shape id="文本框 196" o:spid="_x0000_s1026" type="#_x0000_t202" style="position:absolute;left:0;text-align:left;margin-left:213.6pt;margin-top:16pt;width:247.2pt;height:22.65pt;z-index:2515261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" filled="f" stroked="f">
                    <v:textbox style="mso-fit-shape-to-text:t">
                      <w:txbxContent>
                        <w:p w14:paraId="59117921" w14:textId="77777777" w:rsidR="004A0EDE" w:rsidRDefault="00000000">
                          <w:pPr>
                            <w:spacing w:before="120" w:after="120"/>
                            <w:jc w:val="center"/>
                            <w:rPr>
                              <w:rFonts w:ascii="微软雅黑" w:eastAsia="微软雅黑" w:hAnsi="微软雅黑" w:cs="Arial" w:hint="eastAsia"/>
                              <w:color w:val="4BACC6" w:themeColor="accent5"/>
                              <w:sz w:val="18"/>
                              <w:szCs w:val="18"/>
                              <w:lang w:bidi="ar"/>
                            </w:rPr>
                          </w:pPr>
                          <w:r>
                            <w:rPr>
                              <w:rFonts w:ascii="微软雅黑" w:eastAsia="Times New Roman" w:hAnsi="Times New Roman" w:hint="eastAsia"/>
                              <w:color w:val="4BACC6" w:themeColor="accent5"/>
                              <w:sz w:val="18"/>
                              <w:szCs w:val="18"/>
                              <w:lang w:bidi="ar"/>
                            </w:rPr>
                            <w:t xml:space="preserve">Read the </w:t>
                          </w:r>
                          <w:r>
                            <w:rPr>
                              <w:rFonts w:ascii="微软雅黑" w:eastAsia="Times New Roman" w:hAnsi="Times New Roman"/>
                              <w:color w:val="4BACC6" w:themeColor="accent5"/>
                              <w:sz w:val="18"/>
                              <w:szCs w:val="18"/>
                              <w:lang w:bidi="ar"/>
                            </w:rPr>
                            <w:t>manual carefully before</w:t>
                          </w:r>
                          <w:r>
                            <w:rPr>
                              <w:rFonts w:ascii="微软雅黑" w:eastAsia="Times New Roman" w:hAnsi="Times New Roman" w:hint="eastAsia"/>
                              <w:color w:val="4BACC6" w:themeColor="accent5"/>
                              <w:sz w:val="18"/>
                              <w:szCs w:val="18"/>
                              <w:lang w:bidi="ar"/>
                            </w:rPr>
                            <w:t xml:space="preserve"> use and keep </w:t>
                          </w:r>
                          <w:r>
                            <w:rPr>
                              <w:rFonts w:ascii="微软雅黑" w:eastAsia="Times New Roman" w:hAnsi="Times New Roman"/>
                              <w:color w:val="4BACC6" w:themeColor="accent5"/>
                              <w:sz w:val="18"/>
                              <w:szCs w:val="18"/>
                              <w:lang w:bidi="ar"/>
                            </w:rPr>
                            <w:t>it</w:t>
                          </w:r>
                          <w:r>
                            <w:rPr>
                              <w:rFonts w:ascii="微软雅黑" w:eastAsia="Times New Roman" w:hAnsi="Times New Roman" w:hint="eastAsia"/>
                              <w:color w:val="4BACC6" w:themeColor="accent5"/>
                              <w:sz w:val="18"/>
                              <w:szCs w:val="18"/>
                              <w:lang w:bidi="ar"/>
                            </w:rPr>
                            <w:t xml:space="preserve"> safe</w:t>
                          </w:r>
                        </w:p>
                        <w:p w14:paraId="0E60C421" w14:textId="77777777" w:rsidR="004A0EDE" w:rsidRDefault="004A0EDE">
                          <w:pPr>
                            <w:spacing w:before="120" w:after="120"/>
                          </w:pPr>
                        </w:p>
                      </w:txbxContent>
                    </v:textbox>
                    <w10:wrap type="square"/>
                  </v:shape>
                </w:pict>
              </mc:Fallback>
            </mc:AlternateContent>
          </w:r>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p>
        <w:bookmarkStart w:id="59" w:name="_Toc159344322"/>
        <w:bookmarkStart w:id="60" w:name="_Toc147836541"/>
        <w:bookmarkStart w:id="61" w:name="_Toc173512642"/>
        <w:bookmarkStart w:id="62" w:name="_Toc139533926"/>
        <w:bookmarkStart w:id="63" w:name="_Toc173425081"/>
        <w:bookmarkStart w:id="64" w:name="_Toc181029842"/>
        <w:bookmarkStart w:id="65" w:name="_Toc149310929"/>
        <w:bookmarkStart w:id="66" w:name="_Toc159253159"/>
        <w:bookmarkStart w:id="67" w:name="_Toc181202331"/>
        <w:bookmarkStart w:id="68" w:name="_Toc181029962"/>
        <w:bookmarkStart w:id="69" w:name="_Toc161050574"/>
        <w:bookmarkStart w:id="70" w:name="_Toc166067356"/>
        <w:p w14:paraId="4507555F" w14:textId="77777777" w:rsidR="004A0EDE" w:rsidRPr="00DF470D" w:rsidRDefault="00000000">
          <w:pPr>
            <w:pStyle w:val="af8"/>
            <w:spacing w:before="120" w:after="120"/>
            <w:ind w:right="200"/>
            <w:jc w:val="both"/>
            <w:rPr>
              <w:rFonts w:asciiTheme="minorHAnsi" w:eastAsia="微软雅黑" w:hAnsiTheme="minorHAnsi" w:cstheme="minorHAnsi"/>
              <w:color w:val="000000" w:themeColor="text1"/>
              <w:sz w:val="21"/>
              <w:szCs w:val="21"/>
            </w:rPr>
          </w:pPr>
          <w:r w:rsidRPr="00DF470D">
            <w:rPr>
              <w:rFonts w:asciiTheme="minorHAnsi" w:eastAsia="微软雅黑" w:hAnsiTheme="minorHAnsi" w:cstheme="minorHAnsi"/>
              <w:noProof/>
              <w:color w:val="000000" w:themeColor="text1"/>
              <w:szCs w:val="21"/>
            </w:rPr>
            <mc:AlternateContent>
              <mc:Choice Requires="wps">
                <w:drawing>
                  <wp:anchor distT="45720" distB="45720" distL="114300" distR="114300" simplePos="0" relativeHeight="251525120" behindDoc="1" locked="0" layoutInCell="1" allowOverlap="1" wp14:anchorId="37652A3C" wp14:editId="3F121B36">
                    <wp:simplePos x="0" y="0"/>
                    <wp:positionH relativeFrom="column">
                      <wp:posOffset>3970020</wp:posOffset>
                    </wp:positionH>
                    <wp:positionV relativeFrom="paragraph">
                      <wp:posOffset>9667240</wp:posOffset>
                    </wp:positionV>
                    <wp:extent cx="2794000" cy="264160"/>
                    <wp:effectExtent l="0" t="0" r="6350" b="5715"/>
                    <wp:wrapNone/>
                    <wp:docPr id="195" name="文本框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0" cy="264160"/>
                            </a:xfrm>
                            <a:prstGeom prst="rect">
                              <a:avLst/>
                            </a:prstGeom>
                            <a:solidFill>
                              <a:srgbClr val="FFFFFF"/>
                            </a:solidFill>
                            <a:ln w="9525">
                              <a:noFill/>
                              <a:miter lim="800000"/>
                            </a:ln>
                          </wps:spPr>
                          <wps:txbx>
                            <w:txbxContent>
                              <w:p w14:paraId="046EAA85" w14:textId="77777777" w:rsidR="004A0EDE" w:rsidRDefault="00000000">
                                <w:pPr>
                                  <w:spacing w:before="120" w:after="120"/>
                                  <w:jc w:val="center"/>
                                </w:pPr>
                                <w:r>
                                  <w:rPr>
                                    <w:rFonts w:hint="eastAsia"/>
                                  </w:rPr>
                                  <w:t>使</w:t>
                                </w:r>
                                <w:r>
                                  <w:t>用前请</w:t>
                                </w:r>
                                <w:r>
                                  <w:rPr>
                                    <w:rFonts w:hint="eastAsia"/>
                                  </w:rPr>
                                  <w:t>仔</w:t>
                                </w:r>
                                <w:r>
                                  <w:t>细</w:t>
                                </w:r>
                                <w:r>
                                  <w:rPr>
                                    <w:rFonts w:hint="eastAsia"/>
                                  </w:rPr>
                                  <w:t>阅读</w:t>
                                </w:r>
                                <w:r>
                                  <w:t>本</w:t>
                                </w:r>
                                <w:r>
                                  <w:rPr>
                                    <w:rFonts w:hint="eastAsia"/>
                                  </w:rPr>
                                  <w:t>操</w:t>
                                </w:r>
                                <w:r>
                                  <w:t>作手</w:t>
                                </w:r>
                                <w:r>
                                  <w:rPr>
                                    <w:rFonts w:hint="eastAsia"/>
                                  </w:rPr>
                                  <w:t>册</w:t>
                                </w:r>
                                <w:r>
                                  <w:t>，并妥</w:t>
                                </w:r>
                                <w:r>
                                  <w:rPr>
                                    <w:rFonts w:hint="eastAsia"/>
                                  </w:rPr>
                                  <w:t>善</w:t>
                                </w:r>
                                <w:r>
                                  <w:t>保管</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37652A3C" id="文本框 195" o:spid="_x0000_s1027" type="#_x0000_t202" style="position:absolute;left:0;text-align:left;margin-left:312.6pt;margin-top:761.2pt;width:220pt;height:20.8pt;z-index:-2517913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" stroked="f">
                    <v:textbox style="mso-fit-shape-to-text:t">
                      <w:txbxContent>
                        <w:p w14:paraId="046EAA85" w14:textId="77777777" w:rsidR="004A0EDE" w:rsidRDefault="00000000">
                          <w:pPr>
                            <w:spacing w:before="120" w:after="120"/>
                            <w:jc w:val="center"/>
                          </w:pPr>
                          <w:r>
                            <w:rPr>
                              <w:rFonts w:hint="eastAsia"/>
                            </w:rPr>
                            <w:t>使</w:t>
                          </w:r>
                          <w:r>
                            <w:t>用前请</w:t>
                          </w:r>
                          <w:r>
                            <w:rPr>
                              <w:rFonts w:hint="eastAsia"/>
                            </w:rPr>
                            <w:t>仔</w:t>
                          </w:r>
                          <w:r>
                            <w:t>细</w:t>
                          </w:r>
                          <w:r>
                            <w:rPr>
                              <w:rFonts w:hint="eastAsia"/>
                            </w:rPr>
                            <w:t>阅读</w:t>
                          </w:r>
                          <w:r>
                            <w:t>本</w:t>
                          </w:r>
                          <w:r>
                            <w:rPr>
                              <w:rFonts w:hint="eastAsia"/>
                            </w:rPr>
                            <w:t>操</w:t>
                          </w:r>
                          <w:r>
                            <w:t>作手</w:t>
                          </w:r>
                          <w:r>
                            <w:rPr>
                              <w:rFonts w:hint="eastAsia"/>
                            </w:rPr>
                            <w:t>册</w:t>
                          </w:r>
                          <w:r>
                            <w:t>，并妥</w:t>
                          </w:r>
                          <w:r>
                            <w:rPr>
                              <w:rFonts w:hint="eastAsia"/>
                            </w:rPr>
                            <w:t>善</w:t>
                          </w:r>
                          <w:r>
                            <w:t>保管</w:t>
                          </w:r>
                        </w:p>
                      </w:txbxContent>
                    </v:textbox>
                  </v:shape>
                </w:pict>
              </mc:Fallback>
            </mc:AlternateContent>
          </w:r>
          <w:r w:rsidRPr="00DF470D">
            <w:rPr>
              <w:rFonts w:asciiTheme="minorHAnsi" w:eastAsia="微软雅黑" w:hAnsiTheme="minorHAnsi" w:cstheme="minorHAnsi"/>
              <w:noProof/>
              <w:color w:val="000000" w:themeColor="text1"/>
              <w:szCs w:val="21"/>
            </w:rPr>
            <mc:AlternateContent>
              <mc:Choice Requires="wps">
                <w:drawing>
                  <wp:anchor distT="45720" distB="45720" distL="114300" distR="114300" simplePos="0" relativeHeight="251524096" behindDoc="1" locked="0" layoutInCell="1" allowOverlap="1" wp14:anchorId="34AAB12C" wp14:editId="135BB490">
                    <wp:simplePos x="0" y="0"/>
                    <wp:positionH relativeFrom="column">
                      <wp:posOffset>3970020</wp:posOffset>
                    </wp:positionH>
                    <wp:positionV relativeFrom="paragraph">
                      <wp:posOffset>9667240</wp:posOffset>
                    </wp:positionV>
                    <wp:extent cx="2794000" cy="264160"/>
                    <wp:effectExtent l="0" t="0" r="6350" b="5715"/>
                    <wp:wrapNone/>
                    <wp:docPr id="1136" name="文本框 1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0" cy="264160"/>
                            </a:xfrm>
                            <a:prstGeom prst="rect">
                              <a:avLst/>
                            </a:prstGeom>
                            <a:solidFill>
                              <a:srgbClr val="FFFFFF"/>
                            </a:solidFill>
                            <a:ln w="9525">
                              <a:noFill/>
                              <a:miter lim="800000"/>
                            </a:ln>
                          </wps:spPr>
                          <wps:txbx>
                            <w:txbxContent>
                              <w:p w14:paraId="530C0C03" w14:textId="77777777" w:rsidR="004A0EDE" w:rsidRDefault="00000000">
                                <w:pPr>
                                  <w:spacing w:before="120" w:after="120"/>
                                  <w:jc w:val="center"/>
                                </w:pPr>
                                <w:r>
                                  <w:rPr>
                                    <w:rFonts w:hint="eastAsia"/>
                                  </w:rPr>
                                  <w:t>使</w:t>
                                </w:r>
                                <w:r>
                                  <w:t>用前请</w:t>
                                </w:r>
                                <w:r>
                                  <w:rPr>
                                    <w:rFonts w:hint="eastAsia"/>
                                  </w:rPr>
                                  <w:t>仔</w:t>
                                </w:r>
                                <w:r>
                                  <w:t>细</w:t>
                                </w:r>
                                <w:r>
                                  <w:rPr>
                                    <w:rFonts w:hint="eastAsia"/>
                                  </w:rPr>
                                  <w:t>阅读</w:t>
                                </w:r>
                                <w:r>
                                  <w:t>本</w:t>
                                </w:r>
                                <w:r>
                                  <w:rPr>
                                    <w:rFonts w:hint="eastAsia"/>
                                  </w:rPr>
                                  <w:t>操</w:t>
                                </w:r>
                                <w:r>
                                  <w:t>作手</w:t>
                                </w:r>
                                <w:r>
                                  <w:rPr>
                                    <w:rFonts w:hint="eastAsia"/>
                                  </w:rPr>
                                  <w:t>册</w:t>
                                </w:r>
                                <w:r>
                                  <w:t>，并妥</w:t>
                                </w:r>
                                <w:r>
                                  <w:rPr>
                                    <w:rFonts w:hint="eastAsia"/>
                                  </w:rPr>
                                  <w:t>善</w:t>
                                </w:r>
                                <w:r>
                                  <w:t>保管</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34AAB12C" id="文本框 1136" o:spid="_x0000_s1028" type="#_x0000_t202" style="position:absolute;left:0;text-align:left;margin-left:312.6pt;margin-top:761.2pt;width:220pt;height:20.8pt;z-index:-2517923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" stroked="f">
                    <v:textbox style="mso-fit-shape-to-text:t">
                      <w:txbxContent>
                        <w:p w14:paraId="530C0C03" w14:textId="77777777" w:rsidR="004A0EDE" w:rsidRDefault="00000000">
                          <w:pPr>
                            <w:spacing w:before="120" w:after="120"/>
                            <w:jc w:val="center"/>
                          </w:pPr>
                          <w:r>
                            <w:rPr>
                              <w:rFonts w:hint="eastAsia"/>
                            </w:rPr>
                            <w:t>使</w:t>
                          </w:r>
                          <w:r>
                            <w:t>用前请</w:t>
                          </w:r>
                          <w:r>
                            <w:rPr>
                              <w:rFonts w:hint="eastAsia"/>
                            </w:rPr>
                            <w:t>仔</w:t>
                          </w:r>
                          <w:r>
                            <w:t>细</w:t>
                          </w:r>
                          <w:r>
                            <w:rPr>
                              <w:rFonts w:hint="eastAsia"/>
                            </w:rPr>
                            <w:t>阅读</w:t>
                          </w:r>
                          <w:r>
                            <w:t>本</w:t>
                          </w:r>
                          <w:r>
                            <w:rPr>
                              <w:rFonts w:hint="eastAsia"/>
                            </w:rPr>
                            <w:t>操</w:t>
                          </w:r>
                          <w:r>
                            <w:t>作手</w:t>
                          </w:r>
                          <w:r>
                            <w:rPr>
                              <w:rFonts w:hint="eastAsia"/>
                            </w:rPr>
                            <w:t>册</w:t>
                          </w:r>
                          <w:r>
                            <w:t>，并妥</w:t>
                          </w:r>
                          <w:r>
                            <w:rPr>
                              <w:rFonts w:hint="eastAsia"/>
                            </w:rPr>
                            <w:t>善</w:t>
                          </w:r>
                          <w:r>
                            <w:t>保管</w:t>
                          </w:r>
                        </w:p>
                      </w:txbxContent>
                    </v:textbox>
                  </v:shape>
                </w:pict>
              </mc:Fallback>
            </mc:AlternateContent>
          </w:r>
          <w:r w:rsidRPr="00DF470D">
            <w:rPr>
              <w:rFonts w:asciiTheme="minorHAnsi" w:eastAsia="微软雅黑" w:hAnsiTheme="minorHAnsi" w:cstheme="minorHAnsi"/>
              <w:noProof/>
              <w:color w:val="000000" w:themeColor="text1"/>
              <w:szCs w:val="21"/>
            </w:rPr>
            <mc:AlternateContent>
              <mc:Choice Requires="wps">
                <w:drawing>
                  <wp:anchor distT="45720" distB="45720" distL="114300" distR="114300" simplePos="0" relativeHeight="251523072" behindDoc="1" locked="0" layoutInCell="1" allowOverlap="1" wp14:anchorId="402AA80B" wp14:editId="3F7D7C85">
                    <wp:simplePos x="0" y="0"/>
                    <wp:positionH relativeFrom="column">
                      <wp:posOffset>3970020</wp:posOffset>
                    </wp:positionH>
                    <wp:positionV relativeFrom="paragraph">
                      <wp:posOffset>9667240</wp:posOffset>
                    </wp:positionV>
                    <wp:extent cx="2794000" cy="264160"/>
                    <wp:effectExtent l="0" t="0" r="6350" b="5715"/>
                    <wp:wrapNone/>
                    <wp:docPr id="1131" name="文本框 1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0" cy="264160"/>
                            </a:xfrm>
                            <a:prstGeom prst="rect">
                              <a:avLst/>
                            </a:prstGeom>
                            <a:solidFill>
                              <a:srgbClr val="FFFFFF"/>
                            </a:solidFill>
                            <a:ln w="9525">
                              <a:noFill/>
                              <a:miter lim="800000"/>
                            </a:ln>
                          </wps:spPr>
                          <wps:txbx>
                            <w:txbxContent>
                              <w:p w14:paraId="75A723BE" w14:textId="77777777" w:rsidR="004A0EDE" w:rsidRDefault="00000000">
                                <w:pPr>
                                  <w:spacing w:before="120" w:after="120"/>
                                  <w:jc w:val="center"/>
                                </w:pPr>
                                <w:r>
                                  <w:rPr>
                                    <w:rFonts w:hint="eastAsia"/>
                                  </w:rPr>
                                  <w:t>使</w:t>
                                </w:r>
                                <w:r>
                                  <w:t>用前请</w:t>
                                </w:r>
                                <w:r>
                                  <w:rPr>
                                    <w:rFonts w:hint="eastAsia"/>
                                  </w:rPr>
                                  <w:t>仔</w:t>
                                </w:r>
                                <w:r>
                                  <w:t>细</w:t>
                                </w:r>
                                <w:r>
                                  <w:rPr>
                                    <w:rFonts w:hint="eastAsia"/>
                                  </w:rPr>
                                  <w:t>阅读</w:t>
                                </w:r>
                                <w:r>
                                  <w:t>本</w:t>
                                </w:r>
                                <w:r>
                                  <w:rPr>
                                    <w:rFonts w:hint="eastAsia"/>
                                  </w:rPr>
                                  <w:t>操</w:t>
                                </w:r>
                                <w:r>
                                  <w:t>作手</w:t>
                                </w:r>
                                <w:r>
                                  <w:rPr>
                                    <w:rFonts w:hint="eastAsia"/>
                                  </w:rPr>
                                  <w:t>册</w:t>
                                </w:r>
                                <w:r>
                                  <w:t>，并妥</w:t>
                                </w:r>
                                <w:r>
                                  <w:rPr>
                                    <w:rFonts w:hint="eastAsia"/>
                                  </w:rPr>
                                  <w:t>善</w:t>
                                </w:r>
                                <w:r>
                                  <w:t>保管</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402AA80B" id="文本框 1131" o:spid="_x0000_s1029" type="#_x0000_t202" style="position:absolute;left:0;text-align:left;margin-left:312.6pt;margin-top:761.2pt;width:220pt;height:20.8pt;z-index:-2517934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" stroked="f">
                    <v:textbox style="mso-fit-shape-to-text:t">
                      <w:txbxContent>
                        <w:p w14:paraId="75A723BE" w14:textId="77777777" w:rsidR="004A0EDE" w:rsidRDefault="00000000">
                          <w:pPr>
                            <w:spacing w:before="120" w:after="120"/>
                            <w:jc w:val="center"/>
                          </w:pPr>
                          <w:r>
                            <w:rPr>
                              <w:rFonts w:hint="eastAsia"/>
                            </w:rPr>
                            <w:t>使</w:t>
                          </w:r>
                          <w:r>
                            <w:t>用前请</w:t>
                          </w:r>
                          <w:r>
                            <w:rPr>
                              <w:rFonts w:hint="eastAsia"/>
                            </w:rPr>
                            <w:t>仔</w:t>
                          </w:r>
                          <w:r>
                            <w:t>细</w:t>
                          </w:r>
                          <w:r>
                            <w:rPr>
                              <w:rFonts w:hint="eastAsia"/>
                            </w:rPr>
                            <w:t>阅读</w:t>
                          </w:r>
                          <w:r>
                            <w:t>本</w:t>
                          </w:r>
                          <w:r>
                            <w:rPr>
                              <w:rFonts w:hint="eastAsia"/>
                            </w:rPr>
                            <w:t>操</w:t>
                          </w:r>
                          <w:r>
                            <w:t>作手</w:t>
                          </w:r>
                          <w:r>
                            <w:rPr>
                              <w:rFonts w:hint="eastAsia"/>
                            </w:rPr>
                            <w:t>册</w:t>
                          </w:r>
                          <w:r>
                            <w:t>，并妥</w:t>
                          </w:r>
                          <w:r>
                            <w:rPr>
                              <w:rFonts w:hint="eastAsia"/>
                            </w:rPr>
                            <w:t>善</w:t>
                          </w:r>
                          <w:r>
                            <w:t>保管</w:t>
                          </w:r>
                        </w:p>
                      </w:txbxContent>
                    </v:textbox>
                  </v:shape>
                </w:pict>
              </mc:Fallback>
            </mc:AlternateContent>
          </w:r>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p>
        <w:p w14:paraId="4562F28E" w14:textId="77777777" w:rsidR="004A0EDE" w:rsidRPr="00DF470D" w:rsidRDefault="00000000">
          <w:pPr>
            <w:spacing w:before="120" w:after="120"/>
            <w:rPr>
              <w:rFonts w:asciiTheme="minorHAnsi" w:eastAsia="微软雅黑" w:hAnsiTheme="minorHAnsi" w:cstheme="minorHAnsi"/>
              <w:color w:val="000000" w:themeColor="text1"/>
              <w:szCs w:val="21"/>
            </w:rPr>
          </w:pPr>
          <w:r w:rsidRPr="00DF470D">
            <w:rPr>
              <w:rFonts w:asciiTheme="minorHAnsi" w:eastAsia="微软雅黑" w:hAnsiTheme="minorHAnsi" w:cstheme="minorHAnsi"/>
              <w:noProof/>
              <w:color w:val="000000" w:themeColor="text1"/>
              <w:szCs w:val="21"/>
            </w:rPr>
            <w:drawing>
              <wp:inline distT="0" distB="0" distL="0" distR="0" wp14:anchorId="4C1EE1F1" wp14:editId="57CEBC68">
                <wp:extent cx="1501140" cy="300355"/>
                <wp:effectExtent l="0" t="0" r="3810" b="4445"/>
                <wp:docPr id="1130" name="图片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 name="图片 113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1501140" cy="300355"/>
                        </a:xfrm>
                        <a:prstGeom prst="rect">
                          <a:avLst/>
                        </a:prstGeom>
                        <a:noFill/>
                        <a:ln>
                          <a:noFill/>
                        </a:ln>
                        <a:effectLst/>
                      </pic:spPr>
                    </pic:pic>
                  </a:graphicData>
                </a:graphic>
              </wp:inline>
            </w:drawing>
          </w:r>
        </w:p>
        <w:p w14:paraId="000011A6" w14:textId="77777777" w:rsidR="004A0EDE" w:rsidRPr="00DF470D" w:rsidRDefault="00000000">
          <w:pPr>
            <w:spacing w:before="120" w:after="120"/>
            <w:rPr>
              <w:rFonts w:asciiTheme="minorHAnsi" w:eastAsia="微软雅黑" w:hAnsiTheme="minorHAnsi" w:cstheme="minorHAnsi"/>
              <w:color w:val="000000" w:themeColor="text1"/>
              <w:szCs w:val="21"/>
            </w:rPr>
          </w:pPr>
          <w:r w:rsidRPr="00DF470D">
            <w:rPr>
              <w:rFonts w:asciiTheme="minorHAnsi" w:eastAsia="微软雅黑" w:hAnsiTheme="minorHAnsi" w:cstheme="minorHAnsi"/>
              <w:color w:val="000000" w:themeColor="text1"/>
              <w:szCs w:val="21"/>
            </w:rPr>
            <w:t>广州技诺智能设备有限公司</w:t>
          </w:r>
        </w:p>
        <w:p w14:paraId="1DB1BB8A" w14:textId="77777777" w:rsidR="004A0EDE" w:rsidRPr="00DF470D" w:rsidRDefault="00000000">
          <w:pPr>
            <w:spacing w:before="120" w:after="120"/>
            <w:rPr>
              <w:rFonts w:asciiTheme="minorHAnsi" w:eastAsia="微软雅黑" w:hAnsiTheme="minorHAnsi" w:cstheme="minorHAnsi"/>
              <w:color w:val="000000" w:themeColor="text1"/>
              <w:szCs w:val="21"/>
            </w:rPr>
          </w:pPr>
          <w:r w:rsidRPr="00DF470D">
            <w:rPr>
              <w:rFonts w:asciiTheme="minorHAnsi" w:eastAsia="微软雅黑" w:hAnsiTheme="minorHAnsi" w:cstheme="minorHAnsi"/>
              <w:color w:val="000000" w:themeColor="text1"/>
              <w:szCs w:val="21"/>
            </w:rPr>
            <w:t>Guangzhou Jetinno Intelligent Equipment Co.,Ltd.   </w:t>
          </w:r>
          <w:r w:rsidRPr="00DF470D">
            <w:rPr>
              <w:rFonts w:asciiTheme="minorHAnsi" w:eastAsia="微软雅黑" w:hAnsiTheme="minorHAnsi" w:cstheme="minorHAnsi"/>
              <w:color w:val="000000" w:themeColor="text1"/>
              <w:szCs w:val="21"/>
            </w:rPr>
            <w:br/>
            <w:t>www.jetinno.com </w:t>
          </w:r>
          <w:r w:rsidRPr="00DF470D">
            <w:rPr>
              <w:rFonts w:asciiTheme="minorHAnsi" w:eastAsia="微软雅黑" w:hAnsiTheme="minorHAnsi" w:cstheme="minorHAnsi"/>
              <w:color w:val="000000" w:themeColor="text1"/>
              <w:szCs w:val="21"/>
            </w:rPr>
            <w:br/>
            <w:t>(86) 020-32038721</w:t>
          </w:r>
          <w:r w:rsidRPr="00DF470D">
            <w:rPr>
              <w:rFonts w:asciiTheme="minorHAnsi" w:eastAsia="微软雅黑" w:hAnsiTheme="minorHAnsi" w:cstheme="minorHAnsi"/>
              <w:color w:val="000000" w:themeColor="text1"/>
              <w:szCs w:val="21"/>
            </w:rPr>
            <w:br/>
            <w:t>(86) 400-017-9997</w:t>
          </w:r>
          <w:r w:rsidRPr="00DF470D">
            <w:rPr>
              <w:rFonts w:asciiTheme="minorHAnsi" w:eastAsia="微软雅黑" w:hAnsiTheme="minorHAnsi" w:cstheme="minorHAnsi"/>
              <w:color w:val="000000" w:themeColor="text1"/>
              <w:szCs w:val="21"/>
            </w:rPr>
            <w:br/>
            <w:t>Add: 4F, A Building, Creator Park, No.2,Tairui Rd, Science Park, Huangpu District, GZ, GD, PRC. 510663</w:t>
          </w:r>
        </w:p>
        <w:p w14:paraId="46745362" w14:textId="77777777" w:rsidR="004A0EDE" w:rsidRPr="00DF470D" w:rsidRDefault="00000000">
          <w:pPr>
            <w:spacing w:before="120" w:after="120"/>
            <w:rPr>
              <w:rFonts w:asciiTheme="minorHAnsi" w:eastAsia="微软雅黑" w:hAnsiTheme="minorHAnsi" w:cstheme="minorHAnsi"/>
              <w:color w:val="000000" w:themeColor="text1"/>
              <w:szCs w:val="21"/>
            </w:rPr>
          </w:pPr>
          <w:r w:rsidRPr="00DF470D">
            <w:rPr>
              <w:rFonts w:asciiTheme="minorHAnsi" w:eastAsia="微软雅黑" w:hAnsiTheme="minorHAnsi" w:cstheme="minorHAnsi"/>
              <w:color w:val="000000" w:themeColor="text1"/>
              <w:szCs w:val="21"/>
            </w:rPr>
            <w:t>地址：广州市黄埔区高新技术产业开发区</w:t>
          </w:r>
          <w:r w:rsidRPr="00DF470D">
            <w:rPr>
              <w:rFonts w:asciiTheme="minorHAnsi" w:eastAsia="微软雅黑" w:hAnsiTheme="minorHAnsi" w:cstheme="minorHAnsi"/>
              <w:color w:val="000000" w:themeColor="text1"/>
              <w:szCs w:val="21"/>
            </w:rPr>
            <w:t> </w:t>
          </w:r>
          <w:r w:rsidRPr="00DF470D">
            <w:rPr>
              <w:rFonts w:asciiTheme="minorHAnsi" w:eastAsia="微软雅黑" w:hAnsiTheme="minorHAnsi" w:cstheme="minorHAnsi"/>
              <w:color w:val="000000" w:themeColor="text1"/>
              <w:szCs w:val="21"/>
            </w:rPr>
            <w:t>瑞泰路</w:t>
          </w:r>
          <w:r w:rsidRPr="00DF470D">
            <w:rPr>
              <w:rFonts w:asciiTheme="minorHAnsi" w:eastAsia="微软雅黑" w:hAnsiTheme="minorHAnsi" w:cstheme="minorHAnsi"/>
              <w:color w:val="000000" w:themeColor="text1"/>
              <w:szCs w:val="21"/>
            </w:rPr>
            <w:t>2</w:t>
          </w:r>
          <w:r w:rsidRPr="00DF470D">
            <w:rPr>
              <w:rFonts w:asciiTheme="minorHAnsi" w:eastAsia="微软雅黑" w:hAnsiTheme="minorHAnsi" w:cstheme="minorHAnsi"/>
              <w:color w:val="000000" w:themeColor="text1"/>
              <w:szCs w:val="21"/>
            </w:rPr>
            <w:t>号创造者园区</w:t>
          </w:r>
          <w:r w:rsidRPr="00DF470D">
            <w:rPr>
              <w:rFonts w:asciiTheme="minorHAnsi" w:eastAsia="微软雅黑" w:hAnsiTheme="minorHAnsi" w:cstheme="minorHAnsi"/>
              <w:color w:val="000000" w:themeColor="text1"/>
              <w:szCs w:val="21"/>
            </w:rPr>
            <w:t>A</w:t>
          </w:r>
          <w:r w:rsidRPr="00DF470D">
            <w:rPr>
              <w:rFonts w:asciiTheme="minorHAnsi" w:eastAsia="微软雅黑" w:hAnsiTheme="minorHAnsi" w:cstheme="minorHAnsi"/>
              <w:color w:val="000000" w:themeColor="text1"/>
              <w:szCs w:val="21"/>
            </w:rPr>
            <w:t>栋</w:t>
          </w:r>
          <w:r w:rsidRPr="00DF470D">
            <w:rPr>
              <w:rFonts w:asciiTheme="minorHAnsi" w:eastAsia="微软雅黑" w:hAnsiTheme="minorHAnsi" w:cstheme="minorHAnsi"/>
              <w:color w:val="000000" w:themeColor="text1"/>
              <w:szCs w:val="21"/>
            </w:rPr>
            <w:t>4F</w:t>
          </w:r>
        </w:p>
        <w:p w14:paraId="77AFAB58" w14:textId="77777777" w:rsidR="004A0EDE" w:rsidRPr="00DF470D" w:rsidRDefault="00000000">
          <w:pPr>
            <w:pStyle w:val="TOC1"/>
            <w:spacing w:before="120" w:after="120" w:line="240" w:lineRule="exact"/>
            <w:jc w:val="center"/>
            <w:rPr>
              <w:rFonts w:asciiTheme="minorHAnsi" w:hAnsiTheme="minorHAnsi" w:cstheme="minorHAnsi"/>
            </w:rPr>
          </w:pPr>
          <w:r w:rsidRPr="00DF470D">
            <w:rPr>
              <w:rFonts w:asciiTheme="minorHAnsi" w:eastAsia="微软雅黑" w:hAnsiTheme="minorHAnsi" w:cstheme="minorHAnsi"/>
              <w:color w:val="000000" w:themeColor="text1"/>
              <w:szCs w:val="21"/>
            </w:rPr>
            <w:t>目录</w:t>
          </w:r>
          <w:r w:rsidRPr="00DF470D">
            <w:rPr>
              <w:rFonts w:asciiTheme="minorHAnsi" w:eastAsia="微软雅黑" w:hAnsiTheme="minorHAnsi" w:cstheme="minorHAnsi"/>
              <w:color w:val="000000" w:themeColor="text1"/>
              <w:szCs w:val="21"/>
            </w:rPr>
            <w:fldChar w:fldCharType="begin"/>
          </w:r>
          <w:r w:rsidRPr="00DF470D">
            <w:rPr>
              <w:rFonts w:asciiTheme="minorHAnsi" w:eastAsia="微软雅黑" w:hAnsiTheme="minorHAnsi" w:cstheme="minorHAnsi"/>
              <w:color w:val="000000" w:themeColor="text1"/>
              <w:szCs w:val="21"/>
            </w:rPr>
            <w:instrText xml:space="preserve"> TOC \o "1-4" \h \z \u </w:instrText>
          </w:r>
          <w:r w:rsidRPr="00DF470D">
            <w:rPr>
              <w:rFonts w:asciiTheme="minorHAnsi" w:eastAsia="微软雅黑" w:hAnsiTheme="minorHAnsi" w:cstheme="minorHAnsi"/>
              <w:color w:val="000000" w:themeColor="text1"/>
              <w:szCs w:val="21"/>
            </w:rPr>
            <w:fldChar w:fldCharType="separate"/>
          </w:r>
        </w:p>
        <w:p w14:paraId="294D3985" w14:textId="77777777" w:rsidR="004A0EDE" w:rsidRPr="00DF470D" w:rsidRDefault="004A0EDE">
          <w:pPr>
            <w:pStyle w:val="TOC1"/>
            <w:spacing w:before="120" w:after="120" w:line="240" w:lineRule="exact"/>
            <w:rPr>
              <w:rFonts w:asciiTheme="minorHAnsi" w:eastAsiaTheme="minorEastAsia" w:hAnsiTheme="minorHAnsi" w:cstheme="minorHAnsi"/>
              <w:spacing w:val="0"/>
              <w:kern w:val="2"/>
              <w:sz w:val="22"/>
              <w:szCs w:val="24"/>
              <w14:ligatures w14:val="standardContextual"/>
            </w:rPr>
          </w:pPr>
          <w:hyperlink w:anchor="_Toc181202332" w:history="1">
            <w:r w:rsidRPr="00DF470D">
              <w:rPr>
                <w:rStyle w:val="aff0"/>
                <w:rFonts w:asciiTheme="minorHAnsi" w:hAnsiTheme="minorHAnsi" w:cstheme="minorHAnsi"/>
              </w:rPr>
              <w:t xml:space="preserve">1 </w:t>
            </w:r>
            <w:r w:rsidRPr="00DF470D">
              <w:rPr>
                <w:rStyle w:val="aff0"/>
                <w:rFonts w:asciiTheme="minorHAnsi" w:eastAsia="Times New Roman" w:hAnsiTheme="minorHAnsi" w:cstheme="minorHAnsi"/>
              </w:rPr>
              <w:t>Introduction</w:t>
            </w:r>
            <w:r w:rsidRPr="00DF470D">
              <w:rPr>
                <w:rFonts w:asciiTheme="minorHAnsi" w:hAnsiTheme="minorHAnsi" w:cstheme="minorHAnsi"/>
              </w:rPr>
              <w:tab/>
            </w:r>
            <w:r w:rsidRPr="00DF470D">
              <w:rPr>
                <w:rFonts w:asciiTheme="minorHAnsi" w:hAnsiTheme="minorHAnsi" w:cstheme="minorHAnsi"/>
              </w:rPr>
              <w:fldChar w:fldCharType="begin"/>
            </w:r>
            <w:r w:rsidRPr="00DF470D">
              <w:rPr>
                <w:rFonts w:asciiTheme="minorHAnsi" w:hAnsiTheme="minorHAnsi" w:cstheme="minorHAnsi"/>
              </w:rPr>
              <w:instrText xml:space="preserve"> PAGEREF _Toc181202332 \h </w:instrText>
            </w:r>
            <w:r w:rsidRPr="00DF470D">
              <w:rPr>
                <w:rFonts w:asciiTheme="minorHAnsi" w:hAnsiTheme="minorHAnsi" w:cstheme="minorHAnsi"/>
              </w:rPr>
            </w:r>
            <w:r w:rsidRPr="00DF470D">
              <w:rPr>
                <w:rFonts w:asciiTheme="minorHAnsi" w:hAnsiTheme="minorHAnsi" w:cstheme="minorHAnsi"/>
              </w:rPr>
              <w:fldChar w:fldCharType="separate"/>
            </w:r>
            <w:r w:rsidRPr="00DF470D">
              <w:rPr>
                <w:rFonts w:asciiTheme="minorHAnsi" w:hAnsiTheme="minorHAnsi" w:cstheme="minorHAnsi"/>
              </w:rPr>
              <w:t>4</w:t>
            </w:r>
            <w:r w:rsidRPr="00DF470D">
              <w:rPr>
                <w:rFonts w:asciiTheme="minorHAnsi" w:hAnsiTheme="minorHAnsi" w:cstheme="minorHAnsi"/>
              </w:rPr>
              <w:fldChar w:fldCharType="end"/>
            </w:r>
          </w:hyperlink>
        </w:p>
        <w:p w14:paraId="12A4622F" w14:textId="77777777" w:rsidR="004A0EDE" w:rsidRPr="00DF470D" w:rsidRDefault="004A0EDE">
          <w:pPr>
            <w:pStyle w:val="TOC2"/>
            <w:spacing w:before="120" w:after="120" w:line="240" w:lineRule="exact"/>
            <w:rPr>
              <w:rFonts w:asciiTheme="minorHAnsi" w:eastAsiaTheme="minorEastAsia" w:hAnsiTheme="minorHAnsi" w:cstheme="minorHAnsi"/>
              <w:spacing w:val="0"/>
              <w:kern w:val="2"/>
              <w:sz w:val="22"/>
              <w:szCs w:val="24"/>
              <w14:ligatures w14:val="standardContextual"/>
            </w:rPr>
          </w:pPr>
          <w:hyperlink w:anchor="_Toc181202333" w:history="1">
            <w:r w:rsidRPr="00DF470D">
              <w:rPr>
                <w:rStyle w:val="aff0"/>
                <w:rFonts w:asciiTheme="minorHAnsi" w:hAnsiTheme="minorHAnsi" w:cstheme="minorHAnsi"/>
              </w:rPr>
              <w:t xml:space="preserve">1.1 </w:t>
            </w:r>
            <w:r w:rsidRPr="00DF470D">
              <w:rPr>
                <w:rStyle w:val="aff0"/>
                <w:rFonts w:asciiTheme="minorHAnsi" w:eastAsia="Times New Roman" w:hAnsiTheme="minorHAnsi" w:cstheme="minorHAnsi"/>
              </w:rPr>
              <w:t>Welcome to Use</w:t>
            </w:r>
            <w:r w:rsidRPr="00DF470D">
              <w:rPr>
                <w:rFonts w:asciiTheme="minorHAnsi" w:hAnsiTheme="minorHAnsi" w:cstheme="minorHAnsi"/>
              </w:rPr>
              <w:tab/>
            </w:r>
            <w:r w:rsidRPr="00DF470D">
              <w:rPr>
                <w:rFonts w:asciiTheme="minorHAnsi" w:hAnsiTheme="minorHAnsi" w:cstheme="minorHAnsi"/>
              </w:rPr>
              <w:fldChar w:fldCharType="begin"/>
            </w:r>
            <w:r w:rsidRPr="00DF470D">
              <w:rPr>
                <w:rFonts w:asciiTheme="minorHAnsi" w:hAnsiTheme="minorHAnsi" w:cstheme="minorHAnsi"/>
              </w:rPr>
              <w:instrText xml:space="preserve"> PAGEREF _Toc181202333 \h </w:instrText>
            </w:r>
            <w:r w:rsidRPr="00DF470D">
              <w:rPr>
                <w:rFonts w:asciiTheme="minorHAnsi" w:hAnsiTheme="minorHAnsi" w:cstheme="minorHAnsi"/>
              </w:rPr>
            </w:r>
            <w:r w:rsidRPr="00DF470D">
              <w:rPr>
                <w:rFonts w:asciiTheme="minorHAnsi" w:hAnsiTheme="minorHAnsi" w:cstheme="minorHAnsi"/>
              </w:rPr>
              <w:fldChar w:fldCharType="separate"/>
            </w:r>
            <w:r w:rsidRPr="00DF470D">
              <w:rPr>
                <w:rFonts w:asciiTheme="minorHAnsi" w:hAnsiTheme="minorHAnsi" w:cstheme="minorHAnsi"/>
              </w:rPr>
              <w:t>4</w:t>
            </w:r>
            <w:r w:rsidRPr="00DF470D">
              <w:rPr>
                <w:rFonts w:asciiTheme="minorHAnsi" w:hAnsiTheme="minorHAnsi" w:cstheme="minorHAnsi"/>
              </w:rPr>
              <w:fldChar w:fldCharType="end"/>
            </w:r>
          </w:hyperlink>
        </w:p>
        <w:p w14:paraId="475767C3" w14:textId="77777777" w:rsidR="004A0EDE" w:rsidRPr="00DF470D" w:rsidRDefault="004A0EDE">
          <w:pPr>
            <w:pStyle w:val="TOC2"/>
            <w:spacing w:before="120" w:after="120" w:line="240" w:lineRule="exact"/>
            <w:rPr>
              <w:rFonts w:asciiTheme="minorHAnsi" w:eastAsiaTheme="minorEastAsia" w:hAnsiTheme="minorHAnsi" w:cstheme="minorHAnsi"/>
              <w:spacing w:val="0"/>
              <w:kern w:val="2"/>
              <w:sz w:val="22"/>
              <w:szCs w:val="24"/>
              <w14:ligatures w14:val="standardContextual"/>
            </w:rPr>
          </w:pPr>
          <w:hyperlink w:anchor="_Toc181202334" w:history="1">
            <w:r w:rsidRPr="00DF470D">
              <w:rPr>
                <w:rStyle w:val="aff0"/>
                <w:rFonts w:asciiTheme="minorHAnsi" w:hAnsiTheme="minorHAnsi" w:cstheme="minorHAnsi"/>
              </w:rPr>
              <w:t xml:space="preserve">1.2 </w:t>
            </w:r>
            <w:r w:rsidRPr="00DF470D">
              <w:rPr>
                <w:rStyle w:val="aff0"/>
                <w:rFonts w:asciiTheme="minorHAnsi" w:eastAsia="Times New Roman" w:hAnsiTheme="minorHAnsi" w:cstheme="minorHAnsi"/>
              </w:rPr>
              <w:t>Labels and symbols</w:t>
            </w:r>
            <w:r w:rsidRPr="00DF470D">
              <w:rPr>
                <w:rFonts w:asciiTheme="minorHAnsi" w:hAnsiTheme="minorHAnsi" w:cstheme="minorHAnsi"/>
              </w:rPr>
              <w:tab/>
            </w:r>
            <w:r w:rsidRPr="00DF470D">
              <w:rPr>
                <w:rFonts w:asciiTheme="minorHAnsi" w:hAnsiTheme="minorHAnsi" w:cstheme="minorHAnsi"/>
              </w:rPr>
              <w:fldChar w:fldCharType="begin"/>
            </w:r>
            <w:r w:rsidRPr="00DF470D">
              <w:rPr>
                <w:rFonts w:asciiTheme="minorHAnsi" w:hAnsiTheme="minorHAnsi" w:cstheme="minorHAnsi"/>
              </w:rPr>
              <w:instrText xml:space="preserve"> PAGEREF _Toc181202334 \h </w:instrText>
            </w:r>
            <w:r w:rsidRPr="00DF470D">
              <w:rPr>
                <w:rFonts w:asciiTheme="minorHAnsi" w:hAnsiTheme="minorHAnsi" w:cstheme="minorHAnsi"/>
              </w:rPr>
            </w:r>
            <w:r w:rsidRPr="00DF470D">
              <w:rPr>
                <w:rFonts w:asciiTheme="minorHAnsi" w:hAnsiTheme="minorHAnsi" w:cstheme="minorHAnsi"/>
              </w:rPr>
              <w:fldChar w:fldCharType="separate"/>
            </w:r>
            <w:r w:rsidRPr="00DF470D">
              <w:rPr>
                <w:rFonts w:asciiTheme="minorHAnsi" w:hAnsiTheme="minorHAnsi" w:cstheme="minorHAnsi"/>
              </w:rPr>
              <w:t>4</w:t>
            </w:r>
            <w:r w:rsidRPr="00DF470D">
              <w:rPr>
                <w:rFonts w:asciiTheme="minorHAnsi" w:hAnsiTheme="minorHAnsi" w:cstheme="minorHAnsi"/>
              </w:rPr>
              <w:fldChar w:fldCharType="end"/>
            </w:r>
          </w:hyperlink>
        </w:p>
        <w:p w14:paraId="7F3470A3" w14:textId="77777777" w:rsidR="004A0EDE" w:rsidRPr="00DF470D" w:rsidRDefault="004A0EDE">
          <w:pPr>
            <w:pStyle w:val="TOC1"/>
            <w:spacing w:before="120" w:after="120" w:line="240" w:lineRule="exact"/>
            <w:rPr>
              <w:rFonts w:asciiTheme="minorHAnsi" w:eastAsiaTheme="minorEastAsia" w:hAnsiTheme="minorHAnsi" w:cstheme="minorHAnsi"/>
              <w:spacing w:val="0"/>
              <w:kern w:val="2"/>
              <w:sz w:val="22"/>
              <w:szCs w:val="24"/>
              <w14:ligatures w14:val="standardContextual"/>
            </w:rPr>
          </w:pPr>
          <w:hyperlink w:anchor="_Toc181202335" w:history="1">
            <w:r w:rsidRPr="00DF470D">
              <w:rPr>
                <w:rStyle w:val="aff0"/>
                <w:rFonts w:asciiTheme="minorHAnsi" w:hAnsiTheme="minorHAnsi" w:cstheme="minorHAnsi"/>
              </w:rPr>
              <w:t xml:space="preserve">2 </w:t>
            </w:r>
            <w:r w:rsidRPr="00DF470D">
              <w:rPr>
                <w:rStyle w:val="aff0"/>
                <w:rFonts w:asciiTheme="minorHAnsi" w:eastAsia="Times New Roman" w:hAnsiTheme="minorHAnsi" w:cstheme="minorHAnsi"/>
              </w:rPr>
              <w:t>General safety tips</w:t>
            </w:r>
            <w:r w:rsidRPr="00DF470D">
              <w:rPr>
                <w:rFonts w:asciiTheme="minorHAnsi" w:hAnsiTheme="minorHAnsi" w:cstheme="minorHAnsi"/>
              </w:rPr>
              <w:tab/>
            </w:r>
            <w:r w:rsidRPr="00DF470D">
              <w:rPr>
                <w:rFonts w:asciiTheme="minorHAnsi" w:hAnsiTheme="minorHAnsi" w:cstheme="minorHAnsi"/>
              </w:rPr>
              <w:fldChar w:fldCharType="begin"/>
            </w:r>
            <w:r w:rsidRPr="00DF470D">
              <w:rPr>
                <w:rFonts w:asciiTheme="minorHAnsi" w:hAnsiTheme="minorHAnsi" w:cstheme="minorHAnsi"/>
              </w:rPr>
              <w:instrText xml:space="preserve"> PAGEREF _Toc181202335 \h </w:instrText>
            </w:r>
            <w:r w:rsidRPr="00DF470D">
              <w:rPr>
                <w:rFonts w:asciiTheme="minorHAnsi" w:hAnsiTheme="minorHAnsi" w:cstheme="minorHAnsi"/>
              </w:rPr>
            </w:r>
            <w:r w:rsidRPr="00DF470D">
              <w:rPr>
                <w:rFonts w:asciiTheme="minorHAnsi" w:hAnsiTheme="minorHAnsi" w:cstheme="minorHAnsi"/>
              </w:rPr>
              <w:fldChar w:fldCharType="separate"/>
            </w:r>
            <w:r w:rsidRPr="00DF470D">
              <w:rPr>
                <w:rFonts w:asciiTheme="minorHAnsi" w:hAnsiTheme="minorHAnsi" w:cstheme="minorHAnsi"/>
              </w:rPr>
              <w:t>6</w:t>
            </w:r>
            <w:r w:rsidRPr="00DF470D">
              <w:rPr>
                <w:rFonts w:asciiTheme="minorHAnsi" w:hAnsiTheme="minorHAnsi" w:cstheme="minorHAnsi"/>
              </w:rPr>
              <w:fldChar w:fldCharType="end"/>
            </w:r>
          </w:hyperlink>
        </w:p>
        <w:p w14:paraId="19D22463" w14:textId="77777777" w:rsidR="004A0EDE" w:rsidRPr="00DF470D" w:rsidRDefault="004A0EDE">
          <w:pPr>
            <w:pStyle w:val="TOC2"/>
            <w:spacing w:before="120" w:after="120" w:line="240" w:lineRule="exact"/>
            <w:rPr>
              <w:rFonts w:asciiTheme="minorHAnsi" w:eastAsiaTheme="minorEastAsia" w:hAnsiTheme="minorHAnsi" w:cstheme="minorHAnsi"/>
              <w:spacing w:val="0"/>
              <w:kern w:val="2"/>
              <w:sz w:val="22"/>
              <w:szCs w:val="24"/>
              <w14:ligatures w14:val="standardContextual"/>
            </w:rPr>
          </w:pPr>
          <w:hyperlink w:anchor="_Toc181202336" w:history="1">
            <w:r w:rsidRPr="00DF470D">
              <w:rPr>
                <w:rStyle w:val="aff0"/>
                <w:rFonts w:asciiTheme="minorHAnsi" w:hAnsiTheme="minorHAnsi" w:cstheme="minorHAnsi"/>
              </w:rPr>
              <w:t xml:space="preserve">2.1 </w:t>
            </w:r>
            <w:r w:rsidRPr="00DF470D">
              <w:rPr>
                <w:rStyle w:val="aff0"/>
                <w:rFonts w:asciiTheme="minorHAnsi" w:eastAsia="Times New Roman" w:hAnsiTheme="minorHAnsi" w:cstheme="minorHAnsi"/>
              </w:rPr>
              <w:t>Danger to users</w:t>
            </w:r>
            <w:r w:rsidRPr="00DF470D">
              <w:rPr>
                <w:rFonts w:asciiTheme="minorHAnsi" w:hAnsiTheme="minorHAnsi" w:cstheme="minorHAnsi"/>
              </w:rPr>
              <w:tab/>
            </w:r>
            <w:r w:rsidRPr="00DF470D">
              <w:rPr>
                <w:rFonts w:asciiTheme="minorHAnsi" w:hAnsiTheme="minorHAnsi" w:cstheme="minorHAnsi"/>
              </w:rPr>
              <w:fldChar w:fldCharType="begin"/>
            </w:r>
            <w:r w:rsidRPr="00DF470D">
              <w:rPr>
                <w:rFonts w:asciiTheme="minorHAnsi" w:hAnsiTheme="minorHAnsi" w:cstheme="minorHAnsi"/>
              </w:rPr>
              <w:instrText xml:space="preserve"> PAGEREF _Toc181202336 \h </w:instrText>
            </w:r>
            <w:r w:rsidRPr="00DF470D">
              <w:rPr>
                <w:rFonts w:asciiTheme="minorHAnsi" w:hAnsiTheme="minorHAnsi" w:cstheme="minorHAnsi"/>
              </w:rPr>
            </w:r>
            <w:r w:rsidRPr="00DF470D">
              <w:rPr>
                <w:rFonts w:asciiTheme="minorHAnsi" w:hAnsiTheme="minorHAnsi" w:cstheme="minorHAnsi"/>
              </w:rPr>
              <w:fldChar w:fldCharType="separate"/>
            </w:r>
            <w:r w:rsidRPr="00DF470D">
              <w:rPr>
                <w:rFonts w:asciiTheme="minorHAnsi" w:hAnsiTheme="minorHAnsi" w:cstheme="minorHAnsi"/>
              </w:rPr>
              <w:t>6</w:t>
            </w:r>
            <w:r w:rsidRPr="00DF470D">
              <w:rPr>
                <w:rFonts w:asciiTheme="minorHAnsi" w:hAnsiTheme="minorHAnsi" w:cstheme="minorHAnsi"/>
              </w:rPr>
              <w:fldChar w:fldCharType="end"/>
            </w:r>
          </w:hyperlink>
        </w:p>
        <w:p w14:paraId="2DCAB784" w14:textId="77777777" w:rsidR="004A0EDE" w:rsidRPr="00DF470D" w:rsidRDefault="004A0EDE">
          <w:pPr>
            <w:pStyle w:val="TOC2"/>
            <w:spacing w:before="120" w:after="120" w:line="240" w:lineRule="exact"/>
            <w:rPr>
              <w:rFonts w:asciiTheme="minorHAnsi" w:eastAsiaTheme="minorEastAsia" w:hAnsiTheme="minorHAnsi" w:cstheme="minorHAnsi"/>
              <w:spacing w:val="0"/>
              <w:kern w:val="2"/>
              <w:sz w:val="22"/>
              <w:szCs w:val="24"/>
              <w14:ligatures w14:val="standardContextual"/>
            </w:rPr>
          </w:pPr>
          <w:hyperlink w:anchor="_Toc181202337" w:history="1">
            <w:r w:rsidRPr="00DF470D">
              <w:rPr>
                <w:rStyle w:val="aff0"/>
                <w:rFonts w:asciiTheme="minorHAnsi" w:hAnsiTheme="minorHAnsi" w:cstheme="minorHAnsi"/>
              </w:rPr>
              <w:t>2.2</w:t>
            </w:r>
            <w:r w:rsidRPr="00DF470D">
              <w:rPr>
                <w:rStyle w:val="aff0"/>
                <w:rFonts w:asciiTheme="minorHAnsi" w:eastAsia="微软雅黑" w:hAnsiTheme="minorHAnsi" w:cstheme="minorHAnsi"/>
                <w:bCs/>
              </w:rPr>
              <w:t xml:space="preserve"> </w:t>
            </w:r>
            <w:r w:rsidRPr="00DF470D">
              <w:rPr>
                <w:rStyle w:val="aff0"/>
                <w:rFonts w:asciiTheme="minorHAnsi" w:eastAsia="Times New Roman" w:hAnsiTheme="minorHAnsi" w:cstheme="minorHAnsi"/>
              </w:rPr>
              <w:t>Hazard to the machine</w:t>
            </w:r>
            <w:r w:rsidRPr="00DF470D">
              <w:rPr>
                <w:rFonts w:asciiTheme="minorHAnsi" w:hAnsiTheme="minorHAnsi" w:cstheme="minorHAnsi"/>
              </w:rPr>
              <w:tab/>
            </w:r>
            <w:r w:rsidRPr="00DF470D">
              <w:rPr>
                <w:rFonts w:asciiTheme="minorHAnsi" w:hAnsiTheme="minorHAnsi" w:cstheme="minorHAnsi"/>
              </w:rPr>
              <w:fldChar w:fldCharType="begin"/>
            </w:r>
            <w:r w:rsidRPr="00DF470D">
              <w:rPr>
                <w:rFonts w:asciiTheme="minorHAnsi" w:hAnsiTheme="minorHAnsi" w:cstheme="minorHAnsi"/>
              </w:rPr>
              <w:instrText xml:space="preserve"> PAGEREF _Toc181202337 \h </w:instrText>
            </w:r>
            <w:r w:rsidRPr="00DF470D">
              <w:rPr>
                <w:rFonts w:asciiTheme="minorHAnsi" w:hAnsiTheme="minorHAnsi" w:cstheme="minorHAnsi"/>
              </w:rPr>
            </w:r>
            <w:r w:rsidRPr="00DF470D">
              <w:rPr>
                <w:rFonts w:asciiTheme="minorHAnsi" w:hAnsiTheme="minorHAnsi" w:cstheme="minorHAnsi"/>
              </w:rPr>
              <w:fldChar w:fldCharType="separate"/>
            </w:r>
            <w:r w:rsidRPr="00DF470D">
              <w:rPr>
                <w:rFonts w:asciiTheme="minorHAnsi" w:hAnsiTheme="minorHAnsi" w:cstheme="minorHAnsi"/>
              </w:rPr>
              <w:t>8</w:t>
            </w:r>
            <w:r w:rsidRPr="00DF470D">
              <w:rPr>
                <w:rFonts w:asciiTheme="minorHAnsi" w:hAnsiTheme="minorHAnsi" w:cstheme="minorHAnsi"/>
              </w:rPr>
              <w:fldChar w:fldCharType="end"/>
            </w:r>
          </w:hyperlink>
        </w:p>
        <w:p w14:paraId="54EF1CB7" w14:textId="77777777" w:rsidR="004A0EDE" w:rsidRPr="00DF470D" w:rsidRDefault="004A0EDE">
          <w:pPr>
            <w:pStyle w:val="TOC1"/>
            <w:spacing w:before="120" w:after="120" w:line="240" w:lineRule="exact"/>
            <w:rPr>
              <w:rFonts w:asciiTheme="minorHAnsi" w:eastAsiaTheme="minorEastAsia" w:hAnsiTheme="minorHAnsi" w:cstheme="minorHAnsi"/>
              <w:spacing w:val="0"/>
              <w:kern w:val="2"/>
              <w:sz w:val="22"/>
              <w:szCs w:val="24"/>
              <w14:ligatures w14:val="standardContextual"/>
            </w:rPr>
          </w:pPr>
          <w:hyperlink w:anchor="_Toc181202338" w:history="1">
            <w:r w:rsidRPr="00DF470D">
              <w:rPr>
                <w:rStyle w:val="aff0"/>
                <w:rFonts w:asciiTheme="minorHAnsi" w:hAnsiTheme="minorHAnsi" w:cstheme="minorHAnsi"/>
              </w:rPr>
              <w:t xml:space="preserve">3 </w:t>
            </w:r>
            <w:r w:rsidRPr="00DF470D">
              <w:rPr>
                <w:rStyle w:val="aff0"/>
                <w:rFonts w:asciiTheme="minorHAnsi" w:eastAsia="Times New Roman" w:hAnsiTheme="minorHAnsi" w:cstheme="minorHAnsi"/>
              </w:rPr>
              <w:t>Product Description</w:t>
            </w:r>
            <w:r w:rsidRPr="00DF470D">
              <w:rPr>
                <w:rFonts w:asciiTheme="minorHAnsi" w:hAnsiTheme="minorHAnsi" w:cstheme="minorHAnsi"/>
              </w:rPr>
              <w:tab/>
            </w:r>
            <w:r w:rsidRPr="00DF470D">
              <w:rPr>
                <w:rFonts w:asciiTheme="minorHAnsi" w:hAnsiTheme="minorHAnsi" w:cstheme="minorHAnsi"/>
              </w:rPr>
              <w:fldChar w:fldCharType="begin"/>
            </w:r>
            <w:r w:rsidRPr="00DF470D">
              <w:rPr>
                <w:rFonts w:asciiTheme="minorHAnsi" w:hAnsiTheme="minorHAnsi" w:cstheme="minorHAnsi"/>
              </w:rPr>
              <w:instrText xml:space="preserve"> PAGEREF _Toc181202338 \h </w:instrText>
            </w:r>
            <w:r w:rsidRPr="00DF470D">
              <w:rPr>
                <w:rFonts w:asciiTheme="minorHAnsi" w:hAnsiTheme="minorHAnsi" w:cstheme="minorHAnsi"/>
              </w:rPr>
            </w:r>
            <w:r w:rsidRPr="00DF470D">
              <w:rPr>
                <w:rFonts w:asciiTheme="minorHAnsi" w:hAnsiTheme="minorHAnsi" w:cstheme="minorHAnsi"/>
              </w:rPr>
              <w:fldChar w:fldCharType="separate"/>
            </w:r>
            <w:r w:rsidRPr="00DF470D">
              <w:rPr>
                <w:rFonts w:asciiTheme="minorHAnsi" w:hAnsiTheme="minorHAnsi" w:cstheme="minorHAnsi"/>
              </w:rPr>
              <w:t>9</w:t>
            </w:r>
            <w:r w:rsidRPr="00DF470D">
              <w:rPr>
                <w:rFonts w:asciiTheme="minorHAnsi" w:hAnsiTheme="minorHAnsi" w:cstheme="minorHAnsi"/>
              </w:rPr>
              <w:fldChar w:fldCharType="end"/>
            </w:r>
          </w:hyperlink>
        </w:p>
        <w:p w14:paraId="742D898B" w14:textId="77777777" w:rsidR="004A0EDE" w:rsidRPr="00DF470D" w:rsidRDefault="004A0EDE">
          <w:pPr>
            <w:pStyle w:val="TOC2"/>
            <w:spacing w:before="120" w:after="120" w:line="240" w:lineRule="exact"/>
            <w:rPr>
              <w:rFonts w:asciiTheme="minorHAnsi" w:eastAsiaTheme="minorEastAsia" w:hAnsiTheme="minorHAnsi" w:cstheme="minorHAnsi"/>
              <w:spacing w:val="0"/>
              <w:kern w:val="2"/>
              <w:sz w:val="22"/>
              <w:szCs w:val="24"/>
              <w14:ligatures w14:val="standardContextual"/>
            </w:rPr>
          </w:pPr>
          <w:hyperlink w:anchor="_Toc181202339" w:history="1">
            <w:r w:rsidRPr="00DF470D">
              <w:rPr>
                <w:rStyle w:val="aff0"/>
                <w:rFonts w:asciiTheme="minorHAnsi" w:hAnsiTheme="minorHAnsi" w:cstheme="minorHAnsi"/>
              </w:rPr>
              <w:t xml:space="preserve">3.1 </w:t>
            </w:r>
            <w:r w:rsidRPr="00DF470D">
              <w:rPr>
                <w:rStyle w:val="aff0"/>
                <w:rFonts w:asciiTheme="minorHAnsi" w:eastAsia="Times New Roman" w:hAnsiTheme="minorHAnsi" w:cstheme="minorHAnsi"/>
              </w:rPr>
              <w:t>Welcome to Use</w:t>
            </w:r>
            <w:r w:rsidRPr="00DF470D">
              <w:rPr>
                <w:rFonts w:asciiTheme="minorHAnsi" w:hAnsiTheme="minorHAnsi" w:cstheme="minorHAnsi"/>
              </w:rPr>
              <w:tab/>
            </w:r>
            <w:r w:rsidRPr="00DF470D">
              <w:rPr>
                <w:rFonts w:asciiTheme="minorHAnsi" w:hAnsiTheme="minorHAnsi" w:cstheme="minorHAnsi"/>
              </w:rPr>
              <w:fldChar w:fldCharType="begin"/>
            </w:r>
            <w:r w:rsidRPr="00DF470D">
              <w:rPr>
                <w:rFonts w:asciiTheme="minorHAnsi" w:hAnsiTheme="minorHAnsi" w:cstheme="minorHAnsi"/>
              </w:rPr>
              <w:instrText xml:space="preserve"> PAGEREF _Toc181202339 \h </w:instrText>
            </w:r>
            <w:r w:rsidRPr="00DF470D">
              <w:rPr>
                <w:rFonts w:asciiTheme="minorHAnsi" w:hAnsiTheme="minorHAnsi" w:cstheme="minorHAnsi"/>
              </w:rPr>
            </w:r>
            <w:r w:rsidRPr="00DF470D">
              <w:rPr>
                <w:rFonts w:asciiTheme="minorHAnsi" w:hAnsiTheme="minorHAnsi" w:cstheme="minorHAnsi"/>
              </w:rPr>
              <w:fldChar w:fldCharType="separate"/>
            </w:r>
            <w:r w:rsidRPr="00DF470D">
              <w:rPr>
                <w:rFonts w:asciiTheme="minorHAnsi" w:hAnsiTheme="minorHAnsi" w:cstheme="minorHAnsi"/>
              </w:rPr>
              <w:t>9</w:t>
            </w:r>
            <w:r w:rsidRPr="00DF470D">
              <w:rPr>
                <w:rFonts w:asciiTheme="minorHAnsi" w:hAnsiTheme="minorHAnsi" w:cstheme="minorHAnsi"/>
              </w:rPr>
              <w:fldChar w:fldCharType="end"/>
            </w:r>
          </w:hyperlink>
        </w:p>
        <w:p w14:paraId="12029D5F" w14:textId="77777777" w:rsidR="004A0EDE" w:rsidRPr="00DF470D" w:rsidRDefault="004A0EDE">
          <w:pPr>
            <w:pStyle w:val="TOC2"/>
            <w:spacing w:before="120" w:after="120" w:line="240" w:lineRule="exact"/>
            <w:rPr>
              <w:rFonts w:asciiTheme="minorHAnsi" w:eastAsiaTheme="minorEastAsia" w:hAnsiTheme="minorHAnsi" w:cstheme="minorHAnsi"/>
              <w:spacing w:val="0"/>
              <w:kern w:val="2"/>
              <w:sz w:val="22"/>
              <w:szCs w:val="24"/>
              <w14:ligatures w14:val="standardContextual"/>
            </w:rPr>
          </w:pPr>
          <w:hyperlink w:anchor="_Toc181202340" w:history="1">
            <w:r w:rsidRPr="00DF470D">
              <w:rPr>
                <w:rStyle w:val="aff0"/>
                <w:rFonts w:asciiTheme="minorHAnsi" w:hAnsiTheme="minorHAnsi" w:cstheme="minorHAnsi"/>
              </w:rPr>
              <w:t xml:space="preserve">3.2 </w:t>
            </w:r>
            <w:r w:rsidRPr="00DF470D">
              <w:rPr>
                <w:rStyle w:val="aff0"/>
                <w:rFonts w:asciiTheme="minorHAnsi" w:eastAsia="Times New Roman" w:hAnsiTheme="minorHAnsi" w:cstheme="minorHAnsi"/>
              </w:rPr>
              <w:t>Technical Data</w:t>
            </w:r>
            <w:r w:rsidRPr="00DF470D">
              <w:rPr>
                <w:rFonts w:asciiTheme="minorHAnsi" w:hAnsiTheme="minorHAnsi" w:cstheme="minorHAnsi"/>
              </w:rPr>
              <w:tab/>
            </w:r>
            <w:r w:rsidRPr="00DF470D">
              <w:rPr>
                <w:rFonts w:asciiTheme="minorHAnsi" w:hAnsiTheme="minorHAnsi" w:cstheme="minorHAnsi"/>
              </w:rPr>
              <w:fldChar w:fldCharType="begin"/>
            </w:r>
            <w:r w:rsidRPr="00DF470D">
              <w:rPr>
                <w:rFonts w:asciiTheme="minorHAnsi" w:hAnsiTheme="minorHAnsi" w:cstheme="minorHAnsi"/>
              </w:rPr>
              <w:instrText xml:space="preserve"> PAGEREF _Toc181202340 \h </w:instrText>
            </w:r>
            <w:r w:rsidRPr="00DF470D">
              <w:rPr>
                <w:rFonts w:asciiTheme="minorHAnsi" w:hAnsiTheme="minorHAnsi" w:cstheme="minorHAnsi"/>
              </w:rPr>
            </w:r>
            <w:r w:rsidRPr="00DF470D">
              <w:rPr>
                <w:rFonts w:asciiTheme="minorHAnsi" w:hAnsiTheme="minorHAnsi" w:cstheme="minorHAnsi"/>
              </w:rPr>
              <w:fldChar w:fldCharType="separate"/>
            </w:r>
            <w:r w:rsidRPr="00DF470D">
              <w:rPr>
                <w:rFonts w:asciiTheme="minorHAnsi" w:hAnsiTheme="minorHAnsi" w:cstheme="minorHAnsi"/>
              </w:rPr>
              <w:t>10</w:t>
            </w:r>
            <w:r w:rsidRPr="00DF470D">
              <w:rPr>
                <w:rFonts w:asciiTheme="minorHAnsi" w:hAnsiTheme="minorHAnsi" w:cstheme="minorHAnsi"/>
              </w:rPr>
              <w:fldChar w:fldCharType="end"/>
            </w:r>
          </w:hyperlink>
        </w:p>
        <w:p w14:paraId="095C135E" w14:textId="77777777" w:rsidR="004A0EDE" w:rsidRPr="00DF470D" w:rsidRDefault="004A0EDE">
          <w:pPr>
            <w:pStyle w:val="TOC2"/>
            <w:spacing w:before="120" w:after="120" w:line="240" w:lineRule="exact"/>
            <w:rPr>
              <w:rFonts w:asciiTheme="minorHAnsi" w:eastAsiaTheme="minorEastAsia" w:hAnsiTheme="minorHAnsi" w:cstheme="minorHAnsi"/>
              <w:spacing w:val="0"/>
              <w:kern w:val="2"/>
              <w:sz w:val="22"/>
              <w:szCs w:val="24"/>
              <w14:ligatures w14:val="standardContextual"/>
            </w:rPr>
          </w:pPr>
          <w:hyperlink w:anchor="_Toc181202341" w:history="1">
            <w:r w:rsidRPr="00DF470D">
              <w:rPr>
                <w:rStyle w:val="aff0"/>
                <w:rFonts w:asciiTheme="minorHAnsi" w:hAnsiTheme="minorHAnsi" w:cstheme="minorHAnsi"/>
              </w:rPr>
              <w:t xml:space="preserve">3.3 </w:t>
            </w:r>
            <w:r w:rsidRPr="00DF470D">
              <w:rPr>
                <w:rStyle w:val="aff0"/>
                <w:rFonts w:asciiTheme="minorHAnsi" w:eastAsia="Times New Roman" w:hAnsiTheme="minorHAnsi" w:cstheme="minorHAnsi"/>
              </w:rPr>
              <w:t>Installation and commissioning</w:t>
            </w:r>
            <w:r w:rsidRPr="00DF470D">
              <w:rPr>
                <w:rFonts w:asciiTheme="minorHAnsi" w:hAnsiTheme="minorHAnsi" w:cstheme="minorHAnsi"/>
              </w:rPr>
              <w:tab/>
            </w:r>
            <w:r w:rsidRPr="00DF470D">
              <w:rPr>
                <w:rFonts w:asciiTheme="minorHAnsi" w:hAnsiTheme="minorHAnsi" w:cstheme="minorHAnsi"/>
              </w:rPr>
              <w:fldChar w:fldCharType="begin"/>
            </w:r>
            <w:r w:rsidRPr="00DF470D">
              <w:rPr>
                <w:rFonts w:asciiTheme="minorHAnsi" w:hAnsiTheme="minorHAnsi" w:cstheme="minorHAnsi"/>
              </w:rPr>
              <w:instrText xml:space="preserve"> PAGEREF _Toc181202341 \h </w:instrText>
            </w:r>
            <w:r w:rsidRPr="00DF470D">
              <w:rPr>
                <w:rFonts w:asciiTheme="minorHAnsi" w:hAnsiTheme="minorHAnsi" w:cstheme="minorHAnsi"/>
              </w:rPr>
            </w:r>
            <w:r w:rsidRPr="00DF470D">
              <w:rPr>
                <w:rFonts w:asciiTheme="minorHAnsi" w:hAnsiTheme="minorHAnsi" w:cstheme="minorHAnsi"/>
              </w:rPr>
              <w:fldChar w:fldCharType="separate"/>
            </w:r>
            <w:r w:rsidRPr="00DF470D">
              <w:rPr>
                <w:rFonts w:asciiTheme="minorHAnsi" w:hAnsiTheme="minorHAnsi" w:cstheme="minorHAnsi"/>
              </w:rPr>
              <w:t>11</w:t>
            </w:r>
            <w:r w:rsidRPr="00DF470D">
              <w:rPr>
                <w:rFonts w:asciiTheme="minorHAnsi" w:hAnsiTheme="minorHAnsi" w:cstheme="minorHAnsi"/>
              </w:rPr>
              <w:fldChar w:fldCharType="end"/>
            </w:r>
          </w:hyperlink>
        </w:p>
        <w:p w14:paraId="2C5FA610" w14:textId="77777777" w:rsidR="004A0EDE" w:rsidRPr="00DF470D" w:rsidRDefault="004A0EDE">
          <w:pPr>
            <w:pStyle w:val="TOC2"/>
            <w:spacing w:before="120" w:after="120" w:line="240" w:lineRule="exact"/>
            <w:rPr>
              <w:rFonts w:asciiTheme="minorHAnsi" w:eastAsiaTheme="minorEastAsia" w:hAnsiTheme="minorHAnsi" w:cstheme="minorHAnsi"/>
              <w:spacing w:val="0"/>
              <w:kern w:val="2"/>
              <w:sz w:val="22"/>
              <w:szCs w:val="24"/>
              <w14:ligatures w14:val="standardContextual"/>
            </w:rPr>
          </w:pPr>
          <w:hyperlink w:anchor="_Toc181202342" w:history="1">
            <w:r w:rsidRPr="00DF470D">
              <w:rPr>
                <w:rStyle w:val="aff0"/>
                <w:rFonts w:asciiTheme="minorHAnsi" w:hAnsiTheme="minorHAnsi" w:cstheme="minorHAnsi"/>
              </w:rPr>
              <w:t xml:space="preserve">3.4 </w:t>
            </w:r>
            <w:r w:rsidRPr="00DF470D">
              <w:rPr>
                <w:rStyle w:val="aff0"/>
                <w:rFonts w:asciiTheme="minorHAnsi" w:eastAsia="Times New Roman" w:hAnsiTheme="minorHAnsi" w:cstheme="minorHAnsi"/>
              </w:rPr>
              <w:t>Installation</w:t>
            </w:r>
            <w:r w:rsidRPr="00DF470D">
              <w:rPr>
                <w:rFonts w:asciiTheme="minorHAnsi" w:hAnsiTheme="minorHAnsi" w:cstheme="minorHAnsi"/>
              </w:rPr>
              <w:tab/>
            </w:r>
            <w:r w:rsidRPr="00DF470D">
              <w:rPr>
                <w:rFonts w:asciiTheme="minorHAnsi" w:hAnsiTheme="minorHAnsi" w:cstheme="minorHAnsi"/>
              </w:rPr>
              <w:fldChar w:fldCharType="begin"/>
            </w:r>
            <w:r w:rsidRPr="00DF470D">
              <w:rPr>
                <w:rFonts w:asciiTheme="minorHAnsi" w:hAnsiTheme="minorHAnsi" w:cstheme="minorHAnsi"/>
              </w:rPr>
              <w:instrText xml:space="preserve"> PAGEREF _Toc181202342 \h </w:instrText>
            </w:r>
            <w:r w:rsidRPr="00DF470D">
              <w:rPr>
                <w:rFonts w:asciiTheme="minorHAnsi" w:hAnsiTheme="minorHAnsi" w:cstheme="minorHAnsi"/>
              </w:rPr>
            </w:r>
            <w:r w:rsidRPr="00DF470D">
              <w:rPr>
                <w:rFonts w:asciiTheme="minorHAnsi" w:hAnsiTheme="minorHAnsi" w:cstheme="minorHAnsi"/>
              </w:rPr>
              <w:fldChar w:fldCharType="separate"/>
            </w:r>
            <w:r w:rsidRPr="00DF470D">
              <w:rPr>
                <w:rFonts w:asciiTheme="minorHAnsi" w:hAnsiTheme="minorHAnsi" w:cstheme="minorHAnsi"/>
              </w:rPr>
              <w:t>11</w:t>
            </w:r>
            <w:r w:rsidRPr="00DF470D">
              <w:rPr>
                <w:rFonts w:asciiTheme="minorHAnsi" w:hAnsiTheme="minorHAnsi" w:cstheme="minorHAnsi"/>
              </w:rPr>
              <w:fldChar w:fldCharType="end"/>
            </w:r>
          </w:hyperlink>
        </w:p>
        <w:p w14:paraId="6C726E08" w14:textId="77777777" w:rsidR="004A0EDE" w:rsidRPr="00DF470D" w:rsidRDefault="004A0EDE">
          <w:pPr>
            <w:pStyle w:val="TOC3"/>
            <w:spacing w:before="120" w:line="240" w:lineRule="exact"/>
            <w:rPr>
              <w:rFonts w:asciiTheme="minorHAnsi" w:eastAsiaTheme="minorEastAsia" w:hAnsiTheme="minorHAnsi" w:cstheme="minorHAnsi"/>
              <w:spacing w:val="0"/>
              <w:kern w:val="2"/>
              <w:sz w:val="22"/>
              <w:szCs w:val="24"/>
              <w14:ligatures w14:val="standardContextual"/>
            </w:rPr>
          </w:pPr>
          <w:hyperlink w:anchor="_Toc181202343" w:history="1">
            <w:r w:rsidRPr="00DF470D">
              <w:rPr>
                <w:rStyle w:val="aff0"/>
                <w:rFonts w:asciiTheme="minorHAnsi" w:hAnsiTheme="minorHAnsi" w:cstheme="minorHAnsi"/>
              </w:rPr>
              <w:t xml:space="preserve">3.4.1 </w:t>
            </w:r>
            <w:r w:rsidRPr="00DF470D">
              <w:rPr>
                <w:rStyle w:val="aff0"/>
                <w:rFonts w:asciiTheme="minorHAnsi" w:eastAsia="Times New Roman" w:hAnsiTheme="minorHAnsi" w:cstheme="minorHAnsi"/>
              </w:rPr>
              <w:t>Place</w:t>
            </w:r>
            <w:r w:rsidRPr="00DF470D">
              <w:rPr>
                <w:rFonts w:asciiTheme="minorHAnsi" w:hAnsiTheme="minorHAnsi" w:cstheme="minorHAnsi"/>
              </w:rPr>
              <w:tab/>
            </w:r>
            <w:r w:rsidRPr="00DF470D">
              <w:rPr>
                <w:rFonts w:asciiTheme="minorHAnsi" w:hAnsiTheme="minorHAnsi" w:cstheme="minorHAnsi"/>
              </w:rPr>
              <w:fldChar w:fldCharType="begin"/>
            </w:r>
            <w:r w:rsidRPr="00DF470D">
              <w:rPr>
                <w:rFonts w:asciiTheme="minorHAnsi" w:hAnsiTheme="minorHAnsi" w:cstheme="minorHAnsi"/>
              </w:rPr>
              <w:instrText xml:space="preserve"> PAGEREF _Toc181202343 \h </w:instrText>
            </w:r>
            <w:r w:rsidRPr="00DF470D">
              <w:rPr>
                <w:rFonts w:asciiTheme="minorHAnsi" w:hAnsiTheme="minorHAnsi" w:cstheme="minorHAnsi"/>
              </w:rPr>
            </w:r>
            <w:r w:rsidRPr="00DF470D">
              <w:rPr>
                <w:rFonts w:asciiTheme="minorHAnsi" w:hAnsiTheme="minorHAnsi" w:cstheme="minorHAnsi"/>
              </w:rPr>
              <w:fldChar w:fldCharType="separate"/>
            </w:r>
            <w:r w:rsidRPr="00DF470D">
              <w:rPr>
                <w:rFonts w:asciiTheme="minorHAnsi" w:hAnsiTheme="minorHAnsi" w:cstheme="minorHAnsi"/>
              </w:rPr>
              <w:t>11</w:t>
            </w:r>
            <w:r w:rsidRPr="00DF470D">
              <w:rPr>
                <w:rFonts w:asciiTheme="minorHAnsi" w:hAnsiTheme="minorHAnsi" w:cstheme="minorHAnsi"/>
              </w:rPr>
              <w:fldChar w:fldCharType="end"/>
            </w:r>
          </w:hyperlink>
        </w:p>
        <w:p w14:paraId="7CF407E9" w14:textId="77777777" w:rsidR="004A0EDE" w:rsidRPr="00DF470D" w:rsidRDefault="004A0EDE">
          <w:pPr>
            <w:pStyle w:val="TOC2"/>
            <w:spacing w:before="120" w:after="120" w:line="240" w:lineRule="exact"/>
            <w:rPr>
              <w:rFonts w:asciiTheme="minorHAnsi" w:eastAsiaTheme="minorEastAsia" w:hAnsiTheme="minorHAnsi" w:cstheme="minorHAnsi"/>
              <w:spacing w:val="0"/>
              <w:kern w:val="2"/>
              <w:sz w:val="22"/>
              <w:szCs w:val="24"/>
              <w14:ligatures w14:val="standardContextual"/>
            </w:rPr>
          </w:pPr>
          <w:hyperlink w:anchor="_Toc181202344" w:history="1">
            <w:r w:rsidRPr="00DF470D">
              <w:rPr>
                <w:rStyle w:val="aff0"/>
                <w:rFonts w:asciiTheme="minorHAnsi" w:hAnsiTheme="minorHAnsi" w:cstheme="minorHAnsi"/>
              </w:rPr>
              <w:t xml:space="preserve">3.5 </w:t>
            </w:r>
            <w:r w:rsidRPr="00DF470D">
              <w:rPr>
                <w:rStyle w:val="aff0"/>
                <w:rFonts w:asciiTheme="minorHAnsi" w:eastAsia="Times New Roman" w:hAnsiTheme="minorHAnsi" w:cstheme="minorHAnsi"/>
              </w:rPr>
              <w:t>Power Supply</w:t>
            </w:r>
            <w:r w:rsidRPr="00DF470D">
              <w:rPr>
                <w:rFonts w:asciiTheme="minorHAnsi" w:hAnsiTheme="minorHAnsi" w:cstheme="minorHAnsi"/>
              </w:rPr>
              <w:tab/>
            </w:r>
            <w:r w:rsidRPr="00DF470D">
              <w:rPr>
                <w:rFonts w:asciiTheme="minorHAnsi" w:hAnsiTheme="minorHAnsi" w:cstheme="minorHAnsi"/>
              </w:rPr>
              <w:fldChar w:fldCharType="begin"/>
            </w:r>
            <w:r w:rsidRPr="00DF470D">
              <w:rPr>
                <w:rFonts w:asciiTheme="minorHAnsi" w:hAnsiTheme="minorHAnsi" w:cstheme="minorHAnsi"/>
              </w:rPr>
              <w:instrText xml:space="preserve"> PAGEREF _Toc181202344 \h </w:instrText>
            </w:r>
            <w:r w:rsidRPr="00DF470D">
              <w:rPr>
                <w:rFonts w:asciiTheme="minorHAnsi" w:hAnsiTheme="minorHAnsi" w:cstheme="minorHAnsi"/>
              </w:rPr>
            </w:r>
            <w:r w:rsidRPr="00DF470D">
              <w:rPr>
                <w:rFonts w:asciiTheme="minorHAnsi" w:hAnsiTheme="minorHAnsi" w:cstheme="minorHAnsi"/>
              </w:rPr>
              <w:fldChar w:fldCharType="separate"/>
            </w:r>
            <w:r w:rsidRPr="00DF470D">
              <w:rPr>
                <w:rFonts w:asciiTheme="minorHAnsi" w:hAnsiTheme="minorHAnsi" w:cstheme="minorHAnsi"/>
              </w:rPr>
              <w:t>12</w:t>
            </w:r>
            <w:r w:rsidRPr="00DF470D">
              <w:rPr>
                <w:rFonts w:asciiTheme="minorHAnsi" w:hAnsiTheme="minorHAnsi" w:cstheme="minorHAnsi"/>
              </w:rPr>
              <w:fldChar w:fldCharType="end"/>
            </w:r>
          </w:hyperlink>
        </w:p>
        <w:p w14:paraId="38E08223" w14:textId="77777777" w:rsidR="004A0EDE" w:rsidRPr="00DF470D" w:rsidRDefault="004A0EDE">
          <w:pPr>
            <w:pStyle w:val="TOC3"/>
            <w:spacing w:before="120" w:line="240" w:lineRule="exact"/>
            <w:rPr>
              <w:rFonts w:asciiTheme="minorHAnsi" w:eastAsiaTheme="minorEastAsia" w:hAnsiTheme="minorHAnsi" w:cstheme="minorHAnsi"/>
              <w:spacing w:val="0"/>
              <w:kern w:val="2"/>
              <w:sz w:val="22"/>
              <w:szCs w:val="24"/>
              <w14:ligatures w14:val="standardContextual"/>
            </w:rPr>
          </w:pPr>
          <w:hyperlink w:anchor="_Toc181202345" w:history="1">
            <w:r w:rsidRPr="00DF470D">
              <w:rPr>
                <w:rStyle w:val="aff0"/>
                <w:rFonts w:asciiTheme="minorHAnsi" w:hAnsiTheme="minorHAnsi" w:cstheme="minorHAnsi"/>
              </w:rPr>
              <w:t xml:space="preserve">3.5.1 </w:t>
            </w:r>
            <w:r w:rsidRPr="00DF470D">
              <w:rPr>
                <w:rStyle w:val="aff0"/>
                <w:rFonts w:asciiTheme="minorHAnsi" w:eastAsia="Times New Roman" w:hAnsiTheme="minorHAnsi" w:cstheme="minorHAnsi"/>
              </w:rPr>
              <w:t>Conditions</w:t>
            </w:r>
            <w:r w:rsidRPr="00DF470D">
              <w:rPr>
                <w:rFonts w:asciiTheme="minorHAnsi" w:hAnsiTheme="minorHAnsi" w:cstheme="minorHAnsi"/>
              </w:rPr>
              <w:tab/>
            </w:r>
            <w:r w:rsidRPr="00DF470D">
              <w:rPr>
                <w:rFonts w:asciiTheme="minorHAnsi" w:hAnsiTheme="minorHAnsi" w:cstheme="minorHAnsi"/>
              </w:rPr>
              <w:fldChar w:fldCharType="begin"/>
            </w:r>
            <w:r w:rsidRPr="00DF470D">
              <w:rPr>
                <w:rFonts w:asciiTheme="minorHAnsi" w:hAnsiTheme="minorHAnsi" w:cstheme="minorHAnsi"/>
              </w:rPr>
              <w:instrText xml:space="preserve"> PAGEREF _Toc181202345 \h </w:instrText>
            </w:r>
            <w:r w:rsidRPr="00DF470D">
              <w:rPr>
                <w:rFonts w:asciiTheme="minorHAnsi" w:hAnsiTheme="minorHAnsi" w:cstheme="minorHAnsi"/>
              </w:rPr>
            </w:r>
            <w:r w:rsidRPr="00DF470D">
              <w:rPr>
                <w:rFonts w:asciiTheme="minorHAnsi" w:hAnsiTheme="minorHAnsi" w:cstheme="minorHAnsi"/>
              </w:rPr>
              <w:fldChar w:fldCharType="separate"/>
            </w:r>
            <w:r w:rsidRPr="00DF470D">
              <w:rPr>
                <w:rFonts w:asciiTheme="minorHAnsi" w:hAnsiTheme="minorHAnsi" w:cstheme="minorHAnsi"/>
              </w:rPr>
              <w:t>12</w:t>
            </w:r>
            <w:r w:rsidRPr="00DF470D">
              <w:rPr>
                <w:rFonts w:asciiTheme="minorHAnsi" w:hAnsiTheme="minorHAnsi" w:cstheme="minorHAnsi"/>
              </w:rPr>
              <w:fldChar w:fldCharType="end"/>
            </w:r>
          </w:hyperlink>
        </w:p>
        <w:p w14:paraId="17ED425F" w14:textId="77777777" w:rsidR="004A0EDE" w:rsidRPr="00DF470D" w:rsidRDefault="004A0EDE">
          <w:pPr>
            <w:pStyle w:val="TOC3"/>
            <w:spacing w:before="120" w:line="240" w:lineRule="exact"/>
            <w:rPr>
              <w:rFonts w:asciiTheme="minorHAnsi" w:eastAsiaTheme="minorEastAsia" w:hAnsiTheme="minorHAnsi" w:cstheme="minorHAnsi"/>
              <w:spacing w:val="0"/>
              <w:kern w:val="2"/>
              <w:sz w:val="22"/>
              <w:szCs w:val="24"/>
              <w14:ligatures w14:val="standardContextual"/>
            </w:rPr>
          </w:pPr>
          <w:hyperlink w:anchor="_Toc181202346" w:history="1">
            <w:r w:rsidRPr="00DF470D">
              <w:rPr>
                <w:rStyle w:val="aff0"/>
                <w:rFonts w:asciiTheme="minorHAnsi" w:hAnsiTheme="minorHAnsi" w:cstheme="minorHAnsi"/>
              </w:rPr>
              <w:t xml:space="preserve">3.5.2 </w:t>
            </w:r>
            <w:r w:rsidRPr="00DF470D">
              <w:rPr>
                <w:rStyle w:val="aff0"/>
                <w:rFonts w:asciiTheme="minorHAnsi" w:eastAsia="Times New Roman" w:hAnsiTheme="minorHAnsi" w:cstheme="minorHAnsi"/>
              </w:rPr>
              <w:t>Connecting the Power Cable</w:t>
            </w:r>
            <w:r w:rsidRPr="00DF470D">
              <w:rPr>
                <w:rFonts w:asciiTheme="minorHAnsi" w:hAnsiTheme="minorHAnsi" w:cstheme="minorHAnsi"/>
              </w:rPr>
              <w:tab/>
            </w:r>
            <w:r w:rsidRPr="00DF470D">
              <w:rPr>
                <w:rFonts w:asciiTheme="minorHAnsi" w:hAnsiTheme="minorHAnsi" w:cstheme="minorHAnsi"/>
              </w:rPr>
              <w:fldChar w:fldCharType="begin"/>
            </w:r>
            <w:r w:rsidRPr="00DF470D">
              <w:rPr>
                <w:rFonts w:asciiTheme="minorHAnsi" w:hAnsiTheme="minorHAnsi" w:cstheme="minorHAnsi"/>
              </w:rPr>
              <w:instrText xml:space="preserve"> PAGEREF _Toc181202346 \h </w:instrText>
            </w:r>
            <w:r w:rsidRPr="00DF470D">
              <w:rPr>
                <w:rFonts w:asciiTheme="minorHAnsi" w:hAnsiTheme="minorHAnsi" w:cstheme="minorHAnsi"/>
              </w:rPr>
            </w:r>
            <w:r w:rsidRPr="00DF470D">
              <w:rPr>
                <w:rFonts w:asciiTheme="minorHAnsi" w:hAnsiTheme="minorHAnsi" w:cstheme="minorHAnsi"/>
              </w:rPr>
              <w:fldChar w:fldCharType="separate"/>
            </w:r>
            <w:r w:rsidRPr="00DF470D">
              <w:rPr>
                <w:rFonts w:asciiTheme="minorHAnsi" w:hAnsiTheme="minorHAnsi" w:cstheme="minorHAnsi"/>
              </w:rPr>
              <w:t>12</w:t>
            </w:r>
            <w:r w:rsidRPr="00DF470D">
              <w:rPr>
                <w:rFonts w:asciiTheme="minorHAnsi" w:hAnsiTheme="minorHAnsi" w:cstheme="minorHAnsi"/>
              </w:rPr>
              <w:fldChar w:fldCharType="end"/>
            </w:r>
          </w:hyperlink>
        </w:p>
        <w:p w14:paraId="0417FF32" w14:textId="77777777" w:rsidR="004A0EDE" w:rsidRPr="00DF470D" w:rsidRDefault="004A0EDE">
          <w:pPr>
            <w:pStyle w:val="TOC2"/>
            <w:spacing w:before="120" w:after="120" w:line="240" w:lineRule="exact"/>
            <w:rPr>
              <w:rFonts w:asciiTheme="minorHAnsi" w:eastAsiaTheme="minorEastAsia" w:hAnsiTheme="minorHAnsi" w:cstheme="minorHAnsi"/>
              <w:spacing w:val="0"/>
              <w:kern w:val="2"/>
              <w:sz w:val="22"/>
              <w:szCs w:val="24"/>
              <w14:ligatures w14:val="standardContextual"/>
            </w:rPr>
          </w:pPr>
          <w:hyperlink w:anchor="_Toc181202347" w:history="1">
            <w:r w:rsidRPr="00DF470D">
              <w:rPr>
                <w:rStyle w:val="aff0"/>
                <w:rFonts w:asciiTheme="minorHAnsi" w:hAnsiTheme="minorHAnsi" w:cstheme="minorHAnsi"/>
              </w:rPr>
              <w:t xml:space="preserve">3.6 </w:t>
            </w:r>
            <w:r w:rsidRPr="00DF470D">
              <w:rPr>
                <w:rStyle w:val="aff0"/>
                <w:rFonts w:asciiTheme="minorHAnsi" w:eastAsia="Times New Roman" w:hAnsiTheme="minorHAnsi" w:cstheme="minorHAnsi"/>
              </w:rPr>
              <w:t>Water interface/Drainage</w:t>
            </w:r>
            <w:r w:rsidRPr="00DF470D">
              <w:rPr>
                <w:rFonts w:asciiTheme="minorHAnsi" w:hAnsiTheme="minorHAnsi" w:cstheme="minorHAnsi"/>
              </w:rPr>
              <w:tab/>
            </w:r>
            <w:r w:rsidRPr="00DF470D">
              <w:rPr>
                <w:rFonts w:asciiTheme="minorHAnsi" w:hAnsiTheme="minorHAnsi" w:cstheme="minorHAnsi"/>
              </w:rPr>
              <w:fldChar w:fldCharType="begin"/>
            </w:r>
            <w:r w:rsidRPr="00DF470D">
              <w:rPr>
                <w:rFonts w:asciiTheme="minorHAnsi" w:hAnsiTheme="minorHAnsi" w:cstheme="minorHAnsi"/>
              </w:rPr>
              <w:instrText xml:space="preserve"> PAGEREF _Toc181202347 \h </w:instrText>
            </w:r>
            <w:r w:rsidRPr="00DF470D">
              <w:rPr>
                <w:rFonts w:asciiTheme="minorHAnsi" w:hAnsiTheme="minorHAnsi" w:cstheme="minorHAnsi"/>
              </w:rPr>
            </w:r>
            <w:r w:rsidRPr="00DF470D">
              <w:rPr>
                <w:rFonts w:asciiTheme="minorHAnsi" w:hAnsiTheme="minorHAnsi" w:cstheme="minorHAnsi"/>
              </w:rPr>
              <w:fldChar w:fldCharType="separate"/>
            </w:r>
            <w:r w:rsidRPr="00DF470D">
              <w:rPr>
                <w:rFonts w:asciiTheme="minorHAnsi" w:hAnsiTheme="minorHAnsi" w:cstheme="minorHAnsi"/>
              </w:rPr>
              <w:t>13</w:t>
            </w:r>
            <w:r w:rsidRPr="00DF470D">
              <w:rPr>
                <w:rFonts w:asciiTheme="minorHAnsi" w:hAnsiTheme="minorHAnsi" w:cstheme="minorHAnsi"/>
              </w:rPr>
              <w:fldChar w:fldCharType="end"/>
            </w:r>
          </w:hyperlink>
        </w:p>
        <w:p w14:paraId="27A5DBFC" w14:textId="77777777" w:rsidR="004A0EDE" w:rsidRPr="00DF470D" w:rsidRDefault="004A0EDE">
          <w:pPr>
            <w:pStyle w:val="TOC3"/>
            <w:spacing w:before="120" w:line="240" w:lineRule="exact"/>
            <w:rPr>
              <w:rFonts w:asciiTheme="minorHAnsi" w:eastAsiaTheme="minorEastAsia" w:hAnsiTheme="minorHAnsi" w:cstheme="minorHAnsi"/>
              <w:spacing w:val="0"/>
              <w:kern w:val="2"/>
              <w:sz w:val="22"/>
              <w:szCs w:val="24"/>
              <w14:ligatures w14:val="standardContextual"/>
            </w:rPr>
          </w:pPr>
          <w:hyperlink w:anchor="_Toc181202348" w:history="1">
            <w:r w:rsidRPr="00DF470D">
              <w:rPr>
                <w:rStyle w:val="aff0"/>
                <w:rFonts w:asciiTheme="minorHAnsi" w:hAnsiTheme="minorHAnsi" w:cstheme="minorHAnsi"/>
              </w:rPr>
              <w:t>3.6.1</w:t>
            </w:r>
            <w:r w:rsidRPr="00DF470D">
              <w:rPr>
                <w:rStyle w:val="aff0"/>
                <w:rFonts w:asciiTheme="minorHAnsi" w:eastAsia="微软雅黑" w:hAnsiTheme="minorHAnsi" w:cstheme="minorHAnsi"/>
                <w:bCs/>
              </w:rPr>
              <w:t xml:space="preserve"> </w:t>
            </w:r>
            <w:r w:rsidRPr="00DF470D">
              <w:rPr>
                <w:rStyle w:val="aff0"/>
                <w:rFonts w:asciiTheme="minorHAnsi" w:eastAsia="Times New Roman" w:hAnsiTheme="minorHAnsi" w:cstheme="minorHAnsi"/>
              </w:rPr>
              <w:t>Conditions</w:t>
            </w:r>
            <w:r w:rsidRPr="00DF470D">
              <w:rPr>
                <w:rFonts w:asciiTheme="minorHAnsi" w:hAnsiTheme="minorHAnsi" w:cstheme="minorHAnsi"/>
              </w:rPr>
              <w:tab/>
            </w:r>
            <w:r w:rsidRPr="00DF470D">
              <w:rPr>
                <w:rFonts w:asciiTheme="minorHAnsi" w:hAnsiTheme="minorHAnsi" w:cstheme="minorHAnsi"/>
              </w:rPr>
              <w:fldChar w:fldCharType="begin"/>
            </w:r>
            <w:r w:rsidRPr="00DF470D">
              <w:rPr>
                <w:rFonts w:asciiTheme="minorHAnsi" w:hAnsiTheme="minorHAnsi" w:cstheme="minorHAnsi"/>
              </w:rPr>
              <w:instrText xml:space="preserve"> PAGEREF _Toc181202348 \h </w:instrText>
            </w:r>
            <w:r w:rsidRPr="00DF470D">
              <w:rPr>
                <w:rFonts w:asciiTheme="minorHAnsi" w:hAnsiTheme="minorHAnsi" w:cstheme="minorHAnsi"/>
              </w:rPr>
            </w:r>
            <w:r w:rsidRPr="00DF470D">
              <w:rPr>
                <w:rFonts w:asciiTheme="minorHAnsi" w:hAnsiTheme="minorHAnsi" w:cstheme="minorHAnsi"/>
              </w:rPr>
              <w:fldChar w:fldCharType="separate"/>
            </w:r>
            <w:r w:rsidRPr="00DF470D">
              <w:rPr>
                <w:rFonts w:asciiTheme="minorHAnsi" w:hAnsiTheme="minorHAnsi" w:cstheme="minorHAnsi"/>
              </w:rPr>
              <w:t>13</w:t>
            </w:r>
            <w:r w:rsidRPr="00DF470D">
              <w:rPr>
                <w:rFonts w:asciiTheme="minorHAnsi" w:hAnsiTheme="minorHAnsi" w:cstheme="minorHAnsi"/>
              </w:rPr>
              <w:fldChar w:fldCharType="end"/>
            </w:r>
          </w:hyperlink>
        </w:p>
        <w:p w14:paraId="20F51C94" w14:textId="77777777" w:rsidR="004A0EDE" w:rsidRPr="00DF470D" w:rsidRDefault="004A0EDE">
          <w:pPr>
            <w:pStyle w:val="TOC3"/>
            <w:spacing w:before="120" w:line="240" w:lineRule="exact"/>
            <w:rPr>
              <w:rFonts w:asciiTheme="minorHAnsi" w:eastAsiaTheme="minorEastAsia" w:hAnsiTheme="minorHAnsi" w:cstheme="minorHAnsi"/>
              <w:spacing w:val="0"/>
              <w:kern w:val="2"/>
              <w:sz w:val="22"/>
              <w:szCs w:val="24"/>
              <w14:ligatures w14:val="standardContextual"/>
            </w:rPr>
          </w:pPr>
          <w:hyperlink w:anchor="_Toc181202349" w:history="1">
            <w:r w:rsidRPr="00DF470D">
              <w:rPr>
                <w:rStyle w:val="aff0"/>
                <w:rFonts w:asciiTheme="minorHAnsi" w:hAnsiTheme="minorHAnsi" w:cstheme="minorHAnsi"/>
              </w:rPr>
              <w:t xml:space="preserve">3.6.2 </w:t>
            </w:r>
            <w:r w:rsidRPr="00DF470D">
              <w:rPr>
                <w:rStyle w:val="aff0"/>
                <w:rFonts w:asciiTheme="minorHAnsi" w:eastAsia="Times New Roman" w:hAnsiTheme="minorHAnsi" w:cstheme="minorHAnsi"/>
              </w:rPr>
              <w:t>Water Inlet Conditions</w:t>
            </w:r>
            <w:r w:rsidRPr="00DF470D">
              <w:rPr>
                <w:rFonts w:asciiTheme="minorHAnsi" w:hAnsiTheme="minorHAnsi" w:cstheme="minorHAnsi"/>
              </w:rPr>
              <w:tab/>
            </w:r>
            <w:r w:rsidRPr="00DF470D">
              <w:rPr>
                <w:rFonts w:asciiTheme="minorHAnsi" w:hAnsiTheme="minorHAnsi" w:cstheme="minorHAnsi"/>
              </w:rPr>
              <w:fldChar w:fldCharType="begin"/>
            </w:r>
            <w:r w:rsidRPr="00DF470D">
              <w:rPr>
                <w:rFonts w:asciiTheme="minorHAnsi" w:hAnsiTheme="minorHAnsi" w:cstheme="minorHAnsi"/>
              </w:rPr>
              <w:instrText xml:space="preserve"> PAGEREF _Toc181202349 \h </w:instrText>
            </w:r>
            <w:r w:rsidRPr="00DF470D">
              <w:rPr>
                <w:rFonts w:asciiTheme="minorHAnsi" w:hAnsiTheme="minorHAnsi" w:cstheme="minorHAnsi"/>
              </w:rPr>
            </w:r>
            <w:r w:rsidRPr="00DF470D">
              <w:rPr>
                <w:rFonts w:asciiTheme="minorHAnsi" w:hAnsiTheme="minorHAnsi" w:cstheme="minorHAnsi"/>
              </w:rPr>
              <w:fldChar w:fldCharType="separate"/>
            </w:r>
            <w:r w:rsidRPr="00DF470D">
              <w:rPr>
                <w:rFonts w:asciiTheme="minorHAnsi" w:hAnsiTheme="minorHAnsi" w:cstheme="minorHAnsi"/>
              </w:rPr>
              <w:t>13</w:t>
            </w:r>
            <w:r w:rsidRPr="00DF470D">
              <w:rPr>
                <w:rFonts w:asciiTheme="minorHAnsi" w:hAnsiTheme="minorHAnsi" w:cstheme="minorHAnsi"/>
              </w:rPr>
              <w:fldChar w:fldCharType="end"/>
            </w:r>
          </w:hyperlink>
        </w:p>
        <w:p w14:paraId="76561EEC" w14:textId="77777777" w:rsidR="004A0EDE" w:rsidRPr="00DF470D" w:rsidRDefault="004A0EDE">
          <w:pPr>
            <w:pStyle w:val="TOC2"/>
            <w:spacing w:before="120" w:after="120" w:line="240" w:lineRule="exact"/>
            <w:rPr>
              <w:rFonts w:asciiTheme="minorHAnsi" w:eastAsiaTheme="minorEastAsia" w:hAnsiTheme="minorHAnsi" w:cstheme="minorHAnsi"/>
              <w:spacing w:val="0"/>
              <w:kern w:val="2"/>
              <w:sz w:val="22"/>
              <w:szCs w:val="24"/>
              <w14:ligatures w14:val="standardContextual"/>
            </w:rPr>
          </w:pPr>
          <w:hyperlink w:anchor="_Toc181202350" w:history="1">
            <w:r w:rsidRPr="00DF470D">
              <w:rPr>
                <w:rStyle w:val="aff0"/>
                <w:rFonts w:asciiTheme="minorHAnsi" w:hAnsiTheme="minorHAnsi" w:cstheme="minorHAnsi"/>
              </w:rPr>
              <w:t xml:space="preserve">3.7 </w:t>
            </w:r>
            <w:r w:rsidRPr="00DF470D">
              <w:rPr>
                <w:rStyle w:val="aff0"/>
                <w:rFonts w:asciiTheme="minorHAnsi" w:eastAsia="Times New Roman" w:hAnsiTheme="minorHAnsi" w:cstheme="minorHAnsi"/>
              </w:rPr>
              <w:t>Installation</w:t>
            </w:r>
            <w:r w:rsidRPr="00DF470D">
              <w:rPr>
                <w:rFonts w:asciiTheme="minorHAnsi" w:hAnsiTheme="minorHAnsi" w:cstheme="minorHAnsi"/>
              </w:rPr>
              <w:tab/>
            </w:r>
            <w:r w:rsidRPr="00DF470D">
              <w:rPr>
                <w:rFonts w:asciiTheme="minorHAnsi" w:hAnsiTheme="minorHAnsi" w:cstheme="minorHAnsi"/>
              </w:rPr>
              <w:fldChar w:fldCharType="begin"/>
            </w:r>
            <w:r w:rsidRPr="00DF470D">
              <w:rPr>
                <w:rFonts w:asciiTheme="minorHAnsi" w:hAnsiTheme="minorHAnsi" w:cstheme="minorHAnsi"/>
              </w:rPr>
              <w:instrText xml:space="preserve"> PAGEREF _Toc181202350 \h </w:instrText>
            </w:r>
            <w:r w:rsidRPr="00DF470D">
              <w:rPr>
                <w:rFonts w:asciiTheme="minorHAnsi" w:hAnsiTheme="minorHAnsi" w:cstheme="minorHAnsi"/>
              </w:rPr>
            </w:r>
            <w:r w:rsidRPr="00DF470D">
              <w:rPr>
                <w:rFonts w:asciiTheme="minorHAnsi" w:hAnsiTheme="minorHAnsi" w:cstheme="minorHAnsi"/>
              </w:rPr>
              <w:fldChar w:fldCharType="separate"/>
            </w:r>
            <w:r w:rsidRPr="00DF470D">
              <w:rPr>
                <w:rFonts w:asciiTheme="minorHAnsi" w:hAnsiTheme="minorHAnsi" w:cstheme="minorHAnsi"/>
              </w:rPr>
              <w:t>13</w:t>
            </w:r>
            <w:r w:rsidRPr="00DF470D">
              <w:rPr>
                <w:rFonts w:asciiTheme="minorHAnsi" w:hAnsiTheme="minorHAnsi" w:cstheme="minorHAnsi"/>
              </w:rPr>
              <w:fldChar w:fldCharType="end"/>
            </w:r>
          </w:hyperlink>
        </w:p>
        <w:p w14:paraId="60ED36AC" w14:textId="77777777" w:rsidR="004A0EDE" w:rsidRPr="00DF470D" w:rsidRDefault="004A0EDE">
          <w:pPr>
            <w:pStyle w:val="TOC3"/>
            <w:spacing w:before="120" w:line="240" w:lineRule="exact"/>
            <w:rPr>
              <w:rFonts w:asciiTheme="minorHAnsi" w:eastAsiaTheme="minorEastAsia" w:hAnsiTheme="minorHAnsi" w:cstheme="minorHAnsi"/>
              <w:spacing w:val="0"/>
              <w:kern w:val="2"/>
              <w:sz w:val="22"/>
              <w:szCs w:val="24"/>
              <w14:ligatures w14:val="standardContextual"/>
            </w:rPr>
          </w:pPr>
          <w:hyperlink w:anchor="_Toc181202351" w:history="1">
            <w:r w:rsidRPr="00DF470D">
              <w:rPr>
                <w:rStyle w:val="aff0"/>
                <w:rFonts w:asciiTheme="minorHAnsi" w:hAnsiTheme="minorHAnsi" w:cstheme="minorHAnsi"/>
              </w:rPr>
              <w:t xml:space="preserve">3.7.1 </w:t>
            </w:r>
            <w:r w:rsidRPr="00DF470D">
              <w:rPr>
                <w:rStyle w:val="aff0"/>
                <w:rFonts w:asciiTheme="minorHAnsi" w:eastAsia="Times New Roman" w:hAnsiTheme="minorHAnsi" w:cstheme="minorHAnsi"/>
              </w:rPr>
              <w:t>Unpack the machine</w:t>
            </w:r>
            <w:r w:rsidRPr="00DF470D">
              <w:rPr>
                <w:rFonts w:asciiTheme="minorHAnsi" w:hAnsiTheme="minorHAnsi" w:cstheme="minorHAnsi"/>
              </w:rPr>
              <w:tab/>
            </w:r>
            <w:r w:rsidRPr="00DF470D">
              <w:rPr>
                <w:rFonts w:asciiTheme="minorHAnsi" w:hAnsiTheme="minorHAnsi" w:cstheme="minorHAnsi"/>
              </w:rPr>
              <w:fldChar w:fldCharType="begin"/>
            </w:r>
            <w:r w:rsidRPr="00DF470D">
              <w:rPr>
                <w:rFonts w:asciiTheme="minorHAnsi" w:hAnsiTheme="minorHAnsi" w:cstheme="minorHAnsi"/>
              </w:rPr>
              <w:instrText xml:space="preserve"> PAGEREF _Toc181202351 \h </w:instrText>
            </w:r>
            <w:r w:rsidRPr="00DF470D">
              <w:rPr>
                <w:rFonts w:asciiTheme="minorHAnsi" w:hAnsiTheme="minorHAnsi" w:cstheme="minorHAnsi"/>
              </w:rPr>
            </w:r>
            <w:r w:rsidRPr="00DF470D">
              <w:rPr>
                <w:rFonts w:asciiTheme="minorHAnsi" w:hAnsiTheme="minorHAnsi" w:cstheme="minorHAnsi"/>
              </w:rPr>
              <w:fldChar w:fldCharType="separate"/>
            </w:r>
            <w:r w:rsidRPr="00DF470D">
              <w:rPr>
                <w:rFonts w:asciiTheme="minorHAnsi" w:hAnsiTheme="minorHAnsi" w:cstheme="minorHAnsi"/>
              </w:rPr>
              <w:t>13</w:t>
            </w:r>
            <w:r w:rsidRPr="00DF470D">
              <w:rPr>
                <w:rFonts w:asciiTheme="minorHAnsi" w:hAnsiTheme="minorHAnsi" w:cstheme="minorHAnsi"/>
              </w:rPr>
              <w:fldChar w:fldCharType="end"/>
            </w:r>
          </w:hyperlink>
        </w:p>
        <w:p w14:paraId="075756E7" w14:textId="77777777" w:rsidR="004A0EDE" w:rsidRPr="00DF470D" w:rsidRDefault="004A0EDE">
          <w:pPr>
            <w:pStyle w:val="TOC2"/>
            <w:spacing w:before="120" w:after="120" w:line="240" w:lineRule="exact"/>
            <w:rPr>
              <w:rFonts w:asciiTheme="minorHAnsi" w:eastAsiaTheme="minorEastAsia" w:hAnsiTheme="minorHAnsi" w:cstheme="minorHAnsi"/>
              <w:spacing w:val="0"/>
              <w:kern w:val="2"/>
              <w:sz w:val="22"/>
              <w:szCs w:val="24"/>
              <w14:ligatures w14:val="standardContextual"/>
            </w:rPr>
          </w:pPr>
          <w:hyperlink w:anchor="_Toc181202352" w:history="1">
            <w:r w:rsidRPr="00DF470D">
              <w:rPr>
                <w:rStyle w:val="aff0"/>
                <w:rFonts w:asciiTheme="minorHAnsi" w:hAnsiTheme="minorHAnsi" w:cstheme="minorHAnsi"/>
              </w:rPr>
              <w:t>3.8</w:t>
            </w:r>
            <w:r w:rsidRPr="00DF470D">
              <w:rPr>
                <w:rStyle w:val="aff0"/>
                <w:rFonts w:asciiTheme="minorHAnsi" w:hAnsiTheme="minorHAnsi" w:cstheme="minorHAnsi"/>
                <w:bCs/>
              </w:rPr>
              <w:t xml:space="preserve"> </w:t>
            </w:r>
            <w:r w:rsidRPr="00DF470D">
              <w:rPr>
                <w:rStyle w:val="aff0"/>
                <w:rFonts w:asciiTheme="minorHAnsi" w:eastAsia="Times New Roman" w:hAnsiTheme="minorHAnsi" w:cstheme="minorHAnsi"/>
              </w:rPr>
              <w:t>Disassemble and dispose of scrap</w:t>
            </w:r>
            <w:r w:rsidRPr="00DF470D">
              <w:rPr>
                <w:rFonts w:asciiTheme="minorHAnsi" w:hAnsiTheme="minorHAnsi" w:cstheme="minorHAnsi"/>
              </w:rPr>
              <w:tab/>
            </w:r>
            <w:r w:rsidRPr="00DF470D">
              <w:rPr>
                <w:rFonts w:asciiTheme="minorHAnsi" w:hAnsiTheme="minorHAnsi" w:cstheme="minorHAnsi"/>
              </w:rPr>
              <w:fldChar w:fldCharType="begin"/>
            </w:r>
            <w:r w:rsidRPr="00DF470D">
              <w:rPr>
                <w:rFonts w:asciiTheme="minorHAnsi" w:hAnsiTheme="minorHAnsi" w:cstheme="minorHAnsi"/>
              </w:rPr>
              <w:instrText xml:space="preserve"> PAGEREF _Toc181202352 \h </w:instrText>
            </w:r>
            <w:r w:rsidRPr="00DF470D">
              <w:rPr>
                <w:rFonts w:asciiTheme="minorHAnsi" w:hAnsiTheme="minorHAnsi" w:cstheme="minorHAnsi"/>
              </w:rPr>
            </w:r>
            <w:r w:rsidRPr="00DF470D">
              <w:rPr>
                <w:rFonts w:asciiTheme="minorHAnsi" w:hAnsiTheme="minorHAnsi" w:cstheme="minorHAnsi"/>
              </w:rPr>
              <w:fldChar w:fldCharType="separate"/>
            </w:r>
            <w:r w:rsidRPr="00DF470D">
              <w:rPr>
                <w:rFonts w:asciiTheme="minorHAnsi" w:hAnsiTheme="minorHAnsi" w:cstheme="minorHAnsi"/>
              </w:rPr>
              <w:t>14</w:t>
            </w:r>
            <w:r w:rsidRPr="00DF470D">
              <w:rPr>
                <w:rFonts w:asciiTheme="minorHAnsi" w:hAnsiTheme="minorHAnsi" w:cstheme="minorHAnsi"/>
              </w:rPr>
              <w:fldChar w:fldCharType="end"/>
            </w:r>
          </w:hyperlink>
        </w:p>
        <w:p w14:paraId="3CAD9D68" w14:textId="77777777" w:rsidR="004A0EDE" w:rsidRPr="00DF470D" w:rsidRDefault="004A0EDE">
          <w:pPr>
            <w:pStyle w:val="TOC1"/>
            <w:spacing w:before="120" w:after="120" w:line="240" w:lineRule="exact"/>
            <w:rPr>
              <w:rFonts w:asciiTheme="minorHAnsi" w:eastAsiaTheme="minorEastAsia" w:hAnsiTheme="minorHAnsi" w:cstheme="minorHAnsi"/>
              <w:spacing w:val="0"/>
              <w:kern w:val="2"/>
              <w:sz w:val="22"/>
              <w:szCs w:val="24"/>
              <w14:ligatures w14:val="standardContextual"/>
            </w:rPr>
          </w:pPr>
          <w:hyperlink w:anchor="_Toc181202353" w:history="1">
            <w:r w:rsidRPr="00DF470D">
              <w:rPr>
                <w:rStyle w:val="aff0"/>
                <w:rFonts w:asciiTheme="minorHAnsi" w:hAnsiTheme="minorHAnsi" w:cstheme="minorHAnsi"/>
              </w:rPr>
              <w:t xml:space="preserve">4 </w:t>
            </w:r>
            <w:r w:rsidRPr="00DF470D">
              <w:rPr>
                <w:rStyle w:val="aff0"/>
                <w:rFonts w:asciiTheme="minorHAnsi" w:eastAsia="Times New Roman" w:hAnsiTheme="minorHAnsi" w:cstheme="minorHAnsi"/>
              </w:rPr>
              <w:t>Operation</w:t>
            </w:r>
            <w:r w:rsidRPr="00DF470D">
              <w:rPr>
                <w:rFonts w:asciiTheme="minorHAnsi" w:hAnsiTheme="minorHAnsi" w:cstheme="minorHAnsi"/>
              </w:rPr>
              <w:tab/>
            </w:r>
            <w:r w:rsidRPr="00DF470D">
              <w:rPr>
                <w:rFonts w:asciiTheme="minorHAnsi" w:hAnsiTheme="minorHAnsi" w:cstheme="minorHAnsi"/>
              </w:rPr>
              <w:fldChar w:fldCharType="begin"/>
            </w:r>
            <w:r w:rsidRPr="00DF470D">
              <w:rPr>
                <w:rFonts w:asciiTheme="minorHAnsi" w:hAnsiTheme="minorHAnsi" w:cstheme="minorHAnsi"/>
              </w:rPr>
              <w:instrText xml:space="preserve"> PAGEREF _Toc181202353 \h </w:instrText>
            </w:r>
            <w:r w:rsidRPr="00DF470D">
              <w:rPr>
                <w:rFonts w:asciiTheme="minorHAnsi" w:hAnsiTheme="minorHAnsi" w:cstheme="minorHAnsi"/>
              </w:rPr>
            </w:r>
            <w:r w:rsidRPr="00DF470D">
              <w:rPr>
                <w:rFonts w:asciiTheme="minorHAnsi" w:hAnsiTheme="minorHAnsi" w:cstheme="minorHAnsi"/>
              </w:rPr>
              <w:fldChar w:fldCharType="separate"/>
            </w:r>
            <w:r w:rsidRPr="00DF470D">
              <w:rPr>
                <w:rFonts w:asciiTheme="minorHAnsi" w:hAnsiTheme="minorHAnsi" w:cstheme="minorHAnsi"/>
              </w:rPr>
              <w:t>14</w:t>
            </w:r>
            <w:r w:rsidRPr="00DF470D">
              <w:rPr>
                <w:rFonts w:asciiTheme="minorHAnsi" w:hAnsiTheme="minorHAnsi" w:cstheme="minorHAnsi"/>
              </w:rPr>
              <w:fldChar w:fldCharType="end"/>
            </w:r>
          </w:hyperlink>
        </w:p>
        <w:p w14:paraId="6B7C6F2D" w14:textId="77777777" w:rsidR="004A0EDE" w:rsidRPr="00DF470D" w:rsidRDefault="004A0EDE">
          <w:pPr>
            <w:pStyle w:val="TOC2"/>
            <w:spacing w:before="120" w:after="120" w:line="240" w:lineRule="exact"/>
            <w:rPr>
              <w:rFonts w:asciiTheme="minorHAnsi" w:eastAsiaTheme="minorEastAsia" w:hAnsiTheme="minorHAnsi" w:cstheme="minorHAnsi"/>
              <w:spacing w:val="0"/>
              <w:kern w:val="2"/>
              <w:sz w:val="22"/>
              <w:szCs w:val="24"/>
              <w14:ligatures w14:val="standardContextual"/>
            </w:rPr>
          </w:pPr>
          <w:hyperlink w:anchor="_Toc181202354" w:history="1">
            <w:r w:rsidRPr="00DF470D">
              <w:rPr>
                <w:rStyle w:val="aff0"/>
                <w:rFonts w:asciiTheme="minorHAnsi" w:hAnsiTheme="minorHAnsi" w:cstheme="minorHAnsi"/>
              </w:rPr>
              <w:t xml:space="preserve">4.1 </w:t>
            </w:r>
            <w:r w:rsidRPr="00DF470D">
              <w:rPr>
                <w:rStyle w:val="aff0"/>
                <w:rFonts w:asciiTheme="minorHAnsi" w:eastAsia="Times New Roman" w:hAnsiTheme="minorHAnsi" w:cstheme="minorHAnsi"/>
              </w:rPr>
              <w:t>Device Description</w:t>
            </w:r>
            <w:r w:rsidRPr="00DF470D">
              <w:rPr>
                <w:rFonts w:asciiTheme="minorHAnsi" w:hAnsiTheme="minorHAnsi" w:cstheme="minorHAnsi"/>
              </w:rPr>
              <w:tab/>
            </w:r>
            <w:r w:rsidRPr="00DF470D">
              <w:rPr>
                <w:rFonts w:asciiTheme="minorHAnsi" w:hAnsiTheme="minorHAnsi" w:cstheme="minorHAnsi"/>
              </w:rPr>
              <w:fldChar w:fldCharType="begin"/>
            </w:r>
            <w:r w:rsidRPr="00DF470D">
              <w:rPr>
                <w:rFonts w:asciiTheme="minorHAnsi" w:hAnsiTheme="minorHAnsi" w:cstheme="minorHAnsi"/>
              </w:rPr>
              <w:instrText xml:space="preserve"> PAGEREF _Toc181202354 \h </w:instrText>
            </w:r>
            <w:r w:rsidRPr="00DF470D">
              <w:rPr>
                <w:rFonts w:asciiTheme="minorHAnsi" w:hAnsiTheme="minorHAnsi" w:cstheme="minorHAnsi"/>
              </w:rPr>
            </w:r>
            <w:r w:rsidRPr="00DF470D">
              <w:rPr>
                <w:rFonts w:asciiTheme="minorHAnsi" w:hAnsiTheme="minorHAnsi" w:cstheme="minorHAnsi"/>
              </w:rPr>
              <w:fldChar w:fldCharType="separate"/>
            </w:r>
            <w:r w:rsidRPr="00DF470D">
              <w:rPr>
                <w:rFonts w:asciiTheme="minorHAnsi" w:hAnsiTheme="minorHAnsi" w:cstheme="minorHAnsi"/>
              </w:rPr>
              <w:t>15</w:t>
            </w:r>
            <w:r w:rsidRPr="00DF470D">
              <w:rPr>
                <w:rFonts w:asciiTheme="minorHAnsi" w:hAnsiTheme="minorHAnsi" w:cstheme="minorHAnsi"/>
              </w:rPr>
              <w:fldChar w:fldCharType="end"/>
            </w:r>
          </w:hyperlink>
        </w:p>
        <w:p w14:paraId="1FC20DBB" w14:textId="77777777" w:rsidR="004A0EDE" w:rsidRPr="00DF470D" w:rsidRDefault="004A0EDE">
          <w:pPr>
            <w:pStyle w:val="TOC3"/>
            <w:spacing w:before="120" w:line="240" w:lineRule="exact"/>
            <w:rPr>
              <w:rFonts w:asciiTheme="minorHAnsi" w:eastAsiaTheme="minorEastAsia" w:hAnsiTheme="minorHAnsi" w:cstheme="minorHAnsi"/>
              <w:spacing w:val="0"/>
              <w:kern w:val="2"/>
              <w:sz w:val="22"/>
              <w:szCs w:val="24"/>
              <w14:ligatures w14:val="standardContextual"/>
            </w:rPr>
          </w:pPr>
          <w:hyperlink w:anchor="_Toc181202355" w:history="1">
            <w:r w:rsidRPr="00DF470D">
              <w:rPr>
                <w:rStyle w:val="aff0"/>
                <w:rFonts w:asciiTheme="minorHAnsi" w:hAnsiTheme="minorHAnsi" w:cstheme="minorHAnsi"/>
              </w:rPr>
              <w:t>4.1.1 Device View</w:t>
            </w:r>
            <w:r w:rsidRPr="00DF470D">
              <w:rPr>
                <w:rFonts w:asciiTheme="minorHAnsi" w:hAnsiTheme="minorHAnsi" w:cstheme="minorHAnsi"/>
              </w:rPr>
              <w:tab/>
            </w:r>
            <w:r w:rsidRPr="00DF470D">
              <w:rPr>
                <w:rFonts w:asciiTheme="minorHAnsi" w:hAnsiTheme="minorHAnsi" w:cstheme="minorHAnsi"/>
              </w:rPr>
              <w:fldChar w:fldCharType="begin"/>
            </w:r>
            <w:r w:rsidRPr="00DF470D">
              <w:rPr>
                <w:rFonts w:asciiTheme="minorHAnsi" w:hAnsiTheme="minorHAnsi" w:cstheme="minorHAnsi"/>
              </w:rPr>
              <w:instrText xml:space="preserve"> PAGEREF _Toc181202355 \h </w:instrText>
            </w:r>
            <w:r w:rsidRPr="00DF470D">
              <w:rPr>
                <w:rFonts w:asciiTheme="minorHAnsi" w:hAnsiTheme="minorHAnsi" w:cstheme="minorHAnsi"/>
              </w:rPr>
            </w:r>
            <w:r w:rsidRPr="00DF470D">
              <w:rPr>
                <w:rFonts w:asciiTheme="minorHAnsi" w:hAnsiTheme="minorHAnsi" w:cstheme="minorHAnsi"/>
              </w:rPr>
              <w:fldChar w:fldCharType="separate"/>
            </w:r>
            <w:r w:rsidRPr="00DF470D">
              <w:rPr>
                <w:rFonts w:asciiTheme="minorHAnsi" w:hAnsiTheme="minorHAnsi" w:cstheme="minorHAnsi"/>
              </w:rPr>
              <w:t>15</w:t>
            </w:r>
            <w:r w:rsidRPr="00DF470D">
              <w:rPr>
                <w:rFonts w:asciiTheme="minorHAnsi" w:hAnsiTheme="minorHAnsi" w:cstheme="minorHAnsi"/>
              </w:rPr>
              <w:fldChar w:fldCharType="end"/>
            </w:r>
          </w:hyperlink>
        </w:p>
        <w:p w14:paraId="7295867D" w14:textId="77777777" w:rsidR="004A0EDE" w:rsidRPr="00DF470D" w:rsidRDefault="004A0EDE">
          <w:pPr>
            <w:pStyle w:val="TOC3"/>
            <w:spacing w:before="120" w:line="240" w:lineRule="exact"/>
            <w:rPr>
              <w:rFonts w:asciiTheme="minorHAnsi" w:eastAsiaTheme="minorEastAsia" w:hAnsiTheme="minorHAnsi" w:cstheme="minorHAnsi"/>
              <w:spacing w:val="0"/>
              <w:kern w:val="2"/>
              <w:sz w:val="22"/>
              <w:szCs w:val="24"/>
              <w14:ligatures w14:val="standardContextual"/>
            </w:rPr>
          </w:pPr>
          <w:hyperlink w:anchor="_Toc181202356" w:history="1">
            <w:r w:rsidRPr="00DF470D">
              <w:rPr>
                <w:rStyle w:val="aff0"/>
                <w:rFonts w:asciiTheme="minorHAnsi" w:hAnsiTheme="minorHAnsi" w:cstheme="minorHAnsi"/>
              </w:rPr>
              <w:t xml:space="preserve">4.1.2 </w:t>
            </w:r>
            <w:r w:rsidRPr="00DF470D">
              <w:rPr>
                <w:rStyle w:val="aff0"/>
                <w:rFonts w:asciiTheme="minorHAnsi" w:eastAsia="Times New Roman" w:hAnsiTheme="minorHAnsi" w:cstheme="minorHAnsi"/>
              </w:rPr>
              <w:t>Accessories</w:t>
            </w:r>
            <w:r w:rsidRPr="00DF470D">
              <w:rPr>
                <w:rFonts w:asciiTheme="minorHAnsi" w:hAnsiTheme="minorHAnsi" w:cstheme="minorHAnsi"/>
              </w:rPr>
              <w:tab/>
            </w:r>
            <w:r w:rsidRPr="00DF470D">
              <w:rPr>
                <w:rFonts w:asciiTheme="minorHAnsi" w:hAnsiTheme="minorHAnsi" w:cstheme="minorHAnsi"/>
              </w:rPr>
              <w:fldChar w:fldCharType="begin"/>
            </w:r>
            <w:r w:rsidRPr="00DF470D">
              <w:rPr>
                <w:rFonts w:asciiTheme="minorHAnsi" w:hAnsiTheme="minorHAnsi" w:cstheme="minorHAnsi"/>
              </w:rPr>
              <w:instrText xml:space="preserve"> PAGEREF _Toc181202356 \h </w:instrText>
            </w:r>
            <w:r w:rsidRPr="00DF470D">
              <w:rPr>
                <w:rFonts w:asciiTheme="minorHAnsi" w:hAnsiTheme="minorHAnsi" w:cstheme="minorHAnsi"/>
              </w:rPr>
            </w:r>
            <w:r w:rsidRPr="00DF470D">
              <w:rPr>
                <w:rFonts w:asciiTheme="minorHAnsi" w:hAnsiTheme="minorHAnsi" w:cstheme="minorHAnsi"/>
              </w:rPr>
              <w:fldChar w:fldCharType="separate"/>
            </w:r>
            <w:r w:rsidRPr="00DF470D">
              <w:rPr>
                <w:rFonts w:asciiTheme="minorHAnsi" w:hAnsiTheme="minorHAnsi" w:cstheme="minorHAnsi"/>
              </w:rPr>
              <w:t>17</w:t>
            </w:r>
            <w:r w:rsidRPr="00DF470D">
              <w:rPr>
                <w:rFonts w:asciiTheme="minorHAnsi" w:hAnsiTheme="minorHAnsi" w:cstheme="minorHAnsi"/>
              </w:rPr>
              <w:fldChar w:fldCharType="end"/>
            </w:r>
          </w:hyperlink>
        </w:p>
        <w:p w14:paraId="6D555528" w14:textId="77777777" w:rsidR="004A0EDE" w:rsidRPr="00DF470D" w:rsidRDefault="004A0EDE">
          <w:pPr>
            <w:pStyle w:val="TOC1"/>
            <w:spacing w:before="120" w:after="120" w:line="240" w:lineRule="exact"/>
            <w:rPr>
              <w:rFonts w:asciiTheme="minorHAnsi" w:eastAsiaTheme="minorEastAsia" w:hAnsiTheme="minorHAnsi" w:cstheme="minorHAnsi"/>
              <w:spacing w:val="0"/>
              <w:kern w:val="2"/>
              <w:sz w:val="22"/>
              <w:szCs w:val="24"/>
              <w14:ligatures w14:val="standardContextual"/>
            </w:rPr>
          </w:pPr>
          <w:hyperlink w:anchor="_Toc181202357" w:history="1">
            <w:r w:rsidRPr="00DF470D">
              <w:rPr>
                <w:rStyle w:val="aff0"/>
                <w:rFonts w:asciiTheme="minorHAnsi" w:hAnsiTheme="minorHAnsi" w:cstheme="minorHAnsi"/>
              </w:rPr>
              <w:t>5 Machine installation</w:t>
            </w:r>
            <w:r w:rsidRPr="00DF470D">
              <w:rPr>
                <w:rFonts w:asciiTheme="minorHAnsi" w:hAnsiTheme="minorHAnsi" w:cstheme="minorHAnsi"/>
              </w:rPr>
              <w:tab/>
            </w:r>
            <w:r w:rsidRPr="00DF470D">
              <w:rPr>
                <w:rFonts w:asciiTheme="minorHAnsi" w:hAnsiTheme="minorHAnsi" w:cstheme="minorHAnsi"/>
              </w:rPr>
              <w:fldChar w:fldCharType="begin"/>
            </w:r>
            <w:r w:rsidRPr="00DF470D">
              <w:rPr>
                <w:rFonts w:asciiTheme="minorHAnsi" w:hAnsiTheme="minorHAnsi" w:cstheme="minorHAnsi"/>
              </w:rPr>
              <w:instrText xml:space="preserve"> PAGEREF _Toc181202357 \h </w:instrText>
            </w:r>
            <w:r w:rsidRPr="00DF470D">
              <w:rPr>
                <w:rFonts w:asciiTheme="minorHAnsi" w:hAnsiTheme="minorHAnsi" w:cstheme="minorHAnsi"/>
              </w:rPr>
            </w:r>
            <w:r w:rsidRPr="00DF470D">
              <w:rPr>
                <w:rFonts w:asciiTheme="minorHAnsi" w:hAnsiTheme="minorHAnsi" w:cstheme="minorHAnsi"/>
              </w:rPr>
              <w:fldChar w:fldCharType="separate"/>
            </w:r>
            <w:r w:rsidRPr="00DF470D">
              <w:rPr>
                <w:rFonts w:asciiTheme="minorHAnsi" w:hAnsiTheme="minorHAnsi" w:cstheme="minorHAnsi"/>
              </w:rPr>
              <w:t>18</w:t>
            </w:r>
            <w:r w:rsidRPr="00DF470D">
              <w:rPr>
                <w:rFonts w:asciiTheme="minorHAnsi" w:hAnsiTheme="minorHAnsi" w:cstheme="minorHAnsi"/>
              </w:rPr>
              <w:fldChar w:fldCharType="end"/>
            </w:r>
          </w:hyperlink>
        </w:p>
        <w:p w14:paraId="7DB0C129" w14:textId="77777777" w:rsidR="004A0EDE" w:rsidRPr="00DF470D" w:rsidRDefault="004A0EDE">
          <w:pPr>
            <w:pStyle w:val="TOC2"/>
            <w:spacing w:before="120" w:after="120" w:line="240" w:lineRule="exact"/>
            <w:rPr>
              <w:rFonts w:asciiTheme="minorHAnsi" w:eastAsiaTheme="minorEastAsia" w:hAnsiTheme="minorHAnsi" w:cstheme="minorHAnsi"/>
              <w:spacing w:val="0"/>
              <w:kern w:val="2"/>
              <w:sz w:val="22"/>
              <w:szCs w:val="24"/>
              <w14:ligatures w14:val="standardContextual"/>
            </w:rPr>
          </w:pPr>
          <w:hyperlink w:anchor="_Toc181202358" w:history="1">
            <w:r w:rsidRPr="00DF470D">
              <w:rPr>
                <w:rStyle w:val="aff0"/>
                <w:rFonts w:asciiTheme="minorHAnsi" w:hAnsiTheme="minorHAnsi" w:cstheme="minorHAnsi"/>
              </w:rPr>
              <w:t>5.1 Unpack</w:t>
            </w:r>
            <w:r w:rsidRPr="00DF470D">
              <w:rPr>
                <w:rFonts w:asciiTheme="minorHAnsi" w:hAnsiTheme="minorHAnsi" w:cstheme="minorHAnsi"/>
              </w:rPr>
              <w:tab/>
            </w:r>
            <w:r w:rsidRPr="00DF470D">
              <w:rPr>
                <w:rFonts w:asciiTheme="minorHAnsi" w:hAnsiTheme="minorHAnsi" w:cstheme="minorHAnsi"/>
              </w:rPr>
              <w:fldChar w:fldCharType="begin"/>
            </w:r>
            <w:r w:rsidRPr="00DF470D">
              <w:rPr>
                <w:rFonts w:asciiTheme="minorHAnsi" w:hAnsiTheme="minorHAnsi" w:cstheme="minorHAnsi"/>
              </w:rPr>
              <w:instrText xml:space="preserve"> PAGEREF _Toc181202358 \h </w:instrText>
            </w:r>
            <w:r w:rsidRPr="00DF470D">
              <w:rPr>
                <w:rFonts w:asciiTheme="minorHAnsi" w:hAnsiTheme="minorHAnsi" w:cstheme="minorHAnsi"/>
              </w:rPr>
            </w:r>
            <w:r w:rsidRPr="00DF470D">
              <w:rPr>
                <w:rFonts w:asciiTheme="minorHAnsi" w:hAnsiTheme="minorHAnsi" w:cstheme="minorHAnsi"/>
              </w:rPr>
              <w:fldChar w:fldCharType="separate"/>
            </w:r>
            <w:r w:rsidRPr="00DF470D">
              <w:rPr>
                <w:rFonts w:asciiTheme="minorHAnsi" w:hAnsiTheme="minorHAnsi" w:cstheme="minorHAnsi"/>
              </w:rPr>
              <w:t>18</w:t>
            </w:r>
            <w:r w:rsidRPr="00DF470D">
              <w:rPr>
                <w:rFonts w:asciiTheme="minorHAnsi" w:hAnsiTheme="minorHAnsi" w:cstheme="minorHAnsi"/>
              </w:rPr>
              <w:fldChar w:fldCharType="end"/>
            </w:r>
          </w:hyperlink>
        </w:p>
        <w:p w14:paraId="00EF35D0" w14:textId="77777777" w:rsidR="004A0EDE" w:rsidRPr="00DF470D" w:rsidRDefault="004A0EDE">
          <w:pPr>
            <w:pStyle w:val="TOC2"/>
            <w:spacing w:before="120" w:after="120" w:line="240" w:lineRule="exact"/>
            <w:rPr>
              <w:rFonts w:asciiTheme="minorHAnsi" w:eastAsiaTheme="minorEastAsia" w:hAnsiTheme="minorHAnsi" w:cstheme="minorHAnsi"/>
              <w:spacing w:val="0"/>
              <w:kern w:val="2"/>
              <w:sz w:val="22"/>
              <w:szCs w:val="24"/>
              <w14:ligatures w14:val="standardContextual"/>
            </w:rPr>
          </w:pPr>
          <w:hyperlink w:anchor="_Toc181202359" w:history="1">
            <w:r w:rsidRPr="00DF470D">
              <w:rPr>
                <w:rStyle w:val="aff0"/>
                <w:rFonts w:asciiTheme="minorHAnsi" w:hAnsiTheme="minorHAnsi" w:cstheme="minorHAnsi"/>
              </w:rPr>
              <w:t>5.2 Remove the foam under the grinder</w:t>
            </w:r>
            <w:r w:rsidRPr="00DF470D">
              <w:rPr>
                <w:rFonts w:asciiTheme="minorHAnsi" w:hAnsiTheme="minorHAnsi" w:cstheme="minorHAnsi"/>
              </w:rPr>
              <w:tab/>
            </w:r>
            <w:r w:rsidRPr="00DF470D">
              <w:rPr>
                <w:rFonts w:asciiTheme="minorHAnsi" w:hAnsiTheme="minorHAnsi" w:cstheme="minorHAnsi"/>
              </w:rPr>
              <w:fldChar w:fldCharType="begin"/>
            </w:r>
            <w:r w:rsidRPr="00DF470D">
              <w:rPr>
                <w:rFonts w:asciiTheme="minorHAnsi" w:hAnsiTheme="minorHAnsi" w:cstheme="minorHAnsi"/>
              </w:rPr>
              <w:instrText xml:space="preserve"> PAGEREF _Toc181202359 \h </w:instrText>
            </w:r>
            <w:r w:rsidRPr="00DF470D">
              <w:rPr>
                <w:rFonts w:asciiTheme="minorHAnsi" w:hAnsiTheme="minorHAnsi" w:cstheme="minorHAnsi"/>
              </w:rPr>
            </w:r>
            <w:r w:rsidRPr="00DF470D">
              <w:rPr>
                <w:rFonts w:asciiTheme="minorHAnsi" w:hAnsiTheme="minorHAnsi" w:cstheme="minorHAnsi"/>
              </w:rPr>
              <w:fldChar w:fldCharType="separate"/>
            </w:r>
            <w:r w:rsidRPr="00DF470D">
              <w:rPr>
                <w:rFonts w:asciiTheme="minorHAnsi" w:hAnsiTheme="minorHAnsi" w:cstheme="minorHAnsi"/>
              </w:rPr>
              <w:t>18</w:t>
            </w:r>
            <w:r w:rsidRPr="00DF470D">
              <w:rPr>
                <w:rFonts w:asciiTheme="minorHAnsi" w:hAnsiTheme="minorHAnsi" w:cstheme="minorHAnsi"/>
              </w:rPr>
              <w:fldChar w:fldCharType="end"/>
            </w:r>
          </w:hyperlink>
        </w:p>
        <w:p w14:paraId="73F02009" w14:textId="77777777" w:rsidR="004A0EDE" w:rsidRPr="00DF470D" w:rsidRDefault="004A0EDE">
          <w:pPr>
            <w:pStyle w:val="TOC2"/>
            <w:spacing w:before="120" w:after="120" w:line="240" w:lineRule="exact"/>
            <w:rPr>
              <w:rFonts w:asciiTheme="minorHAnsi" w:eastAsiaTheme="minorEastAsia" w:hAnsiTheme="minorHAnsi" w:cstheme="minorHAnsi"/>
              <w:spacing w:val="0"/>
              <w:kern w:val="2"/>
              <w:sz w:val="22"/>
              <w:szCs w:val="24"/>
              <w14:ligatures w14:val="standardContextual"/>
            </w:rPr>
          </w:pPr>
          <w:hyperlink w:anchor="_Toc181202360" w:history="1">
            <w:r w:rsidRPr="00DF470D">
              <w:rPr>
                <w:rStyle w:val="aff0"/>
                <w:rFonts w:asciiTheme="minorHAnsi" w:hAnsiTheme="minorHAnsi" w:cstheme="minorHAnsi"/>
              </w:rPr>
              <w:t>5.3 Check before power on</w:t>
            </w:r>
            <w:r w:rsidRPr="00DF470D">
              <w:rPr>
                <w:rFonts w:asciiTheme="minorHAnsi" w:hAnsiTheme="minorHAnsi" w:cstheme="minorHAnsi"/>
              </w:rPr>
              <w:tab/>
            </w:r>
            <w:r w:rsidRPr="00DF470D">
              <w:rPr>
                <w:rFonts w:asciiTheme="minorHAnsi" w:hAnsiTheme="minorHAnsi" w:cstheme="minorHAnsi"/>
              </w:rPr>
              <w:fldChar w:fldCharType="begin"/>
            </w:r>
            <w:r w:rsidRPr="00DF470D">
              <w:rPr>
                <w:rFonts w:asciiTheme="minorHAnsi" w:hAnsiTheme="minorHAnsi" w:cstheme="minorHAnsi"/>
              </w:rPr>
              <w:instrText xml:space="preserve"> PAGEREF _Toc181202360 \h </w:instrText>
            </w:r>
            <w:r w:rsidRPr="00DF470D">
              <w:rPr>
                <w:rFonts w:asciiTheme="minorHAnsi" w:hAnsiTheme="minorHAnsi" w:cstheme="minorHAnsi"/>
              </w:rPr>
            </w:r>
            <w:r w:rsidRPr="00DF470D">
              <w:rPr>
                <w:rFonts w:asciiTheme="minorHAnsi" w:hAnsiTheme="minorHAnsi" w:cstheme="minorHAnsi"/>
              </w:rPr>
              <w:fldChar w:fldCharType="separate"/>
            </w:r>
            <w:r w:rsidRPr="00DF470D">
              <w:rPr>
                <w:rFonts w:asciiTheme="minorHAnsi" w:hAnsiTheme="minorHAnsi" w:cstheme="minorHAnsi"/>
              </w:rPr>
              <w:t>18</w:t>
            </w:r>
            <w:r w:rsidRPr="00DF470D">
              <w:rPr>
                <w:rFonts w:asciiTheme="minorHAnsi" w:hAnsiTheme="minorHAnsi" w:cstheme="minorHAnsi"/>
              </w:rPr>
              <w:fldChar w:fldCharType="end"/>
            </w:r>
          </w:hyperlink>
        </w:p>
        <w:p w14:paraId="5E09F14E" w14:textId="77777777" w:rsidR="004A0EDE" w:rsidRPr="00DF470D" w:rsidRDefault="004A0EDE">
          <w:pPr>
            <w:pStyle w:val="TOC2"/>
            <w:spacing w:before="120" w:after="120" w:line="240" w:lineRule="exact"/>
            <w:rPr>
              <w:rFonts w:asciiTheme="minorHAnsi" w:eastAsiaTheme="minorEastAsia" w:hAnsiTheme="minorHAnsi" w:cstheme="minorHAnsi"/>
              <w:spacing w:val="0"/>
              <w:kern w:val="2"/>
              <w:sz w:val="22"/>
              <w:szCs w:val="24"/>
              <w14:ligatures w14:val="standardContextual"/>
            </w:rPr>
          </w:pPr>
          <w:hyperlink w:anchor="_Toc181202361" w:history="1">
            <w:r w:rsidRPr="00DF470D">
              <w:rPr>
                <w:rStyle w:val="aff0"/>
                <w:rFonts w:asciiTheme="minorHAnsi" w:hAnsiTheme="minorHAnsi" w:cstheme="minorHAnsi"/>
              </w:rPr>
              <w:t>5.4 Connection</w:t>
            </w:r>
            <w:r w:rsidRPr="00DF470D">
              <w:rPr>
                <w:rFonts w:asciiTheme="minorHAnsi" w:hAnsiTheme="minorHAnsi" w:cstheme="minorHAnsi"/>
              </w:rPr>
              <w:tab/>
            </w:r>
            <w:r w:rsidRPr="00DF470D">
              <w:rPr>
                <w:rFonts w:asciiTheme="minorHAnsi" w:hAnsiTheme="minorHAnsi" w:cstheme="minorHAnsi"/>
              </w:rPr>
              <w:fldChar w:fldCharType="begin"/>
            </w:r>
            <w:r w:rsidRPr="00DF470D">
              <w:rPr>
                <w:rFonts w:asciiTheme="minorHAnsi" w:hAnsiTheme="minorHAnsi" w:cstheme="minorHAnsi"/>
              </w:rPr>
              <w:instrText xml:space="preserve"> PAGEREF _Toc181202361 \h </w:instrText>
            </w:r>
            <w:r w:rsidRPr="00DF470D">
              <w:rPr>
                <w:rFonts w:asciiTheme="minorHAnsi" w:hAnsiTheme="minorHAnsi" w:cstheme="minorHAnsi"/>
              </w:rPr>
            </w:r>
            <w:r w:rsidRPr="00DF470D">
              <w:rPr>
                <w:rFonts w:asciiTheme="minorHAnsi" w:hAnsiTheme="minorHAnsi" w:cstheme="minorHAnsi"/>
              </w:rPr>
              <w:fldChar w:fldCharType="separate"/>
            </w:r>
            <w:r w:rsidRPr="00DF470D">
              <w:rPr>
                <w:rFonts w:asciiTheme="minorHAnsi" w:hAnsiTheme="minorHAnsi" w:cstheme="minorHAnsi"/>
              </w:rPr>
              <w:t>18</w:t>
            </w:r>
            <w:r w:rsidRPr="00DF470D">
              <w:rPr>
                <w:rFonts w:asciiTheme="minorHAnsi" w:hAnsiTheme="minorHAnsi" w:cstheme="minorHAnsi"/>
              </w:rPr>
              <w:fldChar w:fldCharType="end"/>
            </w:r>
          </w:hyperlink>
        </w:p>
        <w:p w14:paraId="3E7B2244" w14:textId="77777777" w:rsidR="004A0EDE" w:rsidRPr="00DF470D" w:rsidRDefault="004A0EDE">
          <w:pPr>
            <w:pStyle w:val="TOC3"/>
            <w:spacing w:before="120" w:line="240" w:lineRule="exact"/>
            <w:rPr>
              <w:rFonts w:asciiTheme="minorHAnsi" w:eastAsiaTheme="minorEastAsia" w:hAnsiTheme="minorHAnsi" w:cstheme="minorHAnsi"/>
              <w:spacing w:val="0"/>
              <w:kern w:val="2"/>
              <w:sz w:val="22"/>
              <w:szCs w:val="24"/>
              <w14:ligatures w14:val="standardContextual"/>
            </w:rPr>
          </w:pPr>
          <w:hyperlink w:anchor="_Toc181202362" w:history="1">
            <w:r w:rsidRPr="00DF470D">
              <w:rPr>
                <w:rStyle w:val="aff0"/>
                <w:rFonts w:asciiTheme="minorHAnsi" w:hAnsiTheme="minorHAnsi" w:cstheme="minorHAnsi"/>
              </w:rPr>
              <w:t>5.4.1 Connect the water supply</w:t>
            </w:r>
            <w:r w:rsidRPr="00DF470D">
              <w:rPr>
                <w:rFonts w:asciiTheme="minorHAnsi" w:hAnsiTheme="minorHAnsi" w:cstheme="minorHAnsi"/>
              </w:rPr>
              <w:tab/>
            </w:r>
            <w:r w:rsidRPr="00DF470D">
              <w:rPr>
                <w:rFonts w:asciiTheme="minorHAnsi" w:hAnsiTheme="minorHAnsi" w:cstheme="minorHAnsi"/>
              </w:rPr>
              <w:fldChar w:fldCharType="begin"/>
            </w:r>
            <w:r w:rsidRPr="00DF470D">
              <w:rPr>
                <w:rFonts w:asciiTheme="minorHAnsi" w:hAnsiTheme="minorHAnsi" w:cstheme="minorHAnsi"/>
              </w:rPr>
              <w:instrText xml:space="preserve"> PAGEREF _Toc181202362 \h </w:instrText>
            </w:r>
            <w:r w:rsidRPr="00DF470D">
              <w:rPr>
                <w:rFonts w:asciiTheme="minorHAnsi" w:hAnsiTheme="minorHAnsi" w:cstheme="minorHAnsi"/>
              </w:rPr>
            </w:r>
            <w:r w:rsidRPr="00DF470D">
              <w:rPr>
                <w:rFonts w:asciiTheme="minorHAnsi" w:hAnsiTheme="minorHAnsi" w:cstheme="minorHAnsi"/>
              </w:rPr>
              <w:fldChar w:fldCharType="separate"/>
            </w:r>
            <w:r w:rsidRPr="00DF470D">
              <w:rPr>
                <w:rFonts w:asciiTheme="minorHAnsi" w:hAnsiTheme="minorHAnsi" w:cstheme="minorHAnsi"/>
              </w:rPr>
              <w:t>18</w:t>
            </w:r>
            <w:r w:rsidRPr="00DF470D">
              <w:rPr>
                <w:rFonts w:asciiTheme="minorHAnsi" w:hAnsiTheme="minorHAnsi" w:cstheme="minorHAnsi"/>
              </w:rPr>
              <w:fldChar w:fldCharType="end"/>
            </w:r>
          </w:hyperlink>
        </w:p>
        <w:p w14:paraId="14DE57E2" w14:textId="77777777" w:rsidR="004A0EDE" w:rsidRPr="00DF470D" w:rsidRDefault="004A0EDE">
          <w:pPr>
            <w:pStyle w:val="TOC3"/>
            <w:spacing w:before="120" w:line="240" w:lineRule="exact"/>
            <w:rPr>
              <w:rFonts w:asciiTheme="minorHAnsi" w:eastAsiaTheme="minorEastAsia" w:hAnsiTheme="minorHAnsi" w:cstheme="minorHAnsi"/>
              <w:spacing w:val="0"/>
              <w:kern w:val="2"/>
              <w:sz w:val="22"/>
              <w:szCs w:val="24"/>
              <w14:ligatures w14:val="standardContextual"/>
            </w:rPr>
          </w:pPr>
          <w:hyperlink w:anchor="_Toc181202363" w:history="1">
            <w:r w:rsidRPr="00DF470D">
              <w:rPr>
                <w:rStyle w:val="aff0"/>
                <w:rFonts w:asciiTheme="minorHAnsi" w:hAnsiTheme="minorHAnsi" w:cstheme="minorHAnsi"/>
              </w:rPr>
              <w:t>5.4.2 Connect the wastewater discharge pipe</w:t>
            </w:r>
            <w:r w:rsidRPr="00DF470D">
              <w:rPr>
                <w:rFonts w:asciiTheme="minorHAnsi" w:hAnsiTheme="minorHAnsi" w:cstheme="minorHAnsi"/>
              </w:rPr>
              <w:tab/>
            </w:r>
            <w:r w:rsidRPr="00DF470D">
              <w:rPr>
                <w:rFonts w:asciiTheme="minorHAnsi" w:hAnsiTheme="minorHAnsi" w:cstheme="minorHAnsi"/>
              </w:rPr>
              <w:fldChar w:fldCharType="begin"/>
            </w:r>
            <w:r w:rsidRPr="00DF470D">
              <w:rPr>
                <w:rFonts w:asciiTheme="minorHAnsi" w:hAnsiTheme="minorHAnsi" w:cstheme="minorHAnsi"/>
              </w:rPr>
              <w:instrText xml:space="preserve"> PAGEREF _Toc181202363 \h </w:instrText>
            </w:r>
            <w:r w:rsidRPr="00DF470D">
              <w:rPr>
                <w:rFonts w:asciiTheme="minorHAnsi" w:hAnsiTheme="minorHAnsi" w:cstheme="minorHAnsi"/>
              </w:rPr>
            </w:r>
            <w:r w:rsidRPr="00DF470D">
              <w:rPr>
                <w:rFonts w:asciiTheme="minorHAnsi" w:hAnsiTheme="minorHAnsi" w:cstheme="minorHAnsi"/>
              </w:rPr>
              <w:fldChar w:fldCharType="separate"/>
            </w:r>
            <w:r w:rsidRPr="00DF470D">
              <w:rPr>
                <w:rFonts w:asciiTheme="minorHAnsi" w:hAnsiTheme="minorHAnsi" w:cstheme="minorHAnsi"/>
              </w:rPr>
              <w:t>20</w:t>
            </w:r>
            <w:r w:rsidRPr="00DF470D">
              <w:rPr>
                <w:rFonts w:asciiTheme="minorHAnsi" w:hAnsiTheme="minorHAnsi" w:cstheme="minorHAnsi"/>
              </w:rPr>
              <w:fldChar w:fldCharType="end"/>
            </w:r>
          </w:hyperlink>
        </w:p>
        <w:p w14:paraId="30DE3006" w14:textId="77777777" w:rsidR="004A0EDE" w:rsidRPr="00DF470D" w:rsidRDefault="004A0EDE">
          <w:pPr>
            <w:pStyle w:val="TOC3"/>
            <w:spacing w:before="120" w:line="240" w:lineRule="exact"/>
            <w:rPr>
              <w:rFonts w:asciiTheme="minorHAnsi" w:eastAsiaTheme="minorEastAsia" w:hAnsiTheme="minorHAnsi" w:cstheme="minorHAnsi"/>
              <w:spacing w:val="0"/>
              <w:kern w:val="2"/>
              <w:sz w:val="22"/>
              <w:szCs w:val="24"/>
              <w14:ligatures w14:val="standardContextual"/>
            </w:rPr>
          </w:pPr>
          <w:hyperlink w:anchor="_Toc181202364" w:history="1">
            <w:r w:rsidRPr="00DF470D">
              <w:rPr>
                <w:rStyle w:val="aff0"/>
                <w:rFonts w:asciiTheme="minorHAnsi" w:hAnsiTheme="minorHAnsi" w:cstheme="minorHAnsi"/>
              </w:rPr>
              <w:t xml:space="preserve">5.4.3 Connect </w:t>
            </w:r>
            <w:r w:rsidRPr="00DF470D">
              <w:rPr>
                <w:rFonts w:asciiTheme="minorHAnsi" w:hAnsiTheme="minorHAnsi" w:cstheme="minorHAnsi"/>
              </w:rPr>
              <w:tab/>
            </w:r>
            <w:r w:rsidRPr="00DF470D">
              <w:rPr>
                <w:rFonts w:asciiTheme="minorHAnsi" w:hAnsiTheme="minorHAnsi" w:cstheme="minorHAnsi"/>
              </w:rPr>
              <w:fldChar w:fldCharType="begin"/>
            </w:r>
            <w:r w:rsidRPr="00DF470D">
              <w:rPr>
                <w:rFonts w:asciiTheme="minorHAnsi" w:hAnsiTheme="minorHAnsi" w:cstheme="minorHAnsi"/>
              </w:rPr>
              <w:instrText xml:space="preserve"> PAGEREF _Toc181202364 \h </w:instrText>
            </w:r>
            <w:r w:rsidRPr="00DF470D">
              <w:rPr>
                <w:rFonts w:asciiTheme="minorHAnsi" w:hAnsiTheme="minorHAnsi" w:cstheme="minorHAnsi"/>
              </w:rPr>
            </w:r>
            <w:r w:rsidRPr="00DF470D">
              <w:rPr>
                <w:rFonts w:asciiTheme="minorHAnsi" w:hAnsiTheme="minorHAnsi" w:cstheme="minorHAnsi"/>
              </w:rPr>
              <w:fldChar w:fldCharType="separate"/>
            </w:r>
            <w:r w:rsidRPr="00DF470D">
              <w:rPr>
                <w:rFonts w:asciiTheme="minorHAnsi" w:hAnsiTheme="minorHAnsi" w:cstheme="minorHAnsi"/>
              </w:rPr>
              <w:t>20</w:t>
            </w:r>
            <w:r w:rsidRPr="00DF470D">
              <w:rPr>
                <w:rFonts w:asciiTheme="minorHAnsi" w:hAnsiTheme="minorHAnsi" w:cstheme="minorHAnsi"/>
              </w:rPr>
              <w:fldChar w:fldCharType="end"/>
            </w:r>
          </w:hyperlink>
        </w:p>
        <w:p w14:paraId="56E5357D" w14:textId="77777777" w:rsidR="004A0EDE" w:rsidRPr="00DF470D" w:rsidRDefault="004A0EDE">
          <w:pPr>
            <w:pStyle w:val="TOC2"/>
            <w:spacing w:before="120" w:after="120" w:line="240" w:lineRule="exact"/>
            <w:rPr>
              <w:rFonts w:asciiTheme="minorHAnsi" w:eastAsiaTheme="minorEastAsia" w:hAnsiTheme="minorHAnsi" w:cstheme="minorHAnsi"/>
              <w:spacing w:val="0"/>
              <w:kern w:val="2"/>
              <w:sz w:val="22"/>
              <w:szCs w:val="24"/>
              <w14:ligatures w14:val="standardContextual"/>
            </w:rPr>
          </w:pPr>
          <w:hyperlink w:anchor="_Toc181202365" w:history="1">
            <w:r w:rsidRPr="00DF470D">
              <w:rPr>
                <w:rStyle w:val="aff0"/>
                <w:rFonts w:asciiTheme="minorHAnsi" w:hAnsiTheme="minorHAnsi" w:cstheme="minorHAnsi"/>
              </w:rPr>
              <w:t>5.5 Power on</w:t>
            </w:r>
            <w:r w:rsidRPr="00DF470D">
              <w:rPr>
                <w:rFonts w:asciiTheme="minorHAnsi" w:hAnsiTheme="minorHAnsi" w:cstheme="minorHAnsi"/>
              </w:rPr>
              <w:tab/>
            </w:r>
            <w:r w:rsidRPr="00DF470D">
              <w:rPr>
                <w:rFonts w:asciiTheme="minorHAnsi" w:hAnsiTheme="minorHAnsi" w:cstheme="minorHAnsi"/>
              </w:rPr>
              <w:fldChar w:fldCharType="begin"/>
            </w:r>
            <w:r w:rsidRPr="00DF470D">
              <w:rPr>
                <w:rFonts w:asciiTheme="minorHAnsi" w:hAnsiTheme="minorHAnsi" w:cstheme="minorHAnsi"/>
              </w:rPr>
              <w:instrText xml:space="preserve"> PAGEREF _Toc181202365 \h </w:instrText>
            </w:r>
            <w:r w:rsidRPr="00DF470D">
              <w:rPr>
                <w:rFonts w:asciiTheme="minorHAnsi" w:hAnsiTheme="minorHAnsi" w:cstheme="minorHAnsi"/>
              </w:rPr>
            </w:r>
            <w:r w:rsidRPr="00DF470D">
              <w:rPr>
                <w:rFonts w:asciiTheme="minorHAnsi" w:hAnsiTheme="minorHAnsi" w:cstheme="minorHAnsi"/>
              </w:rPr>
              <w:fldChar w:fldCharType="separate"/>
            </w:r>
            <w:r w:rsidRPr="00DF470D">
              <w:rPr>
                <w:rFonts w:asciiTheme="minorHAnsi" w:hAnsiTheme="minorHAnsi" w:cstheme="minorHAnsi"/>
              </w:rPr>
              <w:t>20</w:t>
            </w:r>
            <w:r w:rsidRPr="00DF470D">
              <w:rPr>
                <w:rFonts w:asciiTheme="minorHAnsi" w:hAnsiTheme="minorHAnsi" w:cstheme="minorHAnsi"/>
              </w:rPr>
              <w:fldChar w:fldCharType="end"/>
            </w:r>
          </w:hyperlink>
        </w:p>
        <w:p w14:paraId="3241D80C" w14:textId="77777777" w:rsidR="004A0EDE" w:rsidRPr="00DF470D" w:rsidRDefault="004A0EDE">
          <w:pPr>
            <w:pStyle w:val="TOC3"/>
            <w:spacing w:before="120" w:line="240" w:lineRule="exact"/>
            <w:rPr>
              <w:rFonts w:asciiTheme="minorHAnsi" w:eastAsiaTheme="minorEastAsia" w:hAnsiTheme="minorHAnsi" w:cstheme="minorHAnsi"/>
              <w:spacing w:val="0"/>
              <w:kern w:val="2"/>
              <w:sz w:val="22"/>
              <w:szCs w:val="24"/>
              <w14:ligatures w14:val="standardContextual"/>
            </w:rPr>
          </w:pPr>
          <w:hyperlink w:anchor="_Toc181202366" w:history="1">
            <w:r w:rsidRPr="00DF470D">
              <w:rPr>
                <w:rStyle w:val="aff0"/>
                <w:rFonts w:asciiTheme="minorHAnsi" w:hAnsiTheme="minorHAnsi" w:cstheme="minorHAnsi"/>
                <w:bCs/>
              </w:rPr>
              <w:t>5.5.1</w:t>
            </w:r>
            <w:r w:rsidRPr="00DF470D">
              <w:rPr>
                <w:rStyle w:val="aff0"/>
                <w:rFonts w:asciiTheme="minorHAnsi" w:hAnsiTheme="minorHAnsi" w:cstheme="minorHAnsi"/>
              </w:rPr>
              <w:t xml:space="preserve"> </w:t>
            </w:r>
            <w:r w:rsidRPr="00DF470D">
              <w:rPr>
                <w:rStyle w:val="aff0"/>
                <w:rFonts w:asciiTheme="minorHAnsi" w:hAnsiTheme="minorHAnsi" w:cstheme="minorHAnsi"/>
                <w:bCs/>
              </w:rPr>
              <w:t>Coffee Machine</w:t>
            </w:r>
            <w:r w:rsidRPr="00DF470D">
              <w:rPr>
                <w:rFonts w:asciiTheme="minorHAnsi" w:hAnsiTheme="minorHAnsi" w:cstheme="minorHAnsi"/>
              </w:rPr>
              <w:tab/>
            </w:r>
            <w:r w:rsidRPr="00DF470D">
              <w:rPr>
                <w:rFonts w:asciiTheme="minorHAnsi" w:hAnsiTheme="minorHAnsi" w:cstheme="minorHAnsi"/>
              </w:rPr>
              <w:fldChar w:fldCharType="begin"/>
            </w:r>
            <w:r w:rsidRPr="00DF470D">
              <w:rPr>
                <w:rFonts w:asciiTheme="minorHAnsi" w:hAnsiTheme="minorHAnsi" w:cstheme="minorHAnsi"/>
              </w:rPr>
              <w:instrText xml:space="preserve"> PAGEREF _Toc181202366 \h </w:instrText>
            </w:r>
            <w:r w:rsidRPr="00DF470D">
              <w:rPr>
                <w:rFonts w:asciiTheme="minorHAnsi" w:hAnsiTheme="minorHAnsi" w:cstheme="minorHAnsi"/>
              </w:rPr>
            </w:r>
            <w:r w:rsidRPr="00DF470D">
              <w:rPr>
                <w:rFonts w:asciiTheme="minorHAnsi" w:hAnsiTheme="minorHAnsi" w:cstheme="minorHAnsi"/>
              </w:rPr>
              <w:fldChar w:fldCharType="separate"/>
            </w:r>
            <w:r w:rsidRPr="00DF470D">
              <w:rPr>
                <w:rFonts w:asciiTheme="minorHAnsi" w:hAnsiTheme="minorHAnsi" w:cstheme="minorHAnsi"/>
              </w:rPr>
              <w:t>20</w:t>
            </w:r>
            <w:r w:rsidRPr="00DF470D">
              <w:rPr>
                <w:rFonts w:asciiTheme="minorHAnsi" w:hAnsiTheme="minorHAnsi" w:cstheme="minorHAnsi"/>
              </w:rPr>
              <w:fldChar w:fldCharType="end"/>
            </w:r>
          </w:hyperlink>
        </w:p>
        <w:p w14:paraId="230A23D2" w14:textId="77777777" w:rsidR="004A0EDE" w:rsidRPr="00DF470D" w:rsidRDefault="004A0EDE">
          <w:pPr>
            <w:pStyle w:val="TOC3"/>
            <w:spacing w:before="120" w:line="240" w:lineRule="exact"/>
            <w:rPr>
              <w:rFonts w:asciiTheme="minorHAnsi" w:eastAsiaTheme="minorEastAsia" w:hAnsiTheme="minorHAnsi" w:cstheme="minorHAnsi"/>
              <w:spacing w:val="0"/>
              <w:kern w:val="2"/>
              <w:sz w:val="22"/>
              <w:szCs w:val="24"/>
              <w14:ligatures w14:val="standardContextual"/>
            </w:rPr>
          </w:pPr>
          <w:hyperlink w:anchor="_Toc181202367" w:history="1">
            <w:r w:rsidRPr="00DF470D">
              <w:rPr>
                <w:rStyle w:val="aff0"/>
                <w:rFonts w:asciiTheme="minorHAnsi" w:hAnsiTheme="minorHAnsi" w:cstheme="minorHAnsi"/>
                <w:bCs/>
              </w:rPr>
              <w:t>5.5.2</w:t>
            </w:r>
            <w:r w:rsidRPr="00DF470D">
              <w:rPr>
                <w:rStyle w:val="aff0"/>
                <w:rFonts w:asciiTheme="minorHAnsi" w:hAnsiTheme="minorHAnsi" w:cstheme="minorHAnsi"/>
              </w:rPr>
              <w:t xml:space="preserve"> Machine setting</w:t>
            </w:r>
            <w:r w:rsidRPr="00DF470D">
              <w:rPr>
                <w:rFonts w:asciiTheme="minorHAnsi" w:hAnsiTheme="minorHAnsi" w:cstheme="minorHAnsi"/>
              </w:rPr>
              <w:tab/>
            </w:r>
            <w:r w:rsidRPr="00DF470D">
              <w:rPr>
                <w:rFonts w:asciiTheme="minorHAnsi" w:hAnsiTheme="minorHAnsi" w:cstheme="minorHAnsi"/>
              </w:rPr>
              <w:fldChar w:fldCharType="begin"/>
            </w:r>
            <w:r w:rsidRPr="00DF470D">
              <w:rPr>
                <w:rFonts w:asciiTheme="minorHAnsi" w:hAnsiTheme="minorHAnsi" w:cstheme="minorHAnsi"/>
              </w:rPr>
              <w:instrText xml:space="preserve"> PAGEREF _Toc181202367 \h </w:instrText>
            </w:r>
            <w:r w:rsidRPr="00DF470D">
              <w:rPr>
                <w:rFonts w:asciiTheme="minorHAnsi" w:hAnsiTheme="minorHAnsi" w:cstheme="minorHAnsi"/>
              </w:rPr>
            </w:r>
            <w:r w:rsidRPr="00DF470D">
              <w:rPr>
                <w:rFonts w:asciiTheme="minorHAnsi" w:hAnsiTheme="minorHAnsi" w:cstheme="minorHAnsi"/>
              </w:rPr>
              <w:fldChar w:fldCharType="separate"/>
            </w:r>
            <w:r w:rsidRPr="00DF470D">
              <w:rPr>
                <w:rFonts w:asciiTheme="minorHAnsi" w:hAnsiTheme="minorHAnsi" w:cstheme="minorHAnsi"/>
              </w:rPr>
              <w:t>20</w:t>
            </w:r>
            <w:r w:rsidRPr="00DF470D">
              <w:rPr>
                <w:rFonts w:asciiTheme="minorHAnsi" w:hAnsiTheme="minorHAnsi" w:cstheme="minorHAnsi"/>
              </w:rPr>
              <w:fldChar w:fldCharType="end"/>
            </w:r>
          </w:hyperlink>
        </w:p>
        <w:p w14:paraId="570CF280" w14:textId="77777777" w:rsidR="004A0EDE" w:rsidRPr="00DF470D" w:rsidRDefault="004A0EDE">
          <w:pPr>
            <w:pStyle w:val="TOC3"/>
            <w:spacing w:before="120" w:line="240" w:lineRule="exact"/>
            <w:rPr>
              <w:rFonts w:asciiTheme="minorHAnsi" w:eastAsiaTheme="minorEastAsia" w:hAnsiTheme="minorHAnsi" w:cstheme="minorHAnsi"/>
              <w:spacing w:val="0"/>
              <w:kern w:val="2"/>
              <w:sz w:val="22"/>
              <w:szCs w:val="24"/>
              <w14:ligatures w14:val="standardContextual"/>
            </w:rPr>
          </w:pPr>
          <w:hyperlink w:anchor="_Toc181202368" w:history="1">
            <w:r w:rsidRPr="00DF470D">
              <w:rPr>
                <w:rStyle w:val="aff0"/>
                <w:rFonts w:asciiTheme="minorHAnsi" w:hAnsiTheme="minorHAnsi" w:cstheme="minorHAnsi"/>
                <w:bCs/>
              </w:rPr>
              <w:t xml:space="preserve">5.5.3 </w:t>
            </w:r>
            <w:r w:rsidRPr="00DF470D">
              <w:rPr>
                <w:rStyle w:val="aff0"/>
                <w:rFonts w:asciiTheme="minorHAnsi" w:eastAsia="方正舒体" w:hAnsiTheme="minorHAnsi" w:cstheme="minorHAnsi"/>
                <w:bCs/>
              </w:rPr>
              <w:t>Confirm water source method</w:t>
            </w:r>
            <w:r w:rsidRPr="00DF470D">
              <w:rPr>
                <w:rFonts w:asciiTheme="minorHAnsi" w:hAnsiTheme="minorHAnsi" w:cstheme="minorHAnsi"/>
              </w:rPr>
              <w:tab/>
            </w:r>
            <w:r w:rsidRPr="00DF470D">
              <w:rPr>
                <w:rFonts w:asciiTheme="minorHAnsi" w:hAnsiTheme="minorHAnsi" w:cstheme="minorHAnsi"/>
              </w:rPr>
              <w:fldChar w:fldCharType="begin"/>
            </w:r>
            <w:r w:rsidRPr="00DF470D">
              <w:rPr>
                <w:rFonts w:asciiTheme="minorHAnsi" w:hAnsiTheme="minorHAnsi" w:cstheme="minorHAnsi"/>
              </w:rPr>
              <w:instrText xml:space="preserve"> PAGEREF _Toc181202368 \h </w:instrText>
            </w:r>
            <w:r w:rsidRPr="00DF470D">
              <w:rPr>
                <w:rFonts w:asciiTheme="minorHAnsi" w:hAnsiTheme="minorHAnsi" w:cstheme="minorHAnsi"/>
              </w:rPr>
            </w:r>
            <w:r w:rsidRPr="00DF470D">
              <w:rPr>
                <w:rFonts w:asciiTheme="minorHAnsi" w:hAnsiTheme="minorHAnsi" w:cstheme="minorHAnsi"/>
              </w:rPr>
              <w:fldChar w:fldCharType="separate"/>
            </w:r>
            <w:r w:rsidRPr="00DF470D">
              <w:rPr>
                <w:rFonts w:asciiTheme="minorHAnsi" w:hAnsiTheme="minorHAnsi" w:cstheme="minorHAnsi"/>
              </w:rPr>
              <w:t>21</w:t>
            </w:r>
            <w:r w:rsidRPr="00DF470D">
              <w:rPr>
                <w:rFonts w:asciiTheme="minorHAnsi" w:hAnsiTheme="minorHAnsi" w:cstheme="minorHAnsi"/>
              </w:rPr>
              <w:fldChar w:fldCharType="end"/>
            </w:r>
          </w:hyperlink>
        </w:p>
        <w:p w14:paraId="26BFEFB8" w14:textId="77777777" w:rsidR="004A0EDE" w:rsidRPr="00DF470D" w:rsidRDefault="004A0EDE">
          <w:pPr>
            <w:pStyle w:val="TOC3"/>
            <w:spacing w:before="120" w:line="240" w:lineRule="exact"/>
            <w:rPr>
              <w:rFonts w:asciiTheme="minorHAnsi" w:eastAsiaTheme="minorEastAsia" w:hAnsiTheme="minorHAnsi" w:cstheme="minorHAnsi"/>
              <w:spacing w:val="0"/>
              <w:kern w:val="2"/>
              <w:sz w:val="22"/>
              <w:szCs w:val="24"/>
              <w14:ligatures w14:val="standardContextual"/>
            </w:rPr>
          </w:pPr>
          <w:hyperlink w:anchor="_Toc181202369" w:history="1">
            <w:r w:rsidRPr="00DF470D">
              <w:rPr>
                <w:rStyle w:val="aff0"/>
                <w:rFonts w:asciiTheme="minorHAnsi" w:hAnsiTheme="minorHAnsi" w:cstheme="minorHAnsi"/>
              </w:rPr>
              <w:t>5.5.4 Count</w:t>
            </w:r>
            <w:r w:rsidRPr="00DF470D">
              <w:rPr>
                <w:rFonts w:asciiTheme="minorHAnsi" w:hAnsiTheme="minorHAnsi" w:cstheme="minorHAnsi"/>
              </w:rPr>
              <w:tab/>
            </w:r>
            <w:r w:rsidRPr="00DF470D">
              <w:rPr>
                <w:rFonts w:asciiTheme="minorHAnsi" w:hAnsiTheme="minorHAnsi" w:cstheme="minorHAnsi"/>
              </w:rPr>
              <w:fldChar w:fldCharType="begin"/>
            </w:r>
            <w:r w:rsidRPr="00DF470D">
              <w:rPr>
                <w:rFonts w:asciiTheme="minorHAnsi" w:hAnsiTheme="minorHAnsi" w:cstheme="minorHAnsi"/>
              </w:rPr>
              <w:instrText xml:space="preserve"> PAGEREF _Toc181202369 \h </w:instrText>
            </w:r>
            <w:r w:rsidRPr="00DF470D">
              <w:rPr>
                <w:rFonts w:asciiTheme="minorHAnsi" w:hAnsiTheme="minorHAnsi" w:cstheme="minorHAnsi"/>
              </w:rPr>
            </w:r>
            <w:r w:rsidRPr="00DF470D">
              <w:rPr>
                <w:rFonts w:asciiTheme="minorHAnsi" w:hAnsiTheme="minorHAnsi" w:cstheme="minorHAnsi"/>
              </w:rPr>
              <w:fldChar w:fldCharType="separate"/>
            </w:r>
            <w:r w:rsidRPr="00DF470D">
              <w:rPr>
                <w:rFonts w:asciiTheme="minorHAnsi" w:hAnsiTheme="minorHAnsi" w:cstheme="minorHAnsi"/>
              </w:rPr>
              <w:t>22</w:t>
            </w:r>
            <w:r w:rsidRPr="00DF470D">
              <w:rPr>
                <w:rFonts w:asciiTheme="minorHAnsi" w:hAnsiTheme="minorHAnsi" w:cstheme="minorHAnsi"/>
              </w:rPr>
              <w:fldChar w:fldCharType="end"/>
            </w:r>
          </w:hyperlink>
        </w:p>
        <w:p w14:paraId="2C5C29CE" w14:textId="77777777" w:rsidR="004A0EDE" w:rsidRPr="00DF470D" w:rsidRDefault="004A0EDE">
          <w:pPr>
            <w:pStyle w:val="TOC3"/>
            <w:spacing w:before="120" w:line="240" w:lineRule="exact"/>
            <w:rPr>
              <w:rFonts w:asciiTheme="minorHAnsi" w:eastAsiaTheme="minorEastAsia" w:hAnsiTheme="minorHAnsi" w:cstheme="minorHAnsi"/>
              <w:spacing w:val="0"/>
              <w:kern w:val="2"/>
              <w:sz w:val="22"/>
              <w:szCs w:val="24"/>
              <w14:ligatures w14:val="standardContextual"/>
            </w:rPr>
          </w:pPr>
          <w:hyperlink w:anchor="_Toc181202370" w:history="1">
            <w:r w:rsidRPr="00DF470D">
              <w:rPr>
                <w:rStyle w:val="aff0"/>
                <w:rFonts w:asciiTheme="minorHAnsi" w:hAnsiTheme="minorHAnsi" w:cstheme="minorHAnsi"/>
              </w:rPr>
              <w:t>5.5.5 Diagnose</w:t>
            </w:r>
            <w:r w:rsidRPr="00DF470D">
              <w:rPr>
                <w:rFonts w:asciiTheme="minorHAnsi" w:hAnsiTheme="minorHAnsi" w:cstheme="minorHAnsi"/>
              </w:rPr>
              <w:tab/>
            </w:r>
            <w:r w:rsidRPr="00DF470D">
              <w:rPr>
                <w:rFonts w:asciiTheme="minorHAnsi" w:hAnsiTheme="minorHAnsi" w:cstheme="minorHAnsi"/>
              </w:rPr>
              <w:fldChar w:fldCharType="begin"/>
            </w:r>
            <w:r w:rsidRPr="00DF470D">
              <w:rPr>
                <w:rFonts w:asciiTheme="minorHAnsi" w:hAnsiTheme="minorHAnsi" w:cstheme="minorHAnsi"/>
              </w:rPr>
              <w:instrText xml:space="preserve"> PAGEREF _Toc181202370 \h </w:instrText>
            </w:r>
            <w:r w:rsidRPr="00DF470D">
              <w:rPr>
                <w:rFonts w:asciiTheme="minorHAnsi" w:hAnsiTheme="minorHAnsi" w:cstheme="minorHAnsi"/>
              </w:rPr>
            </w:r>
            <w:r w:rsidRPr="00DF470D">
              <w:rPr>
                <w:rFonts w:asciiTheme="minorHAnsi" w:hAnsiTheme="minorHAnsi" w:cstheme="minorHAnsi"/>
              </w:rPr>
              <w:fldChar w:fldCharType="separate"/>
            </w:r>
            <w:r w:rsidRPr="00DF470D">
              <w:rPr>
                <w:rFonts w:asciiTheme="minorHAnsi" w:hAnsiTheme="minorHAnsi" w:cstheme="minorHAnsi"/>
              </w:rPr>
              <w:t>24</w:t>
            </w:r>
            <w:r w:rsidRPr="00DF470D">
              <w:rPr>
                <w:rFonts w:asciiTheme="minorHAnsi" w:hAnsiTheme="minorHAnsi" w:cstheme="minorHAnsi"/>
              </w:rPr>
              <w:fldChar w:fldCharType="end"/>
            </w:r>
          </w:hyperlink>
        </w:p>
        <w:p w14:paraId="66BC9402" w14:textId="77777777" w:rsidR="004A0EDE" w:rsidRPr="00DF470D" w:rsidRDefault="004A0EDE">
          <w:pPr>
            <w:pStyle w:val="TOC3"/>
            <w:spacing w:before="120" w:line="240" w:lineRule="exact"/>
            <w:rPr>
              <w:rFonts w:asciiTheme="minorHAnsi" w:eastAsiaTheme="minorEastAsia" w:hAnsiTheme="minorHAnsi" w:cstheme="minorHAnsi"/>
              <w:spacing w:val="0"/>
              <w:kern w:val="2"/>
              <w:sz w:val="22"/>
              <w:szCs w:val="24"/>
              <w14:ligatures w14:val="standardContextual"/>
            </w:rPr>
          </w:pPr>
          <w:hyperlink w:anchor="_Toc181202371" w:history="1">
            <w:r w:rsidRPr="00DF470D">
              <w:rPr>
                <w:rStyle w:val="aff0"/>
                <w:rFonts w:asciiTheme="minorHAnsi" w:hAnsiTheme="minorHAnsi" w:cstheme="minorHAnsi"/>
              </w:rPr>
              <w:t xml:space="preserve">5.5.6 </w:t>
            </w:r>
            <w:r w:rsidRPr="00DF470D">
              <w:rPr>
                <w:rStyle w:val="aff0"/>
                <w:rFonts w:asciiTheme="minorHAnsi" w:eastAsiaTheme="minorEastAsia" w:hAnsiTheme="minorHAnsi" w:cstheme="minorHAnsi"/>
              </w:rPr>
              <w:t>Machine State</w:t>
            </w:r>
            <w:r w:rsidRPr="00DF470D">
              <w:rPr>
                <w:rFonts w:asciiTheme="minorHAnsi" w:hAnsiTheme="minorHAnsi" w:cstheme="minorHAnsi"/>
              </w:rPr>
              <w:tab/>
            </w:r>
            <w:r w:rsidRPr="00DF470D">
              <w:rPr>
                <w:rFonts w:asciiTheme="minorHAnsi" w:hAnsiTheme="minorHAnsi" w:cstheme="minorHAnsi"/>
              </w:rPr>
              <w:fldChar w:fldCharType="begin"/>
            </w:r>
            <w:r w:rsidRPr="00DF470D">
              <w:rPr>
                <w:rFonts w:asciiTheme="minorHAnsi" w:hAnsiTheme="minorHAnsi" w:cstheme="minorHAnsi"/>
              </w:rPr>
              <w:instrText xml:space="preserve"> PAGEREF _Toc181202371 \h </w:instrText>
            </w:r>
            <w:r w:rsidRPr="00DF470D">
              <w:rPr>
                <w:rFonts w:asciiTheme="minorHAnsi" w:hAnsiTheme="minorHAnsi" w:cstheme="minorHAnsi"/>
              </w:rPr>
            </w:r>
            <w:r w:rsidRPr="00DF470D">
              <w:rPr>
                <w:rFonts w:asciiTheme="minorHAnsi" w:hAnsiTheme="minorHAnsi" w:cstheme="minorHAnsi"/>
              </w:rPr>
              <w:fldChar w:fldCharType="separate"/>
            </w:r>
            <w:r w:rsidRPr="00DF470D">
              <w:rPr>
                <w:rFonts w:asciiTheme="minorHAnsi" w:hAnsiTheme="minorHAnsi" w:cstheme="minorHAnsi"/>
              </w:rPr>
              <w:t>25</w:t>
            </w:r>
            <w:r w:rsidRPr="00DF470D">
              <w:rPr>
                <w:rFonts w:asciiTheme="minorHAnsi" w:hAnsiTheme="minorHAnsi" w:cstheme="minorHAnsi"/>
              </w:rPr>
              <w:fldChar w:fldCharType="end"/>
            </w:r>
          </w:hyperlink>
        </w:p>
        <w:p w14:paraId="6B86F833" w14:textId="77777777" w:rsidR="004A0EDE" w:rsidRPr="00DF470D" w:rsidRDefault="004A0EDE">
          <w:pPr>
            <w:pStyle w:val="TOC1"/>
            <w:spacing w:before="120" w:after="120" w:line="240" w:lineRule="exact"/>
            <w:rPr>
              <w:rFonts w:asciiTheme="minorHAnsi" w:eastAsiaTheme="minorEastAsia" w:hAnsiTheme="minorHAnsi" w:cstheme="minorHAnsi"/>
              <w:spacing w:val="0"/>
              <w:kern w:val="2"/>
              <w:sz w:val="22"/>
              <w:szCs w:val="24"/>
              <w14:ligatures w14:val="standardContextual"/>
            </w:rPr>
          </w:pPr>
          <w:hyperlink w:anchor="_Toc181202372" w:history="1">
            <w:r w:rsidRPr="00DF470D">
              <w:rPr>
                <w:rStyle w:val="aff0"/>
                <w:rFonts w:asciiTheme="minorHAnsi" w:hAnsiTheme="minorHAnsi" w:cstheme="minorHAnsi"/>
              </w:rPr>
              <w:t xml:space="preserve">6 </w:t>
            </w:r>
            <w:r w:rsidRPr="00DF470D">
              <w:rPr>
                <w:rStyle w:val="aff0"/>
                <w:rFonts w:asciiTheme="minorHAnsi" w:eastAsia="Times New Roman" w:hAnsiTheme="minorHAnsi" w:cstheme="minorHAnsi"/>
              </w:rPr>
              <w:t>First Run</w:t>
            </w:r>
            <w:r w:rsidRPr="00DF470D">
              <w:rPr>
                <w:rFonts w:asciiTheme="minorHAnsi" w:hAnsiTheme="minorHAnsi" w:cstheme="minorHAnsi"/>
              </w:rPr>
              <w:tab/>
            </w:r>
            <w:r w:rsidRPr="00DF470D">
              <w:rPr>
                <w:rFonts w:asciiTheme="minorHAnsi" w:hAnsiTheme="minorHAnsi" w:cstheme="minorHAnsi"/>
              </w:rPr>
              <w:fldChar w:fldCharType="begin"/>
            </w:r>
            <w:r w:rsidRPr="00DF470D">
              <w:rPr>
                <w:rFonts w:asciiTheme="minorHAnsi" w:hAnsiTheme="minorHAnsi" w:cstheme="minorHAnsi"/>
              </w:rPr>
              <w:instrText xml:space="preserve"> PAGEREF _Toc181202372 \h </w:instrText>
            </w:r>
            <w:r w:rsidRPr="00DF470D">
              <w:rPr>
                <w:rFonts w:asciiTheme="minorHAnsi" w:hAnsiTheme="minorHAnsi" w:cstheme="minorHAnsi"/>
              </w:rPr>
            </w:r>
            <w:r w:rsidRPr="00DF470D">
              <w:rPr>
                <w:rFonts w:asciiTheme="minorHAnsi" w:hAnsiTheme="minorHAnsi" w:cstheme="minorHAnsi"/>
              </w:rPr>
              <w:fldChar w:fldCharType="separate"/>
            </w:r>
            <w:r w:rsidRPr="00DF470D">
              <w:rPr>
                <w:rFonts w:asciiTheme="minorHAnsi" w:hAnsiTheme="minorHAnsi" w:cstheme="minorHAnsi"/>
              </w:rPr>
              <w:t>25</w:t>
            </w:r>
            <w:r w:rsidRPr="00DF470D">
              <w:rPr>
                <w:rFonts w:asciiTheme="minorHAnsi" w:hAnsiTheme="minorHAnsi" w:cstheme="minorHAnsi"/>
              </w:rPr>
              <w:fldChar w:fldCharType="end"/>
            </w:r>
          </w:hyperlink>
        </w:p>
        <w:p w14:paraId="33ECB6D0" w14:textId="77777777" w:rsidR="004A0EDE" w:rsidRPr="00DF470D" w:rsidRDefault="004A0EDE">
          <w:pPr>
            <w:pStyle w:val="TOC2"/>
            <w:spacing w:before="120" w:after="120" w:line="240" w:lineRule="exact"/>
            <w:rPr>
              <w:rFonts w:asciiTheme="minorHAnsi" w:eastAsiaTheme="minorEastAsia" w:hAnsiTheme="minorHAnsi" w:cstheme="minorHAnsi"/>
              <w:spacing w:val="0"/>
              <w:kern w:val="2"/>
              <w:sz w:val="22"/>
              <w:szCs w:val="24"/>
              <w14:ligatures w14:val="standardContextual"/>
            </w:rPr>
          </w:pPr>
          <w:hyperlink w:anchor="_Toc181202373" w:history="1">
            <w:r w:rsidRPr="00DF470D">
              <w:rPr>
                <w:rStyle w:val="aff0"/>
                <w:rFonts w:asciiTheme="minorHAnsi" w:hAnsiTheme="minorHAnsi" w:cstheme="minorHAnsi"/>
              </w:rPr>
              <w:t xml:space="preserve">6.1 </w:t>
            </w:r>
            <w:r w:rsidRPr="00DF470D">
              <w:rPr>
                <w:rStyle w:val="aff0"/>
                <w:rFonts w:asciiTheme="minorHAnsi" w:eastAsia="Times New Roman" w:hAnsiTheme="minorHAnsi" w:cstheme="minorHAnsi"/>
              </w:rPr>
              <w:t>Connecting to the Network</w:t>
            </w:r>
            <w:r w:rsidRPr="00DF470D">
              <w:rPr>
                <w:rFonts w:asciiTheme="minorHAnsi" w:hAnsiTheme="minorHAnsi" w:cstheme="minorHAnsi"/>
              </w:rPr>
              <w:tab/>
            </w:r>
            <w:r w:rsidRPr="00DF470D">
              <w:rPr>
                <w:rFonts w:asciiTheme="minorHAnsi" w:hAnsiTheme="minorHAnsi" w:cstheme="minorHAnsi"/>
              </w:rPr>
              <w:fldChar w:fldCharType="begin"/>
            </w:r>
            <w:r w:rsidRPr="00DF470D">
              <w:rPr>
                <w:rFonts w:asciiTheme="minorHAnsi" w:hAnsiTheme="minorHAnsi" w:cstheme="minorHAnsi"/>
              </w:rPr>
              <w:instrText xml:space="preserve"> PAGEREF _Toc181202373 \h </w:instrText>
            </w:r>
            <w:r w:rsidRPr="00DF470D">
              <w:rPr>
                <w:rFonts w:asciiTheme="minorHAnsi" w:hAnsiTheme="minorHAnsi" w:cstheme="minorHAnsi"/>
              </w:rPr>
            </w:r>
            <w:r w:rsidRPr="00DF470D">
              <w:rPr>
                <w:rFonts w:asciiTheme="minorHAnsi" w:hAnsiTheme="minorHAnsi" w:cstheme="minorHAnsi"/>
              </w:rPr>
              <w:fldChar w:fldCharType="separate"/>
            </w:r>
            <w:r w:rsidRPr="00DF470D">
              <w:rPr>
                <w:rFonts w:asciiTheme="minorHAnsi" w:hAnsiTheme="minorHAnsi" w:cstheme="minorHAnsi"/>
              </w:rPr>
              <w:t>25</w:t>
            </w:r>
            <w:r w:rsidRPr="00DF470D">
              <w:rPr>
                <w:rFonts w:asciiTheme="minorHAnsi" w:hAnsiTheme="minorHAnsi" w:cstheme="minorHAnsi"/>
              </w:rPr>
              <w:fldChar w:fldCharType="end"/>
            </w:r>
          </w:hyperlink>
        </w:p>
        <w:p w14:paraId="1B2E0DD3" w14:textId="77777777" w:rsidR="004A0EDE" w:rsidRPr="00DF470D" w:rsidRDefault="004A0EDE">
          <w:pPr>
            <w:pStyle w:val="TOC2"/>
            <w:spacing w:before="120" w:after="120" w:line="240" w:lineRule="exact"/>
            <w:rPr>
              <w:rFonts w:asciiTheme="minorHAnsi" w:eastAsiaTheme="minorEastAsia" w:hAnsiTheme="minorHAnsi" w:cstheme="minorHAnsi"/>
              <w:spacing w:val="0"/>
              <w:kern w:val="2"/>
              <w:sz w:val="22"/>
              <w:szCs w:val="24"/>
              <w14:ligatures w14:val="standardContextual"/>
            </w:rPr>
          </w:pPr>
          <w:hyperlink w:anchor="_Toc181202374" w:history="1">
            <w:r w:rsidRPr="00DF470D">
              <w:rPr>
                <w:rStyle w:val="aff0"/>
                <w:rFonts w:asciiTheme="minorHAnsi" w:hAnsiTheme="minorHAnsi" w:cstheme="minorHAnsi"/>
              </w:rPr>
              <w:t xml:space="preserve">6.2 </w:t>
            </w:r>
            <w:r w:rsidRPr="00DF470D">
              <w:rPr>
                <w:rStyle w:val="aff0"/>
                <w:rFonts w:asciiTheme="minorHAnsi" w:eastAsia="Times New Roman" w:hAnsiTheme="minorHAnsi" w:cstheme="minorHAnsi"/>
              </w:rPr>
              <w:t xml:space="preserve">Connecting to </w:t>
            </w:r>
            <w:r w:rsidRPr="00DF470D">
              <w:rPr>
                <w:rStyle w:val="aff0"/>
                <w:rFonts w:asciiTheme="minorHAnsi" w:hAnsiTheme="minorHAnsi" w:cstheme="minorHAnsi"/>
              </w:rPr>
              <w:t>the</w:t>
            </w:r>
            <w:r w:rsidRPr="00DF470D">
              <w:rPr>
                <w:rStyle w:val="aff0"/>
                <w:rFonts w:asciiTheme="minorHAnsi" w:eastAsia="Times New Roman" w:hAnsiTheme="minorHAnsi" w:cstheme="minorHAnsi"/>
              </w:rPr>
              <w:t xml:space="preserve"> Server</w:t>
            </w:r>
            <w:r w:rsidRPr="00DF470D">
              <w:rPr>
                <w:rFonts w:asciiTheme="minorHAnsi" w:hAnsiTheme="minorHAnsi" w:cstheme="minorHAnsi"/>
              </w:rPr>
              <w:tab/>
            </w:r>
            <w:r w:rsidRPr="00DF470D">
              <w:rPr>
                <w:rFonts w:asciiTheme="minorHAnsi" w:hAnsiTheme="minorHAnsi" w:cstheme="minorHAnsi"/>
              </w:rPr>
              <w:fldChar w:fldCharType="begin"/>
            </w:r>
            <w:r w:rsidRPr="00DF470D">
              <w:rPr>
                <w:rFonts w:asciiTheme="minorHAnsi" w:hAnsiTheme="minorHAnsi" w:cstheme="minorHAnsi"/>
              </w:rPr>
              <w:instrText xml:space="preserve"> PAGEREF _Toc181202374 \h </w:instrText>
            </w:r>
            <w:r w:rsidRPr="00DF470D">
              <w:rPr>
                <w:rFonts w:asciiTheme="minorHAnsi" w:hAnsiTheme="minorHAnsi" w:cstheme="minorHAnsi"/>
              </w:rPr>
            </w:r>
            <w:r w:rsidRPr="00DF470D">
              <w:rPr>
                <w:rFonts w:asciiTheme="minorHAnsi" w:hAnsiTheme="minorHAnsi" w:cstheme="minorHAnsi"/>
              </w:rPr>
              <w:fldChar w:fldCharType="separate"/>
            </w:r>
            <w:r w:rsidRPr="00DF470D">
              <w:rPr>
                <w:rFonts w:asciiTheme="minorHAnsi" w:hAnsiTheme="minorHAnsi" w:cstheme="minorHAnsi"/>
              </w:rPr>
              <w:t>27</w:t>
            </w:r>
            <w:r w:rsidRPr="00DF470D">
              <w:rPr>
                <w:rFonts w:asciiTheme="minorHAnsi" w:hAnsiTheme="minorHAnsi" w:cstheme="minorHAnsi"/>
              </w:rPr>
              <w:fldChar w:fldCharType="end"/>
            </w:r>
          </w:hyperlink>
        </w:p>
        <w:p w14:paraId="50D51D56" w14:textId="77777777" w:rsidR="004A0EDE" w:rsidRPr="00DF470D" w:rsidRDefault="004A0EDE">
          <w:pPr>
            <w:pStyle w:val="TOC2"/>
            <w:spacing w:before="120" w:after="120" w:line="240" w:lineRule="exact"/>
            <w:rPr>
              <w:rFonts w:asciiTheme="minorHAnsi" w:eastAsiaTheme="minorEastAsia" w:hAnsiTheme="minorHAnsi" w:cstheme="minorHAnsi"/>
              <w:spacing w:val="0"/>
              <w:kern w:val="2"/>
              <w:sz w:val="22"/>
              <w:szCs w:val="24"/>
              <w14:ligatures w14:val="standardContextual"/>
            </w:rPr>
          </w:pPr>
          <w:hyperlink w:anchor="_Toc181202375" w:history="1">
            <w:r w:rsidRPr="00DF470D">
              <w:rPr>
                <w:rStyle w:val="aff0"/>
                <w:rFonts w:asciiTheme="minorHAnsi" w:hAnsiTheme="minorHAnsi" w:cstheme="minorHAnsi"/>
              </w:rPr>
              <w:t xml:space="preserve">6.3 </w:t>
            </w:r>
            <w:r w:rsidRPr="00DF470D">
              <w:rPr>
                <w:rStyle w:val="aff0"/>
                <w:rFonts w:asciiTheme="minorHAnsi" w:eastAsia="Times New Roman" w:hAnsiTheme="minorHAnsi" w:cstheme="minorHAnsi"/>
              </w:rPr>
              <w:t>Fill the box</w:t>
            </w:r>
            <w:r w:rsidRPr="00DF470D">
              <w:rPr>
                <w:rFonts w:asciiTheme="minorHAnsi" w:hAnsiTheme="minorHAnsi" w:cstheme="minorHAnsi"/>
              </w:rPr>
              <w:tab/>
            </w:r>
            <w:r w:rsidRPr="00DF470D">
              <w:rPr>
                <w:rFonts w:asciiTheme="minorHAnsi" w:hAnsiTheme="minorHAnsi" w:cstheme="minorHAnsi"/>
              </w:rPr>
              <w:fldChar w:fldCharType="begin"/>
            </w:r>
            <w:r w:rsidRPr="00DF470D">
              <w:rPr>
                <w:rFonts w:asciiTheme="minorHAnsi" w:hAnsiTheme="minorHAnsi" w:cstheme="minorHAnsi"/>
              </w:rPr>
              <w:instrText xml:space="preserve"> PAGEREF _Toc181202375 \h </w:instrText>
            </w:r>
            <w:r w:rsidRPr="00DF470D">
              <w:rPr>
                <w:rFonts w:asciiTheme="minorHAnsi" w:hAnsiTheme="minorHAnsi" w:cstheme="minorHAnsi"/>
              </w:rPr>
            </w:r>
            <w:r w:rsidRPr="00DF470D">
              <w:rPr>
                <w:rFonts w:asciiTheme="minorHAnsi" w:hAnsiTheme="minorHAnsi" w:cstheme="minorHAnsi"/>
              </w:rPr>
              <w:fldChar w:fldCharType="separate"/>
            </w:r>
            <w:r w:rsidRPr="00DF470D">
              <w:rPr>
                <w:rFonts w:asciiTheme="minorHAnsi" w:hAnsiTheme="minorHAnsi" w:cstheme="minorHAnsi"/>
              </w:rPr>
              <w:t>28</w:t>
            </w:r>
            <w:r w:rsidRPr="00DF470D">
              <w:rPr>
                <w:rFonts w:asciiTheme="minorHAnsi" w:hAnsiTheme="minorHAnsi" w:cstheme="minorHAnsi"/>
              </w:rPr>
              <w:fldChar w:fldCharType="end"/>
            </w:r>
          </w:hyperlink>
        </w:p>
        <w:p w14:paraId="1AD3433D" w14:textId="77777777" w:rsidR="004A0EDE" w:rsidRPr="00DF470D" w:rsidRDefault="004A0EDE">
          <w:pPr>
            <w:pStyle w:val="TOC2"/>
            <w:spacing w:before="120" w:after="120" w:line="240" w:lineRule="exact"/>
            <w:rPr>
              <w:rFonts w:asciiTheme="minorHAnsi" w:eastAsiaTheme="minorEastAsia" w:hAnsiTheme="minorHAnsi" w:cstheme="minorHAnsi"/>
              <w:spacing w:val="0"/>
              <w:kern w:val="2"/>
              <w:sz w:val="22"/>
              <w:szCs w:val="24"/>
              <w14:ligatures w14:val="standardContextual"/>
            </w:rPr>
          </w:pPr>
          <w:hyperlink w:anchor="_Toc181202376" w:history="1">
            <w:r w:rsidRPr="00DF470D">
              <w:rPr>
                <w:rStyle w:val="aff0"/>
                <w:rFonts w:asciiTheme="minorHAnsi" w:hAnsiTheme="minorHAnsi" w:cstheme="minorHAnsi"/>
              </w:rPr>
              <w:t xml:space="preserve">6.4 </w:t>
            </w:r>
            <w:r w:rsidRPr="00DF470D">
              <w:rPr>
                <w:rStyle w:val="aff0"/>
                <w:rFonts w:asciiTheme="minorHAnsi" w:eastAsia="Times New Roman" w:hAnsiTheme="minorHAnsi" w:cstheme="minorHAnsi"/>
              </w:rPr>
              <w:t>Fill the milk box in the refrigerator with milk</w:t>
            </w:r>
            <w:r w:rsidRPr="00DF470D">
              <w:rPr>
                <w:rFonts w:asciiTheme="minorHAnsi" w:hAnsiTheme="minorHAnsi" w:cstheme="minorHAnsi"/>
              </w:rPr>
              <w:tab/>
            </w:r>
            <w:r w:rsidRPr="00DF470D">
              <w:rPr>
                <w:rFonts w:asciiTheme="minorHAnsi" w:hAnsiTheme="minorHAnsi" w:cstheme="minorHAnsi"/>
              </w:rPr>
              <w:fldChar w:fldCharType="begin"/>
            </w:r>
            <w:r w:rsidRPr="00DF470D">
              <w:rPr>
                <w:rFonts w:asciiTheme="minorHAnsi" w:hAnsiTheme="minorHAnsi" w:cstheme="minorHAnsi"/>
              </w:rPr>
              <w:instrText xml:space="preserve"> PAGEREF _Toc181202376 \h </w:instrText>
            </w:r>
            <w:r w:rsidRPr="00DF470D">
              <w:rPr>
                <w:rFonts w:asciiTheme="minorHAnsi" w:hAnsiTheme="minorHAnsi" w:cstheme="minorHAnsi"/>
              </w:rPr>
            </w:r>
            <w:r w:rsidRPr="00DF470D">
              <w:rPr>
                <w:rFonts w:asciiTheme="minorHAnsi" w:hAnsiTheme="minorHAnsi" w:cstheme="minorHAnsi"/>
              </w:rPr>
              <w:fldChar w:fldCharType="separate"/>
            </w:r>
            <w:r w:rsidRPr="00DF470D">
              <w:rPr>
                <w:rFonts w:asciiTheme="minorHAnsi" w:hAnsiTheme="minorHAnsi" w:cstheme="minorHAnsi"/>
              </w:rPr>
              <w:t>28</w:t>
            </w:r>
            <w:r w:rsidRPr="00DF470D">
              <w:rPr>
                <w:rFonts w:asciiTheme="minorHAnsi" w:hAnsiTheme="minorHAnsi" w:cstheme="minorHAnsi"/>
              </w:rPr>
              <w:fldChar w:fldCharType="end"/>
            </w:r>
          </w:hyperlink>
        </w:p>
        <w:p w14:paraId="35C72A37" w14:textId="77777777" w:rsidR="004A0EDE" w:rsidRPr="00DF470D" w:rsidRDefault="004A0EDE">
          <w:pPr>
            <w:pStyle w:val="TOC2"/>
            <w:spacing w:before="120" w:after="120" w:line="240" w:lineRule="exact"/>
            <w:rPr>
              <w:rFonts w:asciiTheme="minorHAnsi" w:eastAsiaTheme="minorEastAsia" w:hAnsiTheme="minorHAnsi" w:cstheme="minorHAnsi"/>
              <w:spacing w:val="0"/>
              <w:kern w:val="2"/>
              <w:sz w:val="22"/>
              <w:szCs w:val="24"/>
              <w14:ligatures w14:val="standardContextual"/>
            </w:rPr>
          </w:pPr>
          <w:hyperlink w:anchor="_Toc181202377" w:history="1">
            <w:r w:rsidRPr="00DF470D">
              <w:rPr>
                <w:rStyle w:val="aff0"/>
                <w:rFonts w:asciiTheme="minorHAnsi" w:hAnsiTheme="minorHAnsi" w:cstheme="minorHAnsi"/>
              </w:rPr>
              <w:t xml:space="preserve">6.5 </w:t>
            </w:r>
            <w:r w:rsidRPr="00DF470D">
              <w:rPr>
                <w:rStyle w:val="aff0"/>
                <w:rFonts w:asciiTheme="minorHAnsi" w:eastAsia="Times New Roman" w:hAnsiTheme="minorHAnsi" w:cstheme="minorHAnsi"/>
              </w:rPr>
              <w:t>Commissioning and calibration</w:t>
            </w:r>
            <w:r w:rsidRPr="00DF470D">
              <w:rPr>
                <w:rFonts w:asciiTheme="minorHAnsi" w:hAnsiTheme="minorHAnsi" w:cstheme="minorHAnsi"/>
              </w:rPr>
              <w:tab/>
            </w:r>
            <w:r w:rsidRPr="00DF470D">
              <w:rPr>
                <w:rFonts w:asciiTheme="minorHAnsi" w:hAnsiTheme="minorHAnsi" w:cstheme="minorHAnsi"/>
              </w:rPr>
              <w:fldChar w:fldCharType="begin"/>
            </w:r>
            <w:r w:rsidRPr="00DF470D">
              <w:rPr>
                <w:rFonts w:asciiTheme="minorHAnsi" w:hAnsiTheme="minorHAnsi" w:cstheme="minorHAnsi"/>
              </w:rPr>
              <w:instrText xml:space="preserve"> PAGEREF _Toc181202377 \h </w:instrText>
            </w:r>
            <w:r w:rsidRPr="00DF470D">
              <w:rPr>
                <w:rFonts w:asciiTheme="minorHAnsi" w:hAnsiTheme="minorHAnsi" w:cstheme="minorHAnsi"/>
              </w:rPr>
            </w:r>
            <w:r w:rsidRPr="00DF470D">
              <w:rPr>
                <w:rFonts w:asciiTheme="minorHAnsi" w:hAnsiTheme="minorHAnsi" w:cstheme="minorHAnsi"/>
              </w:rPr>
              <w:fldChar w:fldCharType="separate"/>
            </w:r>
            <w:r w:rsidRPr="00DF470D">
              <w:rPr>
                <w:rFonts w:asciiTheme="minorHAnsi" w:hAnsiTheme="minorHAnsi" w:cstheme="minorHAnsi"/>
              </w:rPr>
              <w:t>29</w:t>
            </w:r>
            <w:r w:rsidRPr="00DF470D">
              <w:rPr>
                <w:rFonts w:asciiTheme="minorHAnsi" w:hAnsiTheme="minorHAnsi" w:cstheme="minorHAnsi"/>
              </w:rPr>
              <w:fldChar w:fldCharType="end"/>
            </w:r>
          </w:hyperlink>
        </w:p>
        <w:p w14:paraId="34AB5C85" w14:textId="77777777" w:rsidR="004A0EDE" w:rsidRPr="00DF470D" w:rsidRDefault="004A0EDE">
          <w:pPr>
            <w:pStyle w:val="TOC3"/>
            <w:spacing w:before="120" w:line="240" w:lineRule="exact"/>
            <w:rPr>
              <w:rFonts w:asciiTheme="minorHAnsi" w:eastAsiaTheme="minorEastAsia" w:hAnsiTheme="minorHAnsi" w:cstheme="minorHAnsi"/>
              <w:spacing w:val="0"/>
              <w:kern w:val="2"/>
              <w:sz w:val="22"/>
              <w:szCs w:val="24"/>
              <w14:ligatures w14:val="standardContextual"/>
            </w:rPr>
          </w:pPr>
          <w:hyperlink w:anchor="_Toc181202378" w:history="1">
            <w:r w:rsidRPr="00DF470D">
              <w:rPr>
                <w:rStyle w:val="aff0"/>
                <w:rFonts w:asciiTheme="minorHAnsi" w:hAnsiTheme="minorHAnsi" w:cstheme="minorHAnsi"/>
              </w:rPr>
              <w:t>6.5.1 Adjust the thickness of the grinder</w:t>
            </w:r>
            <w:r w:rsidRPr="00DF470D">
              <w:rPr>
                <w:rFonts w:asciiTheme="minorHAnsi" w:hAnsiTheme="minorHAnsi" w:cstheme="minorHAnsi"/>
              </w:rPr>
              <w:tab/>
            </w:r>
            <w:r w:rsidRPr="00DF470D">
              <w:rPr>
                <w:rFonts w:asciiTheme="minorHAnsi" w:hAnsiTheme="minorHAnsi" w:cstheme="minorHAnsi"/>
              </w:rPr>
              <w:fldChar w:fldCharType="begin"/>
            </w:r>
            <w:r w:rsidRPr="00DF470D">
              <w:rPr>
                <w:rFonts w:asciiTheme="minorHAnsi" w:hAnsiTheme="minorHAnsi" w:cstheme="minorHAnsi"/>
              </w:rPr>
              <w:instrText xml:space="preserve"> PAGEREF _Toc181202378 \h </w:instrText>
            </w:r>
            <w:r w:rsidRPr="00DF470D">
              <w:rPr>
                <w:rFonts w:asciiTheme="minorHAnsi" w:hAnsiTheme="minorHAnsi" w:cstheme="minorHAnsi"/>
              </w:rPr>
            </w:r>
            <w:r w:rsidRPr="00DF470D">
              <w:rPr>
                <w:rFonts w:asciiTheme="minorHAnsi" w:hAnsiTheme="minorHAnsi" w:cstheme="minorHAnsi"/>
              </w:rPr>
              <w:fldChar w:fldCharType="separate"/>
            </w:r>
            <w:r w:rsidRPr="00DF470D">
              <w:rPr>
                <w:rFonts w:asciiTheme="minorHAnsi" w:hAnsiTheme="minorHAnsi" w:cstheme="minorHAnsi"/>
              </w:rPr>
              <w:t>29</w:t>
            </w:r>
            <w:r w:rsidRPr="00DF470D">
              <w:rPr>
                <w:rFonts w:asciiTheme="minorHAnsi" w:hAnsiTheme="minorHAnsi" w:cstheme="minorHAnsi"/>
              </w:rPr>
              <w:fldChar w:fldCharType="end"/>
            </w:r>
          </w:hyperlink>
        </w:p>
        <w:p w14:paraId="2D091A4F" w14:textId="77777777" w:rsidR="004A0EDE" w:rsidRPr="00DF470D" w:rsidRDefault="004A0EDE">
          <w:pPr>
            <w:pStyle w:val="TOC3"/>
            <w:spacing w:before="120" w:line="240" w:lineRule="exact"/>
            <w:rPr>
              <w:rFonts w:asciiTheme="minorHAnsi" w:eastAsiaTheme="minorEastAsia" w:hAnsiTheme="minorHAnsi" w:cstheme="minorHAnsi"/>
              <w:spacing w:val="0"/>
              <w:kern w:val="2"/>
              <w:sz w:val="22"/>
              <w:szCs w:val="24"/>
              <w14:ligatures w14:val="standardContextual"/>
            </w:rPr>
          </w:pPr>
          <w:hyperlink w:anchor="_Toc181202379" w:history="1">
            <w:r w:rsidRPr="00DF470D">
              <w:rPr>
                <w:rStyle w:val="aff0"/>
                <w:rFonts w:asciiTheme="minorHAnsi" w:hAnsiTheme="minorHAnsi" w:cstheme="minorHAnsi"/>
              </w:rPr>
              <w:t xml:space="preserve">6.5.2 </w:t>
            </w:r>
            <w:r w:rsidRPr="00DF470D">
              <w:rPr>
                <w:rStyle w:val="aff0"/>
                <w:rFonts w:asciiTheme="minorHAnsi" w:eastAsia="Times New Roman" w:hAnsiTheme="minorHAnsi" w:cstheme="minorHAnsi"/>
              </w:rPr>
              <w:t>Adjusting the temperature of hot milk and milk foam</w:t>
            </w:r>
            <w:r w:rsidRPr="00DF470D">
              <w:rPr>
                <w:rFonts w:asciiTheme="minorHAnsi" w:hAnsiTheme="minorHAnsi" w:cstheme="minorHAnsi"/>
              </w:rPr>
              <w:tab/>
            </w:r>
            <w:r w:rsidRPr="00DF470D">
              <w:rPr>
                <w:rFonts w:asciiTheme="minorHAnsi" w:hAnsiTheme="minorHAnsi" w:cstheme="minorHAnsi"/>
              </w:rPr>
              <w:fldChar w:fldCharType="begin"/>
            </w:r>
            <w:r w:rsidRPr="00DF470D">
              <w:rPr>
                <w:rFonts w:asciiTheme="minorHAnsi" w:hAnsiTheme="minorHAnsi" w:cstheme="minorHAnsi"/>
              </w:rPr>
              <w:instrText xml:space="preserve"> PAGEREF _Toc181202379 \h </w:instrText>
            </w:r>
            <w:r w:rsidRPr="00DF470D">
              <w:rPr>
                <w:rFonts w:asciiTheme="minorHAnsi" w:hAnsiTheme="minorHAnsi" w:cstheme="minorHAnsi"/>
              </w:rPr>
            </w:r>
            <w:r w:rsidRPr="00DF470D">
              <w:rPr>
                <w:rFonts w:asciiTheme="minorHAnsi" w:hAnsiTheme="minorHAnsi" w:cstheme="minorHAnsi"/>
              </w:rPr>
              <w:fldChar w:fldCharType="separate"/>
            </w:r>
            <w:r w:rsidRPr="00DF470D">
              <w:rPr>
                <w:rFonts w:asciiTheme="minorHAnsi" w:hAnsiTheme="minorHAnsi" w:cstheme="minorHAnsi"/>
              </w:rPr>
              <w:t>29</w:t>
            </w:r>
            <w:r w:rsidRPr="00DF470D">
              <w:rPr>
                <w:rFonts w:asciiTheme="minorHAnsi" w:hAnsiTheme="minorHAnsi" w:cstheme="minorHAnsi"/>
              </w:rPr>
              <w:fldChar w:fldCharType="end"/>
            </w:r>
          </w:hyperlink>
        </w:p>
        <w:p w14:paraId="514300D2" w14:textId="77777777" w:rsidR="004A0EDE" w:rsidRPr="00DF470D" w:rsidRDefault="004A0EDE">
          <w:pPr>
            <w:pStyle w:val="TOC3"/>
            <w:spacing w:before="120" w:line="240" w:lineRule="exact"/>
            <w:rPr>
              <w:rFonts w:asciiTheme="minorHAnsi" w:eastAsiaTheme="minorEastAsia" w:hAnsiTheme="minorHAnsi" w:cstheme="minorHAnsi"/>
              <w:spacing w:val="0"/>
              <w:kern w:val="2"/>
              <w:sz w:val="22"/>
              <w:szCs w:val="24"/>
              <w14:ligatures w14:val="standardContextual"/>
            </w:rPr>
          </w:pPr>
          <w:hyperlink w:anchor="_Toc181202380" w:history="1">
            <w:r w:rsidRPr="00DF470D">
              <w:rPr>
                <w:rStyle w:val="aff0"/>
                <w:rFonts w:asciiTheme="minorHAnsi" w:hAnsiTheme="minorHAnsi" w:cstheme="minorHAnsi"/>
              </w:rPr>
              <w:t xml:space="preserve">6.5.3 </w:t>
            </w:r>
            <w:r w:rsidRPr="00DF470D">
              <w:rPr>
                <w:rStyle w:val="aff0"/>
                <w:rFonts w:asciiTheme="minorHAnsi" w:eastAsia="Times New Roman" w:hAnsiTheme="minorHAnsi" w:cstheme="minorHAnsi"/>
              </w:rPr>
              <w:t>Calibration of grinder</w:t>
            </w:r>
            <w:r w:rsidRPr="00DF470D">
              <w:rPr>
                <w:rFonts w:asciiTheme="minorHAnsi" w:hAnsiTheme="minorHAnsi" w:cstheme="minorHAnsi"/>
              </w:rPr>
              <w:tab/>
            </w:r>
            <w:r w:rsidRPr="00DF470D">
              <w:rPr>
                <w:rFonts w:asciiTheme="minorHAnsi" w:hAnsiTheme="minorHAnsi" w:cstheme="minorHAnsi"/>
              </w:rPr>
              <w:fldChar w:fldCharType="begin"/>
            </w:r>
            <w:r w:rsidRPr="00DF470D">
              <w:rPr>
                <w:rFonts w:asciiTheme="minorHAnsi" w:hAnsiTheme="minorHAnsi" w:cstheme="minorHAnsi"/>
              </w:rPr>
              <w:instrText xml:space="preserve"> PAGEREF _Toc181202380 \h </w:instrText>
            </w:r>
            <w:r w:rsidRPr="00DF470D">
              <w:rPr>
                <w:rFonts w:asciiTheme="minorHAnsi" w:hAnsiTheme="minorHAnsi" w:cstheme="minorHAnsi"/>
              </w:rPr>
            </w:r>
            <w:r w:rsidRPr="00DF470D">
              <w:rPr>
                <w:rFonts w:asciiTheme="minorHAnsi" w:hAnsiTheme="minorHAnsi" w:cstheme="minorHAnsi"/>
              </w:rPr>
              <w:fldChar w:fldCharType="separate"/>
            </w:r>
            <w:r w:rsidRPr="00DF470D">
              <w:rPr>
                <w:rFonts w:asciiTheme="minorHAnsi" w:hAnsiTheme="minorHAnsi" w:cstheme="minorHAnsi"/>
              </w:rPr>
              <w:t>29</w:t>
            </w:r>
            <w:r w:rsidRPr="00DF470D">
              <w:rPr>
                <w:rFonts w:asciiTheme="minorHAnsi" w:hAnsiTheme="minorHAnsi" w:cstheme="minorHAnsi"/>
              </w:rPr>
              <w:fldChar w:fldCharType="end"/>
            </w:r>
          </w:hyperlink>
        </w:p>
        <w:p w14:paraId="12835401" w14:textId="77777777" w:rsidR="004A0EDE" w:rsidRPr="00DF470D" w:rsidRDefault="004A0EDE">
          <w:pPr>
            <w:pStyle w:val="TOC3"/>
            <w:spacing w:before="120" w:line="240" w:lineRule="exact"/>
            <w:rPr>
              <w:rFonts w:asciiTheme="minorHAnsi" w:eastAsiaTheme="minorEastAsia" w:hAnsiTheme="minorHAnsi" w:cstheme="minorHAnsi"/>
              <w:spacing w:val="0"/>
              <w:kern w:val="2"/>
              <w:sz w:val="22"/>
              <w:szCs w:val="24"/>
              <w14:ligatures w14:val="standardContextual"/>
            </w:rPr>
          </w:pPr>
          <w:hyperlink w:anchor="_Toc181202381" w:history="1">
            <w:r w:rsidRPr="00DF470D">
              <w:rPr>
                <w:rStyle w:val="aff0"/>
                <w:rFonts w:asciiTheme="minorHAnsi" w:hAnsiTheme="minorHAnsi" w:cstheme="minorHAnsi"/>
              </w:rPr>
              <w:t xml:space="preserve">6.5.4 </w:t>
            </w:r>
            <w:r w:rsidRPr="00DF470D">
              <w:rPr>
                <w:rStyle w:val="aff0"/>
                <w:rFonts w:asciiTheme="minorHAnsi" w:eastAsia="Times New Roman" w:hAnsiTheme="minorHAnsi" w:cstheme="minorHAnsi"/>
              </w:rPr>
              <w:t>Fresh Milk Calibration</w:t>
            </w:r>
            <w:r w:rsidRPr="00DF470D">
              <w:rPr>
                <w:rFonts w:asciiTheme="minorHAnsi" w:hAnsiTheme="minorHAnsi" w:cstheme="minorHAnsi"/>
              </w:rPr>
              <w:tab/>
            </w:r>
            <w:r w:rsidRPr="00DF470D">
              <w:rPr>
                <w:rFonts w:asciiTheme="minorHAnsi" w:hAnsiTheme="minorHAnsi" w:cstheme="minorHAnsi"/>
              </w:rPr>
              <w:fldChar w:fldCharType="begin"/>
            </w:r>
            <w:r w:rsidRPr="00DF470D">
              <w:rPr>
                <w:rFonts w:asciiTheme="minorHAnsi" w:hAnsiTheme="minorHAnsi" w:cstheme="minorHAnsi"/>
              </w:rPr>
              <w:instrText xml:space="preserve"> PAGEREF _Toc181202381 \h </w:instrText>
            </w:r>
            <w:r w:rsidRPr="00DF470D">
              <w:rPr>
                <w:rFonts w:asciiTheme="minorHAnsi" w:hAnsiTheme="minorHAnsi" w:cstheme="minorHAnsi"/>
              </w:rPr>
            </w:r>
            <w:r w:rsidRPr="00DF470D">
              <w:rPr>
                <w:rFonts w:asciiTheme="minorHAnsi" w:hAnsiTheme="minorHAnsi" w:cstheme="minorHAnsi"/>
              </w:rPr>
              <w:fldChar w:fldCharType="separate"/>
            </w:r>
            <w:r w:rsidRPr="00DF470D">
              <w:rPr>
                <w:rFonts w:asciiTheme="minorHAnsi" w:hAnsiTheme="minorHAnsi" w:cstheme="minorHAnsi"/>
              </w:rPr>
              <w:t>31</w:t>
            </w:r>
            <w:r w:rsidRPr="00DF470D">
              <w:rPr>
                <w:rFonts w:asciiTheme="minorHAnsi" w:hAnsiTheme="minorHAnsi" w:cstheme="minorHAnsi"/>
              </w:rPr>
              <w:fldChar w:fldCharType="end"/>
            </w:r>
          </w:hyperlink>
        </w:p>
        <w:p w14:paraId="533A6A6D" w14:textId="77777777" w:rsidR="004A0EDE" w:rsidRPr="00DF470D" w:rsidRDefault="004A0EDE">
          <w:pPr>
            <w:pStyle w:val="TOC2"/>
            <w:spacing w:before="120" w:after="120" w:line="240" w:lineRule="exact"/>
            <w:rPr>
              <w:rFonts w:asciiTheme="minorHAnsi" w:eastAsiaTheme="minorEastAsia" w:hAnsiTheme="minorHAnsi" w:cstheme="minorHAnsi"/>
              <w:spacing w:val="0"/>
              <w:kern w:val="2"/>
              <w:sz w:val="22"/>
              <w:szCs w:val="24"/>
              <w14:ligatures w14:val="standardContextual"/>
            </w:rPr>
          </w:pPr>
          <w:hyperlink w:anchor="_Toc181202382" w:history="1">
            <w:r w:rsidRPr="00DF470D">
              <w:rPr>
                <w:rStyle w:val="aff0"/>
                <w:rFonts w:asciiTheme="minorHAnsi" w:hAnsiTheme="minorHAnsi" w:cstheme="minorHAnsi"/>
              </w:rPr>
              <w:t xml:space="preserve">6.6 </w:t>
            </w:r>
            <w:r w:rsidRPr="00DF470D">
              <w:rPr>
                <w:rStyle w:val="aff0"/>
                <w:rFonts w:asciiTheme="minorHAnsi" w:eastAsia="Times New Roman" w:hAnsiTheme="minorHAnsi" w:cstheme="minorHAnsi"/>
              </w:rPr>
              <w:t>Product testing and adjustment</w:t>
            </w:r>
            <w:r w:rsidRPr="00DF470D">
              <w:rPr>
                <w:rFonts w:asciiTheme="minorHAnsi" w:hAnsiTheme="minorHAnsi" w:cstheme="minorHAnsi"/>
              </w:rPr>
              <w:tab/>
            </w:r>
            <w:r w:rsidRPr="00DF470D">
              <w:rPr>
                <w:rFonts w:asciiTheme="minorHAnsi" w:hAnsiTheme="minorHAnsi" w:cstheme="minorHAnsi"/>
              </w:rPr>
              <w:fldChar w:fldCharType="begin"/>
            </w:r>
            <w:r w:rsidRPr="00DF470D">
              <w:rPr>
                <w:rFonts w:asciiTheme="minorHAnsi" w:hAnsiTheme="minorHAnsi" w:cstheme="minorHAnsi"/>
              </w:rPr>
              <w:instrText xml:space="preserve"> PAGEREF _Toc181202382 \h </w:instrText>
            </w:r>
            <w:r w:rsidRPr="00DF470D">
              <w:rPr>
                <w:rFonts w:asciiTheme="minorHAnsi" w:hAnsiTheme="minorHAnsi" w:cstheme="minorHAnsi"/>
              </w:rPr>
            </w:r>
            <w:r w:rsidRPr="00DF470D">
              <w:rPr>
                <w:rFonts w:asciiTheme="minorHAnsi" w:hAnsiTheme="minorHAnsi" w:cstheme="minorHAnsi"/>
              </w:rPr>
              <w:fldChar w:fldCharType="separate"/>
            </w:r>
            <w:r w:rsidRPr="00DF470D">
              <w:rPr>
                <w:rFonts w:asciiTheme="minorHAnsi" w:hAnsiTheme="minorHAnsi" w:cstheme="minorHAnsi"/>
              </w:rPr>
              <w:t>34</w:t>
            </w:r>
            <w:r w:rsidRPr="00DF470D">
              <w:rPr>
                <w:rFonts w:asciiTheme="minorHAnsi" w:hAnsiTheme="minorHAnsi" w:cstheme="minorHAnsi"/>
              </w:rPr>
              <w:fldChar w:fldCharType="end"/>
            </w:r>
          </w:hyperlink>
        </w:p>
        <w:p w14:paraId="0311BD0E" w14:textId="77777777" w:rsidR="004A0EDE" w:rsidRPr="00DF470D" w:rsidRDefault="004A0EDE">
          <w:pPr>
            <w:pStyle w:val="TOC3"/>
            <w:spacing w:before="120" w:line="240" w:lineRule="exact"/>
            <w:rPr>
              <w:rFonts w:asciiTheme="minorHAnsi" w:eastAsiaTheme="minorEastAsia" w:hAnsiTheme="minorHAnsi" w:cstheme="minorHAnsi"/>
              <w:spacing w:val="0"/>
              <w:kern w:val="2"/>
              <w:sz w:val="22"/>
              <w:szCs w:val="24"/>
              <w14:ligatures w14:val="standardContextual"/>
            </w:rPr>
          </w:pPr>
          <w:hyperlink w:anchor="_Toc181202383" w:history="1">
            <w:r w:rsidRPr="00DF470D">
              <w:rPr>
                <w:rStyle w:val="aff0"/>
                <w:rFonts w:asciiTheme="minorHAnsi" w:hAnsiTheme="minorHAnsi" w:cstheme="minorHAnsi"/>
              </w:rPr>
              <w:t>6.6.1 Selection List</w:t>
            </w:r>
            <w:r w:rsidRPr="00DF470D">
              <w:rPr>
                <w:rFonts w:asciiTheme="minorHAnsi" w:hAnsiTheme="minorHAnsi" w:cstheme="minorHAnsi"/>
              </w:rPr>
              <w:tab/>
            </w:r>
            <w:r w:rsidRPr="00DF470D">
              <w:rPr>
                <w:rFonts w:asciiTheme="minorHAnsi" w:hAnsiTheme="minorHAnsi" w:cstheme="minorHAnsi"/>
              </w:rPr>
              <w:fldChar w:fldCharType="begin"/>
            </w:r>
            <w:r w:rsidRPr="00DF470D">
              <w:rPr>
                <w:rFonts w:asciiTheme="minorHAnsi" w:hAnsiTheme="minorHAnsi" w:cstheme="minorHAnsi"/>
              </w:rPr>
              <w:instrText xml:space="preserve"> PAGEREF _Toc181202383 \h </w:instrText>
            </w:r>
            <w:r w:rsidRPr="00DF470D">
              <w:rPr>
                <w:rFonts w:asciiTheme="minorHAnsi" w:hAnsiTheme="minorHAnsi" w:cstheme="minorHAnsi"/>
              </w:rPr>
            </w:r>
            <w:r w:rsidRPr="00DF470D">
              <w:rPr>
                <w:rFonts w:asciiTheme="minorHAnsi" w:hAnsiTheme="minorHAnsi" w:cstheme="minorHAnsi"/>
              </w:rPr>
              <w:fldChar w:fldCharType="separate"/>
            </w:r>
            <w:r w:rsidRPr="00DF470D">
              <w:rPr>
                <w:rFonts w:asciiTheme="minorHAnsi" w:hAnsiTheme="minorHAnsi" w:cstheme="minorHAnsi"/>
              </w:rPr>
              <w:t>34</w:t>
            </w:r>
            <w:r w:rsidRPr="00DF470D">
              <w:rPr>
                <w:rFonts w:asciiTheme="minorHAnsi" w:hAnsiTheme="minorHAnsi" w:cstheme="minorHAnsi"/>
              </w:rPr>
              <w:fldChar w:fldCharType="end"/>
            </w:r>
          </w:hyperlink>
        </w:p>
        <w:p w14:paraId="5A8E7350" w14:textId="77777777" w:rsidR="004A0EDE" w:rsidRPr="00DF470D" w:rsidRDefault="004A0EDE">
          <w:pPr>
            <w:pStyle w:val="TOC3"/>
            <w:spacing w:before="120" w:line="240" w:lineRule="exact"/>
            <w:rPr>
              <w:rFonts w:asciiTheme="minorHAnsi" w:eastAsiaTheme="minorEastAsia" w:hAnsiTheme="minorHAnsi" w:cstheme="minorHAnsi"/>
              <w:spacing w:val="0"/>
              <w:kern w:val="2"/>
              <w:sz w:val="22"/>
              <w:szCs w:val="24"/>
              <w14:ligatures w14:val="standardContextual"/>
            </w:rPr>
          </w:pPr>
          <w:hyperlink w:anchor="_Toc181202384" w:history="1">
            <w:r w:rsidRPr="00DF470D">
              <w:rPr>
                <w:rStyle w:val="aff0"/>
                <w:rFonts w:asciiTheme="minorHAnsi" w:hAnsiTheme="minorHAnsi" w:cstheme="minorHAnsi"/>
              </w:rPr>
              <w:t>6.6.2 Add recipe</w:t>
            </w:r>
            <w:r w:rsidRPr="00DF470D">
              <w:rPr>
                <w:rFonts w:asciiTheme="minorHAnsi" w:hAnsiTheme="minorHAnsi" w:cstheme="minorHAnsi"/>
              </w:rPr>
              <w:tab/>
            </w:r>
            <w:r w:rsidRPr="00DF470D">
              <w:rPr>
                <w:rFonts w:asciiTheme="minorHAnsi" w:hAnsiTheme="minorHAnsi" w:cstheme="minorHAnsi"/>
              </w:rPr>
              <w:fldChar w:fldCharType="begin"/>
            </w:r>
            <w:r w:rsidRPr="00DF470D">
              <w:rPr>
                <w:rFonts w:asciiTheme="minorHAnsi" w:hAnsiTheme="minorHAnsi" w:cstheme="minorHAnsi"/>
              </w:rPr>
              <w:instrText xml:space="preserve"> PAGEREF _Toc181202384 \h </w:instrText>
            </w:r>
            <w:r w:rsidRPr="00DF470D">
              <w:rPr>
                <w:rFonts w:asciiTheme="minorHAnsi" w:hAnsiTheme="minorHAnsi" w:cstheme="minorHAnsi"/>
              </w:rPr>
            </w:r>
            <w:r w:rsidRPr="00DF470D">
              <w:rPr>
                <w:rFonts w:asciiTheme="minorHAnsi" w:hAnsiTheme="minorHAnsi" w:cstheme="minorHAnsi"/>
              </w:rPr>
              <w:fldChar w:fldCharType="separate"/>
            </w:r>
            <w:r w:rsidRPr="00DF470D">
              <w:rPr>
                <w:rFonts w:asciiTheme="minorHAnsi" w:hAnsiTheme="minorHAnsi" w:cstheme="minorHAnsi"/>
              </w:rPr>
              <w:t>35</w:t>
            </w:r>
            <w:r w:rsidRPr="00DF470D">
              <w:rPr>
                <w:rFonts w:asciiTheme="minorHAnsi" w:hAnsiTheme="minorHAnsi" w:cstheme="minorHAnsi"/>
              </w:rPr>
              <w:fldChar w:fldCharType="end"/>
            </w:r>
          </w:hyperlink>
        </w:p>
        <w:p w14:paraId="25EAAADE" w14:textId="77777777" w:rsidR="004A0EDE" w:rsidRPr="00DF470D" w:rsidRDefault="004A0EDE">
          <w:pPr>
            <w:pStyle w:val="TOC3"/>
            <w:spacing w:before="120" w:line="240" w:lineRule="exact"/>
            <w:rPr>
              <w:rFonts w:asciiTheme="minorHAnsi" w:eastAsiaTheme="minorEastAsia" w:hAnsiTheme="minorHAnsi" w:cstheme="minorHAnsi"/>
              <w:spacing w:val="0"/>
              <w:kern w:val="2"/>
              <w:sz w:val="22"/>
              <w:szCs w:val="24"/>
              <w14:ligatures w14:val="standardContextual"/>
            </w:rPr>
          </w:pPr>
          <w:hyperlink w:anchor="_Toc181202385" w:history="1">
            <w:r w:rsidRPr="00DF470D">
              <w:rPr>
                <w:rStyle w:val="aff0"/>
                <w:rFonts w:asciiTheme="minorHAnsi" w:hAnsiTheme="minorHAnsi" w:cstheme="minorHAnsi"/>
              </w:rPr>
              <w:t>6.6.3</w:t>
            </w:r>
            <w:r w:rsidRPr="00DF470D">
              <w:rPr>
                <w:rStyle w:val="aff0"/>
                <w:rFonts w:asciiTheme="minorHAnsi" w:hAnsiTheme="minorHAnsi" w:cstheme="minorHAnsi"/>
                <w:lang w:val="zh-CN"/>
              </w:rPr>
              <w:t xml:space="preserve"> </w:t>
            </w:r>
            <w:r w:rsidRPr="00DF470D">
              <w:rPr>
                <w:rStyle w:val="aff0"/>
                <w:rFonts w:asciiTheme="minorHAnsi" w:hAnsiTheme="minorHAnsi" w:cstheme="minorHAnsi"/>
              </w:rPr>
              <w:t>Export recipe</w:t>
            </w:r>
            <w:r w:rsidRPr="00DF470D">
              <w:rPr>
                <w:rFonts w:asciiTheme="minorHAnsi" w:hAnsiTheme="minorHAnsi" w:cstheme="minorHAnsi"/>
              </w:rPr>
              <w:tab/>
            </w:r>
            <w:r w:rsidRPr="00DF470D">
              <w:rPr>
                <w:rFonts w:asciiTheme="minorHAnsi" w:hAnsiTheme="minorHAnsi" w:cstheme="minorHAnsi"/>
              </w:rPr>
              <w:fldChar w:fldCharType="begin"/>
            </w:r>
            <w:r w:rsidRPr="00DF470D">
              <w:rPr>
                <w:rFonts w:asciiTheme="minorHAnsi" w:hAnsiTheme="minorHAnsi" w:cstheme="minorHAnsi"/>
              </w:rPr>
              <w:instrText xml:space="preserve"> PAGEREF _Toc181202385 \h </w:instrText>
            </w:r>
            <w:r w:rsidRPr="00DF470D">
              <w:rPr>
                <w:rFonts w:asciiTheme="minorHAnsi" w:hAnsiTheme="minorHAnsi" w:cstheme="minorHAnsi"/>
              </w:rPr>
            </w:r>
            <w:r w:rsidRPr="00DF470D">
              <w:rPr>
                <w:rFonts w:asciiTheme="minorHAnsi" w:hAnsiTheme="minorHAnsi" w:cstheme="minorHAnsi"/>
              </w:rPr>
              <w:fldChar w:fldCharType="separate"/>
            </w:r>
            <w:r w:rsidRPr="00DF470D">
              <w:rPr>
                <w:rFonts w:asciiTheme="minorHAnsi" w:hAnsiTheme="minorHAnsi" w:cstheme="minorHAnsi"/>
              </w:rPr>
              <w:t>35</w:t>
            </w:r>
            <w:r w:rsidRPr="00DF470D">
              <w:rPr>
                <w:rFonts w:asciiTheme="minorHAnsi" w:hAnsiTheme="minorHAnsi" w:cstheme="minorHAnsi"/>
              </w:rPr>
              <w:fldChar w:fldCharType="end"/>
            </w:r>
          </w:hyperlink>
        </w:p>
        <w:p w14:paraId="36A9D938" w14:textId="77777777" w:rsidR="004A0EDE" w:rsidRPr="00DF470D" w:rsidRDefault="004A0EDE">
          <w:pPr>
            <w:pStyle w:val="TOC3"/>
            <w:spacing w:before="120" w:line="240" w:lineRule="exact"/>
            <w:rPr>
              <w:rFonts w:asciiTheme="minorHAnsi" w:eastAsiaTheme="minorEastAsia" w:hAnsiTheme="minorHAnsi" w:cstheme="minorHAnsi"/>
              <w:spacing w:val="0"/>
              <w:kern w:val="2"/>
              <w:sz w:val="22"/>
              <w:szCs w:val="24"/>
              <w14:ligatures w14:val="standardContextual"/>
            </w:rPr>
          </w:pPr>
          <w:hyperlink w:anchor="_Toc181202386" w:history="1">
            <w:r w:rsidRPr="00DF470D">
              <w:rPr>
                <w:rStyle w:val="aff0"/>
                <w:rFonts w:asciiTheme="minorHAnsi" w:hAnsiTheme="minorHAnsi" w:cstheme="minorHAnsi"/>
              </w:rPr>
              <w:t>6.6.4</w:t>
            </w:r>
            <w:r w:rsidRPr="00DF470D">
              <w:rPr>
                <w:rStyle w:val="aff0"/>
                <w:rFonts w:asciiTheme="minorHAnsi" w:hAnsiTheme="minorHAnsi" w:cstheme="minorHAnsi"/>
                <w:lang w:val="zh-CN"/>
              </w:rPr>
              <w:t xml:space="preserve"> </w:t>
            </w:r>
            <w:r w:rsidRPr="00DF470D">
              <w:rPr>
                <w:rStyle w:val="aff0"/>
                <w:rFonts w:asciiTheme="minorHAnsi" w:hAnsiTheme="minorHAnsi" w:cstheme="minorHAnsi"/>
              </w:rPr>
              <w:t>Import recipe</w:t>
            </w:r>
            <w:r w:rsidRPr="00DF470D">
              <w:rPr>
                <w:rFonts w:asciiTheme="minorHAnsi" w:hAnsiTheme="minorHAnsi" w:cstheme="minorHAnsi"/>
              </w:rPr>
              <w:tab/>
            </w:r>
            <w:r w:rsidRPr="00DF470D">
              <w:rPr>
                <w:rFonts w:asciiTheme="minorHAnsi" w:hAnsiTheme="minorHAnsi" w:cstheme="minorHAnsi"/>
              </w:rPr>
              <w:fldChar w:fldCharType="begin"/>
            </w:r>
            <w:r w:rsidRPr="00DF470D">
              <w:rPr>
                <w:rFonts w:asciiTheme="minorHAnsi" w:hAnsiTheme="minorHAnsi" w:cstheme="minorHAnsi"/>
              </w:rPr>
              <w:instrText xml:space="preserve"> PAGEREF _Toc181202386 \h </w:instrText>
            </w:r>
            <w:r w:rsidRPr="00DF470D">
              <w:rPr>
                <w:rFonts w:asciiTheme="minorHAnsi" w:hAnsiTheme="minorHAnsi" w:cstheme="minorHAnsi"/>
              </w:rPr>
            </w:r>
            <w:r w:rsidRPr="00DF470D">
              <w:rPr>
                <w:rFonts w:asciiTheme="minorHAnsi" w:hAnsiTheme="minorHAnsi" w:cstheme="minorHAnsi"/>
              </w:rPr>
              <w:fldChar w:fldCharType="separate"/>
            </w:r>
            <w:r w:rsidRPr="00DF470D">
              <w:rPr>
                <w:rFonts w:asciiTheme="minorHAnsi" w:hAnsiTheme="minorHAnsi" w:cstheme="minorHAnsi"/>
              </w:rPr>
              <w:t>36</w:t>
            </w:r>
            <w:r w:rsidRPr="00DF470D">
              <w:rPr>
                <w:rFonts w:asciiTheme="minorHAnsi" w:hAnsiTheme="minorHAnsi" w:cstheme="minorHAnsi"/>
              </w:rPr>
              <w:fldChar w:fldCharType="end"/>
            </w:r>
          </w:hyperlink>
        </w:p>
        <w:p w14:paraId="2CFF19A1" w14:textId="77777777" w:rsidR="004A0EDE" w:rsidRPr="00DF470D" w:rsidRDefault="004A0EDE">
          <w:pPr>
            <w:pStyle w:val="TOC3"/>
            <w:spacing w:before="120" w:line="240" w:lineRule="exact"/>
            <w:rPr>
              <w:rFonts w:asciiTheme="minorHAnsi" w:eastAsiaTheme="minorEastAsia" w:hAnsiTheme="minorHAnsi" w:cstheme="minorHAnsi"/>
              <w:spacing w:val="0"/>
              <w:kern w:val="2"/>
              <w:sz w:val="22"/>
              <w:szCs w:val="24"/>
              <w14:ligatures w14:val="standardContextual"/>
            </w:rPr>
          </w:pPr>
          <w:hyperlink w:anchor="_Toc181202387" w:history="1">
            <w:r w:rsidRPr="00DF470D">
              <w:rPr>
                <w:rStyle w:val="aff0"/>
                <w:rFonts w:asciiTheme="minorHAnsi" w:hAnsiTheme="minorHAnsi" w:cstheme="minorHAnsi"/>
              </w:rPr>
              <w:t>6.6.5 Recipe edition</w:t>
            </w:r>
            <w:r w:rsidRPr="00DF470D">
              <w:rPr>
                <w:rFonts w:asciiTheme="minorHAnsi" w:hAnsiTheme="minorHAnsi" w:cstheme="minorHAnsi"/>
              </w:rPr>
              <w:tab/>
            </w:r>
            <w:r w:rsidRPr="00DF470D">
              <w:rPr>
                <w:rFonts w:asciiTheme="minorHAnsi" w:hAnsiTheme="minorHAnsi" w:cstheme="minorHAnsi"/>
              </w:rPr>
              <w:fldChar w:fldCharType="begin"/>
            </w:r>
            <w:r w:rsidRPr="00DF470D">
              <w:rPr>
                <w:rFonts w:asciiTheme="minorHAnsi" w:hAnsiTheme="minorHAnsi" w:cstheme="minorHAnsi"/>
              </w:rPr>
              <w:instrText xml:space="preserve"> PAGEREF _Toc181202387 \h </w:instrText>
            </w:r>
            <w:r w:rsidRPr="00DF470D">
              <w:rPr>
                <w:rFonts w:asciiTheme="minorHAnsi" w:hAnsiTheme="minorHAnsi" w:cstheme="minorHAnsi"/>
              </w:rPr>
            </w:r>
            <w:r w:rsidRPr="00DF470D">
              <w:rPr>
                <w:rFonts w:asciiTheme="minorHAnsi" w:hAnsiTheme="minorHAnsi" w:cstheme="minorHAnsi"/>
              </w:rPr>
              <w:fldChar w:fldCharType="separate"/>
            </w:r>
            <w:r w:rsidRPr="00DF470D">
              <w:rPr>
                <w:rFonts w:asciiTheme="minorHAnsi" w:hAnsiTheme="minorHAnsi" w:cstheme="minorHAnsi"/>
              </w:rPr>
              <w:t>36</w:t>
            </w:r>
            <w:r w:rsidRPr="00DF470D">
              <w:rPr>
                <w:rFonts w:asciiTheme="minorHAnsi" w:hAnsiTheme="minorHAnsi" w:cstheme="minorHAnsi"/>
              </w:rPr>
              <w:fldChar w:fldCharType="end"/>
            </w:r>
          </w:hyperlink>
        </w:p>
        <w:p w14:paraId="5186F8A0" w14:textId="77777777" w:rsidR="004A0EDE" w:rsidRPr="00DF470D" w:rsidRDefault="004A0EDE">
          <w:pPr>
            <w:pStyle w:val="TOC3"/>
            <w:spacing w:before="120" w:line="240" w:lineRule="exact"/>
            <w:rPr>
              <w:rFonts w:asciiTheme="minorHAnsi" w:eastAsiaTheme="minorEastAsia" w:hAnsiTheme="minorHAnsi" w:cstheme="minorHAnsi"/>
              <w:spacing w:val="0"/>
              <w:kern w:val="2"/>
              <w:sz w:val="22"/>
              <w:szCs w:val="24"/>
              <w14:ligatures w14:val="standardContextual"/>
            </w:rPr>
          </w:pPr>
          <w:hyperlink w:anchor="_Toc181202388" w:history="1">
            <w:r w:rsidRPr="00DF470D">
              <w:rPr>
                <w:rStyle w:val="aff0"/>
                <w:rFonts w:asciiTheme="minorHAnsi" w:hAnsiTheme="minorHAnsi" w:cstheme="minorHAnsi"/>
              </w:rPr>
              <w:t>6.6.6 Delect recipe</w:t>
            </w:r>
            <w:r w:rsidRPr="00DF470D">
              <w:rPr>
                <w:rFonts w:asciiTheme="minorHAnsi" w:hAnsiTheme="minorHAnsi" w:cstheme="minorHAnsi"/>
              </w:rPr>
              <w:tab/>
            </w:r>
            <w:r w:rsidRPr="00DF470D">
              <w:rPr>
                <w:rFonts w:asciiTheme="minorHAnsi" w:hAnsiTheme="minorHAnsi" w:cstheme="minorHAnsi"/>
              </w:rPr>
              <w:fldChar w:fldCharType="begin"/>
            </w:r>
            <w:r w:rsidRPr="00DF470D">
              <w:rPr>
                <w:rFonts w:asciiTheme="minorHAnsi" w:hAnsiTheme="minorHAnsi" w:cstheme="minorHAnsi"/>
              </w:rPr>
              <w:instrText xml:space="preserve"> PAGEREF _Toc181202388 \h </w:instrText>
            </w:r>
            <w:r w:rsidRPr="00DF470D">
              <w:rPr>
                <w:rFonts w:asciiTheme="minorHAnsi" w:hAnsiTheme="minorHAnsi" w:cstheme="minorHAnsi"/>
              </w:rPr>
            </w:r>
            <w:r w:rsidRPr="00DF470D">
              <w:rPr>
                <w:rFonts w:asciiTheme="minorHAnsi" w:hAnsiTheme="minorHAnsi" w:cstheme="minorHAnsi"/>
              </w:rPr>
              <w:fldChar w:fldCharType="separate"/>
            </w:r>
            <w:r w:rsidRPr="00DF470D">
              <w:rPr>
                <w:rFonts w:asciiTheme="minorHAnsi" w:hAnsiTheme="minorHAnsi" w:cstheme="minorHAnsi"/>
              </w:rPr>
              <w:t>37</w:t>
            </w:r>
            <w:r w:rsidRPr="00DF470D">
              <w:rPr>
                <w:rFonts w:asciiTheme="minorHAnsi" w:hAnsiTheme="minorHAnsi" w:cstheme="minorHAnsi"/>
              </w:rPr>
              <w:fldChar w:fldCharType="end"/>
            </w:r>
          </w:hyperlink>
        </w:p>
        <w:p w14:paraId="41FCE260" w14:textId="77777777" w:rsidR="004A0EDE" w:rsidRPr="00DF470D" w:rsidRDefault="004A0EDE">
          <w:pPr>
            <w:pStyle w:val="TOC3"/>
            <w:spacing w:before="120" w:line="240" w:lineRule="exact"/>
            <w:rPr>
              <w:rFonts w:asciiTheme="minorHAnsi" w:eastAsiaTheme="minorEastAsia" w:hAnsiTheme="minorHAnsi" w:cstheme="minorHAnsi"/>
              <w:spacing w:val="0"/>
              <w:kern w:val="2"/>
              <w:sz w:val="22"/>
              <w:szCs w:val="24"/>
              <w14:ligatures w14:val="standardContextual"/>
            </w:rPr>
          </w:pPr>
          <w:hyperlink w:anchor="_Toc181202389" w:history="1">
            <w:r w:rsidRPr="00DF470D">
              <w:rPr>
                <w:rStyle w:val="aff0"/>
                <w:rFonts w:asciiTheme="minorHAnsi" w:hAnsiTheme="minorHAnsi" w:cstheme="minorHAnsi"/>
              </w:rPr>
              <w:t>6.6.7 Add new drinks</w:t>
            </w:r>
            <w:r w:rsidRPr="00DF470D">
              <w:rPr>
                <w:rFonts w:asciiTheme="minorHAnsi" w:hAnsiTheme="minorHAnsi" w:cstheme="minorHAnsi"/>
              </w:rPr>
              <w:tab/>
            </w:r>
            <w:r w:rsidRPr="00DF470D">
              <w:rPr>
                <w:rFonts w:asciiTheme="minorHAnsi" w:hAnsiTheme="minorHAnsi" w:cstheme="minorHAnsi"/>
              </w:rPr>
              <w:fldChar w:fldCharType="begin"/>
            </w:r>
            <w:r w:rsidRPr="00DF470D">
              <w:rPr>
                <w:rFonts w:asciiTheme="minorHAnsi" w:hAnsiTheme="minorHAnsi" w:cstheme="minorHAnsi"/>
              </w:rPr>
              <w:instrText xml:space="preserve"> PAGEREF _Toc181202389 \h </w:instrText>
            </w:r>
            <w:r w:rsidRPr="00DF470D">
              <w:rPr>
                <w:rFonts w:asciiTheme="minorHAnsi" w:hAnsiTheme="minorHAnsi" w:cstheme="minorHAnsi"/>
              </w:rPr>
            </w:r>
            <w:r w:rsidRPr="00DF470D">
              <w:rPr>
                <w:rFonts w:asciiTheme="minorHAnsi" w:hAnsiTheme="minorHAnsi" w:cstheme="minorHAnsi"/>
              </w:rPr>
              <w:fldChar w:fldCharType="separate"/>
            </w:r>
            <w:r w:rsidRPr="00DF470D">
              <w:rPr>
                <w:rFonts w:asciiTheme="minorHAnsi" w:hAnsiTheme="minorHAnsi" w:cstheme="minorHAnsi"/>
              </w:rPr>
              <w:t>37</w:t>
            </w:r>
            <w:r w:rsidRPr="00DF470D">
              <w:rPr>
                <w:rFonts w:asciiTheme="minorHAnsi" w:hAnsiTheme="minorHAnsi" w:cstheme="minorHAnsi"/>
              </w:rPr>
              <w:fldChar w:fldCharType="end"/>
            </w:r>
          </w:hyperlink>
        </w:p>
        <w:p w14:paraId="1D8544F5" w14:textId="77777777" w:rsidR="004A0EDE" w:rsidRPr="00DF470D" w:rsidRDefault="004A0EDE">
          <w:pPr>
            <w:pStyle w:val="TOC2"/>
            <w:spacing w:before="120" w:after="120" w:line="240" w:lineRule="exact"/>
            <w:rPr>
              <w:rFonts w:asciiTheme="minorHAnsi" w:eastAsiaTheme="minorEastAsia" w:hAnsiTheme="minorHAnsi" w:cstheme="minorHAnsi"/>
              <w:spacing w:val="0"/>
              <w:kern w:val="2"/>
              <w:sz w:val="22"/>
              <w:szCs w:val="24"/>
              <w14:ligatures w14:val="standardContextual"/>
            </w:rPr>
          </w:pPr>
          <w:hyperlink w:anchor="_Toc181202390" w:history="1">
            <w:r w:rsidRPr="00DF470D">
              <w:rPr>
                <w:rStyle w:val="aff0"/>
                <w:rFonts w:asciiTheme="minorHAnsi" w:hAnsiTheme="minorHAnsi" w:cstheme="minorHAnsi"/>
              </w:rPr>
              <w:t>6.7drink</w:t>
            </w:r>
            <w:r w:rsidRPr="00DF470D">
              <w:rPr>
                <w:rFonts w:asciiTheme="minorHAnsi" w:hAnsiTheme="minorHAnsi" w:cstheme="minorHAnsi"/>
              </w:rPr>
              <w:tab/>
            </w:r>
            <w:r w:rsidRPr="00DF470D">
              <w:rPr>
                <w:rFonts w:asciiTheme="minorHAnsi" w:hAnsiTheme="minorHAnsi" w:cstheme="minorHAnsi"/>
              </w:rPr>
              <w:fldChar w:fldCharType="begin"/>
            </w:r>
            <w:r w:rsidRPr="00DF470D">
              <w:rPr>
                <w:rFonts w:asciiTheme="minorHAnsi" w:hAnsiTheme="minorHAnsi" w:cstheme="minorHAnsi"/>
              </w:rPr>
              <w:instrText xml:space="preserve"> PAGEREF _Toc181202390 \h </w:instrText>
            </w:r>
            <w:r w:rsidRPr="00DF470D">
              <w:rPr>
                <w:rFonts w:asciiTheme="minorHAnsi" w:hAnsiTheme="minorHAnsi" w:cstheme="minorHAnsi"/>
              </w:rPr>
            </w:r>
            <w:r w:rsidRPr="00DF470D">
              <w:rPr>
                <w:rFonts w:asciiTheme="minorHAnsi" w:hAnsiTheme="minorHAnsi" w:cstheme="minorHAnsi"/>
              </w:rPr>
              <w:fldChar w:fldCharType="separate"/>
            </w:r>
            <w:r w:rsidRPr="00DF470D">
              <w:rPr>
                <w:rFonts w:asciiTheme="minorHAnsi" w:hAnsiTheme="minorHAnsi" w:cstheme="minorHAnsi"/>
              </w:rPr>
              <w:t>38</w:t>
            </w:r>
            <w:r w:rsidRPr="00DF470D">
              <w:rPr>
                <w:rFonts w:asciiTheme="minorHAnsi" w:hAnsiTheme="minorHAnsi" w:cstheme="minorHAnsi"/>
              </w:rPr>
              <w:fldChar w:fldCharType="end"/>
            </w:r>
          </w:hyperlink>
        </w:p>
        <w:p w14:paraId="1CB33ACE" w14:textId="77777777" w:rsidR="004A0EDE" w:rsidRPr="00DF470D" w:rsidRDefault="004A0EDE">
          <w:pPr>
            <w:pStyle w:val="TOC2"/>
            <w:spacing w:before="120" w:after="120" w:line="240" w:lineRule="exact"/>
            <w:rPr>
              <w:rFonts w:asciiTheme="minorHAnsi" w:eastAsiaTheme="minorEastAsia" w:hAnsiTheme="minorHAnsi" w:cstheme="minorHAnsi"/>
              <w:spacing w:val="0"/>
              <w:kern w:val="2"/>
              <w:sz w:val="22"/>
              <w:szCs w:val="24"/>
              <w14:ligatures w14:val="standardContextual"/>
            </w:rPr>
          </w:pPr>
          <w:hyperlink w:anchor="_Toc181202391" w:history="1">
            <w:r w:rsidRPr="00DF470D">
              <w:rPr>
                <w:rStyle w:val="aff0"/>
                <w:rFonts w:asciiTheme="minorHAnsi" w:hAnsiTheme="minorHAnsi" w:cstheme="minorHAnsi"/>
              </w:rPr>
              <w:t xml:space="preserve">6.8 </w:t>
            </w:r>
            <w:r w:rsidRPr="00DF470D">
              <w:rPr>
                <w:rStyle w:val="aff0"/>
                <w:rFonts w:asciiTheme="minorHAnsi" w:eastAsia="Times New Roman" w:hAnsiTheme="minorHAnsi" w:cstheme="minorHAnsi"/>
              </w:rPr>
              <w:t>Setting the sales mode</w:t>
            </w:r>
            <w:r w:rsidRPr="00DF470D">
              <w:rPr>
                <w:rFonts w:asciiTheme="minorHAnsi" w:hAnsiTheme="minorHAnsi" w:cstheme="minorHAnsi"/>
              </w:rPr>
              <w:tab/>
            </w:r>
            <w:r w:rsidRPr="00DF470D">
              <w:rPr>
                <w:rFonts w:asciiTheme="minorHAnsi" w:hAnsiTheme="minorHAnsi" w:cstheme="minorHAnsi"/>
              </w:rPr>
              <w:fldChar w:fldCharType="begin"/>
            </w:r>
            <w:r w:rsidRPr="00DF470D">
              <w:rPr>
                <w:rFonts w:asciiTheme="minorHAnsi" w:hAnsiTheme="minorHAnsi" w:cstheme="minorHAnsi"/>
              </w:rPr>
              <w:instrText xml:space="preserve"> PAGEREF _Toc181202391 \h </w:instrText>
            </w:r>
            <w:r w:rsidRPr="00DF470D">
              <w:rPr>
                <w:rFonts w:asciiTheme="minorHAnsi" w:hAnsiTheme="minorHAnsi" w:cstheme="minorHAnsi"/>
              </w:rPr>
            </w:r>
            <w:r w:rsidRPr="00DF470D">
              <w:rPr>
                <w:rFonts w:asciiTheme="minorHAnsi" w:hAnsiTheme="minorHAnsi" w:cstheme="minorHAnsi"/>
              </w:rPr>
              <w:fldChar w:fldCharType="separate"/>
            </w:r>
            <w:r w:rsidRPr="00DF470D">
              <w:rPr>
                <w:rFonts w:asciiTheme="minorHAnsi" w:hAnsiTheme="minorHAnsi" w:cstheme="minorHAnsi"/>
              </w:rPr>
              <w:t>41</w:t>
            </w:r>
            <w:r w:rsidRPr="00DF470D">
              <w:rPr>
                <w:rFonts w:asciiTheme="minorHAnsi" w:hAnsiTheme="minorHAnsi" w:cstheme="minorHAnsi"/>
              </w:rPr>
              <w:fldChar w:fldCharType="end"/>
            </w:r>
          </w:hyperlink>
        </w:p>
        <w:p w14:paraId="22E3B579" w14:textId="77777777" w:rsidR="004A0EDE" w:rsidRPr="00DF470D" w:rsidRDefault="004A0EDE">
          <w:pPr>
            <w:pStyle w:val="TOC2"/>
            <w:spacing w:before="120" w:after="120" w:line="240" w:lineRule="exact"/>
            <w:rPr>
              <w:rFonts w:asciiTheme="minorHAnsi" w:eastAsiaTheme="minorEastAsia" w:hAnsiTheme="minorHAnsi" w:cstheme="minorHAnsi"/>
              <w:spacing w:val="0"/>
              <w:kern w:val="2"/>
              <w:sz w:val="22"/>
              <w:szCs w:val="24"/>
              <w14:ligatures w14:val="standardContextual"/>
            </w:rPr>
          </w:pPr>
          <w:hyperlink w:anchor="_Toc181202392" w:history="1">
            <w:r w:rsidRPr="00DF470D">
              <w:rPr>
                <w:rStyle w:val="aff0"/>
                <w:rFonts w:asciiTheme="minorHAnsi" w:hAnsiTheme="minorHAnsi" w:cstheme="minorHAnsi"/>
              </w:rPr>
              <w:t>6.9drink</w:t>
            </w:r>
            <w:r w:rsidRPr="00DF470D">
              <w:rPr>
                <w:rStyle w:val="aff0"/>
                <w:rFonts w:asciiTheme="minorHAnsi" w:eastAsia="Times New Roman" w:hAnsiTheme="minorHAnsi" w:cstheme="minorHAnsi"/>
              </w:rPr>
              <w:t xml:space="preserve"> making</w:t>
            </w:r>
            <w:r w:rsidRPr="00DF470D">
              <w:rPr>
                <w:rFonts w:asciiTheme="minorHAnsi" w:hAnsiTheme="minorHAnsi" w:cstheme="minorHAnsi"/>
              </w:rPr>
              <w:tab/>
            </w:r>
            <w:r w:rsidRPr="00DF470D">
              <w:rPr>
                <w:rFonts w:asciiTheme="minorHAnsi" w:hAnsiTheme="minorHAnsi" w:cstheme="minorHAnsi"/>
              </w:rPr>
              <w:fldChar w:fldCharType="begin"/>
            </w:r>
            <w:r w:rsidRPr="00DF470D">
              <w:rPr>
                <w:rFonts w:asciiTheme="minorHAnsi" w:hAnsiTheme="minorHAnsi" w:cstheme="minorHAnsi"/>
              </w:rPr>
              <w:instrText xml:space="preserve"> PAGEREF _Toc181202392 \h </w:instrText>
            </w:r>
            <w:r w:rsidRPr="00DF470D">
              <w:rPr>
                <w:rFonts w:asciiTheme="minorHAnsi" w:hAnsiTheme="minorHAnsi" w:cstheme="minorHAnsi"/>
              </w:rPr>
            </w:r>
            <w:r w:rsidRPr="00DF470D">
              <w:rPr>
                <w:rFonts w:asciiTheme="minorHAnsi" w:hAnsiTheme="minorHAnsi" w:cstheme="minorHAnsi"/>
              </w:rPr>
              <w:fldChar w:fldCharType="separate"/>
            </w:r>
            <w:r w:rsidRPr="00DF470D">
              <w:rPr>
                <w:rFonts w:asciiTheme="minorHAnsi" w:hAnsiTheme="minorHAnsi" w:cstheme="minorHAnsi"/>
              </w:rPr>
              <w:t>42</w:t>
            </w:r>
            <w:r w:rsidRPr="00DF470D">
              <w:rPr>
                <w:rFonts w:asciiTheme="minorHAnsi" w:hAnsiTheme="minorHAnsi" w:cstheme="minorHAnsi"/>
              </w:rPr>
              <w:fldChar w:fldCharType="end"/>
            </w:r>
          </w:hyperlink>
        </w:p>
        <w:p w14:paraId="14B5A51F" w14:textId="77777777" w:rsidR="004A0EDE" w:rsidRPr="00DF470D" w:rsidRDefault="004A0EDE">
          <w:pPr>
            <w:pStyle w:val="TOC2"/>
            <w:spacing w:before="120" w:after="120" w:line="240" w:lineRule="exact"/>
            <w:rPr>
              <w:rFonts w:asciiTheme="minorHAnsi" w:eastAsiaTheme="minorEastAsia" w:hAnsiTheme="minorHAnsi" w:cstheme="minorHAnsi"/>
              <w:spacing w:val="0"/>
              <w:kern w:val="2"/>
              <w:sz w:val="22"/>
              <w:szCs w:val="24"/>
              <w14:ligatures w14:val="standardContextual"/>
            </w:rPr>
          </w:pPr>
          <w:hyperlink w:anchor="_Toc181202393" w:history="1">
            <w:r w:rsidRPr="00DF470D">
              <w:rPr>
                <w:rStyle w:val="aff0"/>
                <w:rFonts w:asciiTheme="minorHAnsi" w:hAnsiTheme="minorHAnsi" w:cstheme="minorHAnsi"/>
              </w:rPr>
              <w:t xml:space="preserve">6.10 </w:t>
            </w:r>
            <w:r w:rsidRPr="00DF470D">
              <w:rPr>
                <w:rStyle w:val="aff0"/>
                <w:rFonts w:asciiTheme="minorHAnsi" w:eastAsia="Times New Roman" w:hAnsiTheme="minorHAnsi" w:cstheme="minorHAnsi"/>
              </w:rPr>
              <w:t>Operator Options</w:t>
            </w:r>
            <w:r w:rsidRPr="00DF470D">
              <w:rPr>
                <w:rFonts w:asciiTheme="minorHAnsi" w:hAnsiTheme="minorHAnsi" w:cstheme="minorHAnsi"/>
              </w:rPr>
              <w:tab/>
            </w:r>
            <w:r w:rsidRPr="00DF470D">
              <w:rPr>
                <w:rFonts w:asciiTheme="minorHAnsi" w:hAnsiTheme="minorHAnsi" w:cstheme="minorHAnsi"/>
              </w:rPr>
              <w:fldChar w:fldCharType="begin"/>
            </w:r>
            <w:r w:rsidRPr="00DF470D">
              <w:rPr>
                <w:rFonts w:asciiTheme="minorHAnsi" w:hAnsiTheme="minorHAnsi" w:cstheme="minorHAnsi"/>
              </w:rPr>
              <w:instrText xml:space="preserve"> PAGEREF _Toc181202393 \h </w:instrText>
            </w:r>
            <w:r w:rsidRPr="00DF470D">
              <w:rPr>
                <w:rFonts w:asciiTheme="minorHAnsi" w:hAnsiTheme="minorHAnsi" w:cstheme="minorHAnsi"/>
              </w:rPr>
            </w:r>
            <w:r w:rsidRPr="00DF470D">
              <w:rPr>
                <w:rFonts w:asciiTheme="minorHAnsi" w:hAnsiTheme="minorHAnsi" w:cstheme="minorHAnsi"/>
              </w:rPr>
              <w:fldChar w:fldCharType="separate"/>
            </w:r>
            <w:r w:rsidRPr="00DF470D">
              <w:rPr>
                <w:rFonts w:asciiTheme="minorHAnsi" w:hAnsiTheme="minorHAnsi" w:cstheme="minorHAnsi"/>
              </w:rPr>
              <w:t>43</w:t>
            </w:r>
            <w:r w:rsidRPr="00DF470D">
              <w:rPr>
                <w:rFonts w:asciiTheme="minorHAnsi" w:hAnsiTheme="minorHAnsi" w:cstheme="minorHAnsi"/>
              </w:rPr>
              <w:fldChar w:fldCharType="end"/>
            </w:r>
          </w:hyperlink>
        </w:p>
        <w:p w14:paraId="178C58A7" w14:textId="77777777" w:rsidR="004A0EDE" w:rsidRPr="00DF470D" w:rsidRDefault="004A0EDE">
          <w:pPr>
            <w:pStyle w:val="TOC2"/>
            <w:spacing w:before="120" w:after="120" w:line="240" w:lineRule="exact"/>
            <w:rPr>
              <w:rFonts w:asciiTheme="minorHAnsi" w:eastAsiaTheme="minorEastAsia" w:hAnsiTheme="minorHAnsi" w:cstheme="minorHAnsi"/>
              <w:spacing w:val="0"/>
              <w:kern w:val="2"/>
              <w:sz w:val="22"/>
              <w:szCs w:val="24"/>
              <w14:ligatures w14:val="standardContextual"/>
            </w:rPr>
          </w:pPr>
          <w:hyperlink w:anchor="_Toc181202394" w:history="1">
            <w:r w:rsidRPr="00DF470D">
              <w:rPr>
                <w:rStyle w:val="aff0"/>
                <w:rFonts w:asciiTheme="minorHAnsi" w:hAnsiTheme="minorHAnsi" w:cstheme="minorHAnsi"/>
              </w:rPr>
              <w:t>6.11 Set the date / time</w:t>
            </w:r>
            <w:r w:rsidRPr="00DF470D">
              <w:rPr>
                <w:rFonts w:asciiTheme="minorHAnsi" w:hAnsiTheme="minorHAnsi" w:cstheme="minorHAnsi"/>
              </w:rPr>
              <w:tab/>
            </w:r>
            <w:r w:rsidRPr="00DF470D">
              <w:rPr>
                <w:rFonts w:asciiTheme="minorHAnsi" w:hAnsiTheme="minorHAnsi" w:cstheme="minorHAnsi"/>
              </w:rPr>
              <w:fldChar w:fldCharType="begin"/>
            </w:r>
            <w:r w:rsidRPr="00DF470D">
              <w:rPr>
                <w:rFonts w:asciiTheme="minorHAnsi" w:hAnsiTheme="minorHAnsi" w:cstheme="minorHAnsi"/>
              </w:rPr>
              <w:instrText xml:space="preserve"> PAGEREF _Toc181202394 \h </w:instrText>
            </w:r>
            <w:r w:rsidRPr="00DF470D">
              <w:rPr>
                <w:rFonts w:asciiTheme="minorHAnsi" w:hAnsiTheme="minorHAnsi" w:cstheme="minorHAnsi"/>
              </w:rPr>
            </w:r>
            <w:r w:rsidRPr="00DF470D">
              <w:rPr>
                <w:rFonts w:asciiTheme="minorHAnsi" w:hAnsiTheme="minorHAnsi" w:cstheme="minorHAnsi"/>
              </w:rPr>
              <w:fldChar w:fldCharType="separate"/>
            </w:r>
            <w:r w:rsidRPr="00DF470D">
              <w:rPr>
                <w:rFonts w:asciiTheme="minorHAnsi" w:hAnsiTheme="minorHAnsi" w:cstheme="minorHAnsi"/>
              </w:rPr>
              <w:t>45</w:t>
            </w:r>
            <w:r w:rsidRPr="00DF470D">
              <w:rPr>
                <w:rFonts w:asciiTheme="minorHAnsi" w:hAnsiTheme="minorHAnsi" w:cstheme="minorHAnsi"/>
              </w:rPr>
              <w:fldChar w:fldCharType="end"/>
            </w:r>
          </w:hyperlink>
        </w:p>
        <w:p w14:paraId="7E31AF98" w14:textId="77777777" w:rsidR="004A0EDE" w:rsidRPr="00DF470D" w:rsidRDefault="004A0EDE">
          <w:pPr>
            <w:pStyle w:val="TOC2"/>
            <w:spacing w:before="120" w:after="120" w:line="240" w:lineRule="exact"/>
            <w:rPr>
              <w:rFonts w:asciiTheme="minorHAnsi" w:eastAsiaTheme="minorEastAsia" w:hAnsiTheme="minorHAnsi" w:cstheme="minorHAnsi"/>
              <w:spacing w:val="0"/>
              <w:kern w:val="2"/>
              <w:sz w:val="22"/>
              <w:szCs w:val="24"/>
              <w14:ligatures w14:val="standardContextual"/>
            </w:rPr>
          </w:pPr>
          <w:hyperlink w:anchor="_Toc181202395" w:history="1">
            <w:r w:rsidRPr="00DF470D">
              <w:rPr>
                <w:rStyle w:val="aff0"/>
                <w:rFonts w:asciiTheme="minorHAnsi" w:hAnsiTheme="minorHAnsi" w:cstheme="minorHAnsi"/>
              </w:rPr>
              <w:t>6.12 Empty</w:t>
            </w:r>
            <w:r w:rsidRPr="00DF470D">
              <w:rPr>
                <w:rFonts w:asciiTheme="minorHAnsi" w:hAnsiTheme="minorHAnsi" w:cstheme="minorHAnsi"/>
              </w:rPr>
              <w:tab/>
            </w:r>
            <w:r w:rsidRPr="00DF470D">
              <w:rPr>
                <w:rFonts w:asciiTheme="minorHAnsi" w:hAnsiTheme="minorHAnsi" w:cstheme="minorHAnsi"/>
              </w:rPr>
              <w:fldChar w:fldCharType="begin"/>
            </w:r>
            <w:r w:rsidRPr="00DF470D">
              <w:rPr>
                <w:rFonts w:asciiTheme="minorHAnsi" w:hAnsiTheme="minorHAnsi" w:cstheme="minorHAnsi"/>
              </w:rPr>
              <w:instrText xml:space="preserve"> PAGEREF _Toc181202395 \h </w:instrText>
            </w:r>
            <w:r w:rsidRPr="00DF470D">
              <w:rPr>
                <w:rFonts w:asciiTheme="minorHAnsi" w:hAnsiTheme="minorHAnsi" w:cstheme="minorHAnsi"/>
              </w:rPr>
            </w:r>
            <w:r w:rsidRPr="00DF470D">
              <w:rPr>
                <w:rFonts w:asciiTheme="minorHAnsi" w:hAnsiTheme="minorHAnsi" w:cstheme="minorHAnsi"/>
              </w:rPr>
              <w:fldChar w:fldCharType="separate"/>
            </w:r>
            <w:r w:rsidRPr="00DF470D">
              <w:rPr>
                <w:rFonts w:asciiTheme="minorHAnsi" w:hAnsiTheme="minorHAnsi" w:cstheme="minorHAnsi"/>
              </w:rPr>
              <w:t>45</w:t>
            </w:r>
            <w:r w:rsidRPr="00DF470D">
              <w:rPr>
                <w:rFonts w:asciiTheme="minorHAnsi" w:hAnsiTheme="minorHAnsi" w:cstheme="minorHAnsi"/>
              </w:rPr>
              <w:fldChar w:fldCharType="end"/>
            </w:r>
          </w:hyperlink>
        </w:p>
        <w:p w14:paraId="532A4B82" w14:textId="77777777" w:rsidR="004A0EDE" w:rsidRPr="00DF470D" w:rsidRDefault="004A0EDE">
          <w:pPr>
            <w:pStyle w:val="TOC3"/>
            <w:spacing w:before="120" w:line="240" w:lineRule="exact"/>
            <w:rPr>
              <w:rFonts w:asciiTheme="minorHAnsi" w:eastAsiaTheme="minorEastAsia" w:hAnsiTheme="minorHAnsi" w:cstheme="minorHAnsi"/>
              <w:spacing w:val="0"/>
              <w:kern w:val="2"/>
              <w:sz w:val="22"/>
              <w:szCs w:val="24"/>
              <w14:ligatures w14:val="standardContextual"/>
            </w:rPr>
          </w:pPr>
          <w:hyperlink w:anchor="_Toc181202396" w:history="1">
            <w:r w:rsidRPr="00DF470D">
              <w:rPr>
                <w:rStyle w:val="aff0"/>
                <w:rFonts w:asciiTheme="minorHAnsi" w:hAnsiTheme="minorHAnsi" w:cstheme="minorHAnsi"/>
              </w:rPr>
              <w:t>6.12.1  Coffee residue box</w:t>
            </w:r>
            <w:r w:rsidRPr="00DF470D">
              <w:rPr>
                <w:rFonts w:asciiTheme="minorHAnsi" w:hAnsiTheme="minorHAnsi" w:cstheme="minorHAnsi"/>
              </w:rPr>
              <w:tab/>
            </w:r>
            <w:r w:rsidRPr="00DF470D">
              <w:rPr>
                <w:rFonts w:asciiTheme="minorHAnsi" w:hAnsiTheme="minorHAnsi" w:cstheme="minorHAnsi"/>
              </w:rPr>
              <w:fldChar w:fldCharType="begin"/>
            </w:r>
            <w:r w:rsidRPr="00DF470D">
              <w:rPr>
                <w:rFonts w:asciiTheme="minorHAnsi" w:hAnsiTheme="minorHAnsi" w:cstheme="minorHAnsi"/>
              </w:rPr>
              <w:instrText xml:space="preserve"> PAGEREF _Toc181202396 \h </w:instrText>
            </w:r>
            <w:r w:rsidRPr="00DF470D">
              <w:rPr>
                <w:rFonts w:asciiTheme="minorHAnsi" w:hAnsiTheme="minorHAnsi" w:cstheme="minorHAnsi"/>
              </w:rPr>
            </w:r>
            <w:r w:rsidRPr="00DF470D">
              <w:rPr>
                <w:rFonts w:asciiTheme="minorHAnsi" w:hAnsiTheme="minorHAnsi" w:cstheme="minorHAnsi"/>
              </w:rPr>
              <w:fldChar w:fldCharType="separate"/>
            </w:r>
            <w:r w:rsidRPr="00DF470D">
              <w:rPr>
                <w:rFonts w:asciiTheme="minorHAnsi" w:hAnsiTheme="minorHAnsi" w:cstheme="minorHAnsi"/>
              </w:rPr>
              <w:t>45</w:t>
            </w:r>
            <w:r w:rsidRPr="00DF470D">
              <w:rPr>
                <w:rFonts w:asciiTheme="minorHAnsi" w:hAnsiTheme="minorHAnsi" w:cstheme="minorHAnsi"/>
              </w:rPr>
              <w:fldChar w:fldCharType="end"/>
            </w:r>
          </w:hyperlink>
        </w:p>
        <w:p w14:paraId="189FACA5" w14:textId="77777777" w:rsidR="004A0EDE" w:rsidRPr="00DF470D" w:rsidRDefault="004A0EDE">
          <w:pPr>
            <w:pStyle w:val="TOC3"/>
            <w:spacing w:before="120" w:line="240" w:lineRule="exact"/>
            <w:rPr>
              <w:rFonts w:asciiTheme="minorHAnsi" w:eastAsiaTheme="minorEastAsia" w:hAnsiTheme="minorHAnsi" w:cstheme="minorHAnsi"/>
              <w:spacing w:val="0"/>
              <w:kern w:val="2"/>
              <w:sz w:val="22"/>
              <w:szCs w:val="24"/>
              <w14:ligatures w14:val="standardContextual"/>
            </w:rPr>
          </w:pPr>
          <w:hyperlink w:anchor="_Toc181202397" w:history="1">
            <w:r w:rsidRPr="00DF470D">
              <w:rPr>
                <w:rStyle w:val="aff0"/>
                <w:rFonts w:asciiTheme="minorHAnsi" w:hAnsiTheme="minorHAnsi" w:cstheme="minorHAnsi"/>
              </w:rPr>
              <w:t>6.12.2</w:t>
            </w:r>
            <w:r w:rsidRPr="00DF470D">
              <w:rPr>
                <w:rStyle w:val="aff0"/>
                <w:rFonts w:asciiTheme="minorHAnsi" w:eastAsia="微软雅黑" w:hAnsiTheme="minorHAnsi" w:cstheme="minorHAnsi"/>
                <w:bCs/>
              </w:rPr>
              <w:t xml:space="preserve"> </w:t>
            </w:r>
            <w:r w:rsidRPr="00DF470D">
              <w:rPr>
                <w:rStyle w:val="aff0"/>
                <w:rFonts w:asciiTheme="minorHAnsi" w:hAnsiTheme="minorHAnsi" w:cstheme="minorHAnsi"/>
              </w:rPr>
              <w:t xml:space="preserve"> Drip tray</w:t>
            </w:r>
            <w:r w:rsidRPr="00DF470D">
              <w:rPr>
                <w:rFonts w:asciiTheme="minorHAnsi" w:hAnsiTheme="minorHAnsi" w:cstheme="minorHAnsi"/>
              </w:rPr>
              <w:tab/>
            </w:r>
            <w:r w:rsidRPr="00DF470D">
              <w:rPr>
                <w:rFonts w:asciiTheme="minorHAnsi" w:hAnsiTheme="minorHAnsi" w:cstheme="minorHAnsi"/>
              </w:rPr>
              <w:fldChar w:fldCharType="begin"/>
            </w:r>
            <w:r w:rsidRPr="00DF470D">
              <w:rPr>
                <w:rFonts w:asciiTheme="minorHAnsi" w:hAnsiTheme="minorHAnsi" w:cstheme="minorHAnsi"/>
              </w:rPr>
              <w:instrText xml:space="preserve"> PAGEREF _Toc181202397 \h </w:instrText>
            </w:r>
            <w:r w:rsidRPr="00DF470D">
              <w:rPr>
                <w:rFonts w:asciiTheme="minorHAnsi" w:hAnsiTheme="minorHAnsi" w:cstheme="minorHAnsi"/>
              </w:rPr>
            </w:r>
            <w:r w:rsidRPr="00DF470D">
              <w:rPr>
                <w:rFonts w:asciiTheme="minorHAnsi" w:hAnsiTheme="minorHAnsi" w:cstheme="minorHAnsi"/>
              </w:rPr>
              <w:fldChar w:fldCharType="separate"/>
            </w:r>
            <w:r w:rsidRPr="00DF470D">
              <w:rPr>
                <w:rFonts w:asciiTheme="minorHAnsi" w:hAnsiTheme="minorHAnsi" w:cstheme="minorHAnsi"/>
              </w:rPr>
              <w:t>46</w:t>
            </w:r>
            <w:r w:rsidRPr="00DF470D">
              <w:rPr>
                <w:rFonts w:asciiTheme="minorHAnsi" w:hAnsiTheme="minorHAnsi" w:cstheme="minorHAnsi"/>
              </w:rPr>
              <w:fldChar w:fldCharType="end"/>
            </w:r>
          </w:hyperlink>
        </w:p>
        <w:p w14:paraId="40AEF76E" w14:textId="77777777" w:rsidR="004A0EDE" w:rsidRPr="00DF470D" w:rsidRDefault="004A0EDE">
          <w:pPr>
            <w:pStyle w:val="TOC2"/>
            <w:spacing w:before="120" w:after="120" w:line="240" w:lineRule="exact"/>
            <w:rPr>
              <w:rFonts w:asciiTheme="minorHAnsi" w:eastAsiaTheme="minorEastAsia" w:hAnsiTheme="minorHAnsi" w:cstheme="minorHAnsi"/>
              <w:spacing w:val="0"/>
              <w:kern w:val="2"/>
              <w:sz w:val="22"/>
              <w:szCs w:val="24"/>
              <w14:ligatures w14:val="standardContextual"/>
            </w:rPr>
          </w:pPr>
          <w:hyperlink w:anchor="_Toc181202398" w:history="1">
            <w:r w:rsidRPr="00DF470D">
              <w:rPr>
                <w:rStyle w:val="aff0"/>
                <w:rFonts w:asciiTheme="minorHAnsi" w:hAnsiTheme="minorHAnsi" w:cstheme="minorHAnsi"/>
              </w:rPr>
              <w:t>6.13  Transportation condition</w:t>
            </w:r>
            <w:r w:rsidRPr="00DF470D">
              <w:rPr>
                <w:rFonts w:asciiTheme="minorHAnsi" w:hAnsiTheme="minorHAnsi" w:cstheme="minorHAnsi"/>
              </w:rPr>
              <w:tab/>
            </w:r>
            <w:r w:rsidRPr="00DF470D">
              <w:rPr>
                <w:rFonts w:asciiTheme="minorHAnsi" w:hAnsiTheme="minorHAnsi" w:cstheme="minorHAnsi"/>
              </w:rPr>
              <w:fldChar w:fldCharType="begin"/>
            </w:r>
            <w:r w:rsidRPr="00DF470D">
              <w:rPr>
                <w:rFonts w:asciiTheme="minorHAnsi" w:hAnsiTheme="minorHAnsi" w:cstheme="minorHAnsi"/>
              </w:rPr>
              <w:instrText xml:space="preserve"> PAGEREF _Toc181202398 \h </w:instrText>
            </w:r>
            <w:r w:rsidRPr="00DF470D">
              <w:rPr>
                <w:rFonts w:asciiTheme="minorHAnsi" w:hAnsiTheme="minorHAnsi" w:cstheme="minorHAnsi"/>
              </w:rPr>
            </w:r>
            <w:r w:rsidRPr="00DF470D">
              <w:rPr>
                <w:rFonts w:asciiTheme="minorHAnsi" w:hAnsiTheme="minorHAnsi" w:cstheme="minorHAnsi"/>
              </w:rPr>
              <w:fldChar w:fldCharType="separate"/>
            </w:r>
            <w:r w:rsidRPr="00DF470D">
              <w:rPr>
                <w:rFonts w:asciiTheme="minorHAnsi" w:hAnsiTheme="minorHAnsi" w:cstheme="minorHAnsi"/>
              </w:rPr>
              <w:t>46</w:t>
            </w:r>
            <w:r w:rsidRPr="00DF470D">
              <w:rPr>
                <w:rFonts w:asciiTheme="minorHAnsi" w:hAnsiTheme="minorHAnsi" w:cstheme="minorHAnsi"/>
              </w:rPr>
              <w:fldChar w:fldCharType="end"/>
            </w:r>
          </w:hyperlink>
        </w:p>
        <w:p w14:paraId="1357075D" w14:textId="77777777" w:rsidR="004A0EDE" w:rsidRPr="00DF470D" w:rsidRDefault="004A0EDE">
          <w:pPr>
            <w:pStyle w:val="TOC2"/>
            <w:spacing w:before="120" w:after="120" w:line="240" w:lineRule="exact"/>
            <w:rPr>
              <w:rFonts w:asciiTheme="minorHAnsi" w:eastAsiaTheme="minorEastAsia" w:hAnsiTheme="minorHAnsi" w:cstheme="minorHAnsi"/>
              <w:spacing w:val="0"/>
              <w:kern w:val="2"/>
              <w:sz w:val="22"/>
              <w:szCs w:val="24"/>
              <w14:ligatures w14:val="standardContextual"/>
            </w:rPr>
          </w:pPr>
          <w:hyperlink w:anchor="_Toc181202399" w:history="1">
            <w:r w:rsidRPr="00DF470D">
              <w:rPr>
                <w:rStyle w:val="aff0"/>
                <w:rFonts w:asciiTheme="minorHAnsi" w:hAnsiTheme="minorHAnsi" w:cstheme="minorHAnsi"/>
              </w:rPr>
              <w:t>6.14 Power off</w:t>
            </w:r>
            <w:r w:rsidRPr="00DF470D">
              <w:rPr>
                <w:rFonts w:asciiTheme="minorHAnsi" w:hAnsiTheme="minorHAnsi" w:cstheme="minorHAnsi"/>
              </w:rPr>
              <w:tab/>
            </w:r>
            <w:r w:rsidRPr="00DF470D">
              <w:rPr>
                <w:rFonts w:asciiTheme="minorHAnsi" w:hAnsiTheme="minorHAnsi" w:cstheme="minorHAnsi"/>
              </w:rPr>
              <w:fldChar w:fldCharType="begin"/>
            </w:r>
            <w:r w:rsidRPr="00DF470D">
              <w:rPr>
                <w:rFonts w:asciiTheme="minorHAnsi" w:hAnsiTheme="minorHAnsi" w:cstheme="minorHAnsi"/>
              </w:rPr>
              <w:instrText xml:space="preserve"> PAGEREF _Toc181202399 \h </w:instrText>
            </w:r>
            <w:r w:rsidRPr="00DF470D">
              <w:rPr>
                <w:rFonts w:asciiTheme="minorHAnsi" w:hAnsiTheme="minorHAnsi" w:cstheme="minorHAnsi"/>
              </w:rPr>
            </w:r>
            <w:r w:rsidRPr="00DF470D">
              <w:rPr>
                <w:rFonts w:asciiTheme="minorHAnsi" w:hAnsiTheme="minorHAnsi" w:cstheme="minorHAnsi"/>
              </w:rPr>
              <w:fldChar w:fldCharType="separate"/>
            </w:r>
            <w:r w:rsidRPr="00DF470D">
              <w:rPr>
                <w:rFonts w:asciiTheme="minorHAnsi" w:hAnsiTheme="minorHAnsi" w:cstheme="minorHAnsi"/>
              </w:rPr>
              <w:t>47</w:t>
            </w:r>
            <w:r w:rsidRPr="00DF470D">
              <w:rPr>
                <w:rFonts w:asciiTheme="minorHAnsi" w:hAnsiTheme="minorHAnsi" w:cstheme="minorHAnsi"/>
              </w:rPr>
              <w:fldChar w:fldCharType="end"/>
            </w:r>
          </w:hyperlink>
        </w:p>
        <w:p w14:paraId="0CC22A71" w14:textId="77777777" w:rsidR="004A0EDE" w:rsidRPr="00DF470D" w:rsidRDefault="004A0EDE">
          <w:pPr>
            <w:pStyle w:val="TOC3"/>
            <w:spacing w:before="120" w:line="240" w:lineRule="exact"/>
            <w:rPr>
              <w:rFonts w:asciiTheme="minorHAnsi" w:eastAsiaTheme="minorEastAsia" w:hAnsiTheme="minorHAnsi" w:cstheme="minorHAnsi"/>
              <w:spacing w:val="0"/>
              <w:kern w:val="2"/>
              <w:sz w:val="22"/>
              <w:szCs w:val="24"/>
              <w14:ligatures w14:val="standardContextual"/>
            </w:rPr>
          </w:pPr>
          <w:hyperlink w:anchor="_Toc181202400" w:history="1">
            <w:r w:rsidRPr="00DF470D">
              <w:rPr>
                <w:rStyle w:val="aff0"/>
                <w:rFonts w:asciiTheme="minorHAnsi" w:hAnsiTheme="minorHAnsi" w:cstheme="minorHAnsi"/>
              </w:rPr>
              <w:t>6.14.1  End of run</w:t>
            </w:r>
            <w:r w:rsidRPr="00DF470D">
              <w:rPr>
                <w:rFonts w:asciiTheme="minorHAnsi" w:hAnsiTheme="minorHAnsi" w:cstheme="minorHAnsi"/>
              </w:rPr>
              <w:tab/>
            </w:r>
            <w:r w:rsidRPr="00DF470D">
              <w:rPr>
                <w:rFonts w:asciiTheme="minorHAnsi" w:hAnsiTheme="minorHAnsi" w:cstheme="minorHAnsi"/>
              </w:rPr>
              <w:fldChar w:fldCharType="begin"/>
            </w:r>
            <w:r w:rsidRPr="00DF470D">
              <w:rPr>
                <w:rFonts w:asciiTheme="minorHAnsi" w:hAnsiTheme="minorHAnsi" w:cstheme="minorHAnsi"/>
              </w:rPr>
              <w:instrText xml:space="preserve"> PAGEREF _Toc181202400 \h </w:instrText>
            </w:r>
            <w:r w:rsidRPr="00DF470D">
              <w:rPr>
                <w:rFonts w:asciiTheme="minorHAnsi" w:hAnsiTheme="minorHAnsi" w:cstheme="minorHAnsi"/>
              </w:rPr>
            </w:r>
            <w:r w:rsidRPr="00DF470D">
              <w:rPr>
                <w:rFonts w:asciiTheme="minorHAnsi" w:hAnsiTheme="minorHAnsi" w:cstheme="minorHAnsi"/>
              </w:rPr>
              <w:fldChar w:fldCharType="separate"/>
            </w:r>
            <w:r w:rsidRPr="00DF470D">
              <w:rPr>
                <w:rFonts w:asciiTheme="minorHAnsi" w:hAnsiTheme="minorHAnsi" w:cstheme="minorHAnsi"/>
              </w:rPr>
              <w:t>47</w:t>
            </w:r>
            <w:r w:rsidRPr="00DF470D">
              <w:rPr>
                <w:rFonts w:asciiTheme="minorHAnsi" w:hAnsiTheme="minorHAnsi" w:cstheme="minorHAnsi"/>
              </w:rPr>
              <w:fldChar w:fldCharType="end"/>
            </w:r>
          </w:hyperlink>
        </w:p>
        <w:p w14:paraId="0FE2F89C" w14:textId="77777777" w:rsidR="004A0EDE" w:rsidRPr="00DF470D" w:rsidRDefault="004A0EDE">
          <w:pPr>
            <w:pStyle w:val="TOC3"/>
            <w:spacing w:before="120" w:line="240" w:lineRule="exact"/>
            <w:rPr>
              <w:rFonts w:asciiTheme="minorHAnsi" w:eastAsiaTheme="minorEastAsia" w:hAnsiTheme="minorHAnsi" w:cstheme="minorHAnsi"/>
              <w:spacing w:val="0"/>
              <w:kern w:val="2"/>
              <w:sz w:val="22"/>
              <w:szCs w:val="24"/>
              <w14:ligatures w14:val="standardContextual"/>
            </w:rPr>
          </w:pPr>
          <w:hyperlink w:anchor="_Toc181202401" w:history="1">
            <w:r w:rsidRPr="00DF470D">
              <w:rPr>
                <w:rStyle w:val="aff0"/>
                <w:rFonts w:asciiTheme="minorHAnsi" w:hAnsiTheme="minorHAnsi" w:cstheme="minorHAnsi"/>
              </w:rPr>
              <w:t xml:space="preserve">6.14.2 Longer downtime periods </w:t>
            </w:r>
            <w:r w:rsidRPr="00DF470D">
              <w:rPr>
                <w:rStyle w:val="aff0"/>
                <w:rFonts w:asciiTheme="minorHAnsi" w:hAnsiTheme="minorHAnsi" w:cstheme="minorHAnsi"/>
              </w:rPr>
              <w:t>（</w:t>
            </w:r>
            <w:r w:rsidRPr="00DF470D">
              <w:rPr>
                <w:rStyle w:val="aff0"/>
                <w:rFonts w:asciiTheme="minorHAnsi" w:hAnsiTheme="minorHAnsi" w:cstheme="minorHAnsi"/>
              </w:rPr>
              <w:t>More than 1 week</w:t>
            </w:r>
            <w:r w:rsidRPr="00DF470D">
              <w:rPr>
                <w:rStyle w:val="aff0"/>
                <w:rFonts w:asciiTheme="minorHAnsi" w:hAnsiTheme="minorHAnsi" w:cstheme="minorHAnsi"/>
              </w:rPr>
              <w:t>）</w:t>
            </w:r>
            <w:r w:rsidRPr="00DF470D">
              <w:rPr>
                <w:rFonts w:asciiTheme="minorHAnsi" w:hAnsiTheme="minorHAnsi" w:cstheme="minorHAnsi"/>
              </w:rPr>
              <w:tab/>
            </w:r>
            <w:r w:rsidRPr="00DF470D">
              <w:rPr>
                <w:rFonts w:asciiTheme="minorHAnsi" w:hAnsiTheme="minorHAnsi" w:cstheme="minorHAnsi"/>
              </w:rPr>
              <w:fldChar w:fldCharType="begin"/>
            </w:r>
            <w:r w:rsidRPr="00DF470D">
              <w:rPr>
                <w:rFonts w:asciiTheme="minorHAnsi" w:hAnsiTheme="minorHAnsi" w:cstheme="minorHAnsi"/>
              </w:rPr>
              <w:instrText xml:space="preserve"> PAGEREF _Toc181202401 \h </w:instrText>
            </w:r>
            <w:r w:rsidRPr="00DF470D">
              <w:rPr>
                <w:rFonts w:asciiTheme="minorHAnsi" w:hAnsiTheme="minorHAnsi" w:cstheme="minorHAnsi"/>
              </w:rPr>
            </w:r>
            <w:r w:rsidRPr="00DF470D">
              <w:rPr>
                <w:rFonts w:asciiTheme="minorHAnsi" w:hAnsiTheme="minorHAnsi" w:cstheme="minorHAnsi"/>
              </w:rPr>
              <w:fldChar w:fldCharType="separate"/>
            </w:r>
            <w:r w:rsidRPr="00DF470D">
              <w:rPr>
                <w:rFonts w:asciiTheme="minorHAnsi" w:hAnsiTheme="minorHAnsi" w:cstheme="minorHAnsi"/>
              </w:rPr>
              <w:t>47</w:t>
            </w:r>
            <w:r w:rsidRPr="00DF470D">
              <w:rPr>
                <w:rFonts w:asciiTheme="minorHAnsi" w:hAnsiTheme="minorHAnsi" w:cstheme="minorHAnsi"/>
              </w:rPr>
              <w:fldChar w:fldCharType="end"/>
            </w:r>
          </w:hyperlink>
        </w:p>
        <w:p w14:paraId="11683E0F" w14:textId="77777777" w:rsidR="004A0EDE" w:rsidRPr="00DF470D" w:rsidRDefault="004A0EDE">
          <w:pPr>
            <w:pStyle w:val="TOC1"/>
            <w:spacing w:before="120" w:after="120" w:line="240" w:lineRule="exact"/>
            <w:rPr>
              <w:rFonts w:asciiTheme="minorHAnsi" w:eastAsiaTheme="minorEastAsia" w:hAnsiTheme="minorHAnsi" w:cstheme="minorHAnsi"/>
              <w:spacing w:val="0"/>
              <w:kern w:val="2"/>
              <w:sz w:val="22"/>
              <w:szCs w:val="24"/>
              <w14:ligatures w14:val="standardContextual"/>
            </w:rPr>
          </w:pPr>
          <w:hyperlink w:anchor="_Toc181202402" w:history="1">
            <w:r w:rsidRPr="00DF470D">
              <w:rPr>
                <w:rStyle w:val="aff0"/>
                <w:rFonts w:asciiTheme="minorHAnsi" w:hAnsiTheme="minorHAnsi" w:cstheme="minorHAnsi"/>
              </w:rPr>
              <w:t>7 Clean</w:t>
            </w:r>
            <w:r w:rsidRPr="00DF470D">
              <w:rPr>
                <w:rFonts w:asciiTheme="minorHAnsi" w:hAnsiTheme="minorHAnsi" w:cstheme="minorHAnsi"/>
              </w:rPr>
              <w:tab/>
            </w:r>
            <w:r w:rsidRPr="00DF470D">
              <w:rPr>
                <w:rFonts w:asciiTheme="minorHAnsi" w:hAnsiTheme="minorHAnsi" w:cstheme="minorHAnsi"/>
              </w:rPr>
              <w:fldChar w:fldCharType="begin"/>
            </w:r>
            <w:r w:rsidRPr="00DF470D">
              <w:rPr>
                <w:rFonts w:asciiTheme="minorHAnsi" w:hAnsiTheme="minorHAnsi" w:cstheme="minorHAnsi"/>
              </w:rPr>
              <w:instrText xml:space="preserve"> PAGEREF _Toc181202402 \h </w:instrText>
            </w:r>
            <w:r w:rsidRPr="00DF470D">
              <w:rPr>
                <w:rFonts w:asciiTheme="minorHAnsi" w:hAnsiTheme="minorHAnsi" w:cstheme="minorHAnsi"/>
              </w:rPr>
            </w:r>
            <w:r w:rsidRPr="00DF470D">
              <w:rPr>
                <w:rFonts w:asciiTheme="minorHAnsi" w:hAnsiTheme="minorHAnsi" w:cstheme="minorHAnsi"/>
              </w:rPr>
              <w:fldChar w:fldCharType="separate"/>
            </w:r>
            <w:r w:rsidRPr="00DF470D">
              <w:rPr>
                <w:rFonts w:asciiTheme="minorHAnsi" w:hAnsiTheme="minorHAnsi" w:cstheme="minorHAnsi"/>
              </w:rPr>
              <w:t>47</w:t>
            </w:r>
            <w:r w:rsidRPr="00DF470D">
              <w:rPr>
                <w:rFonts w:asciiTheme="minorHAnsi" w:hAnsiTheme="minorHAnsi" w:cstheme="minorHAnsi"/>
              </w:rPr>
              <w:fldChar w:fldCharType="end"/>
            </w:r>
          </w:hyperlink>
        </w:p>
        <w:p w14:paraId="67218091" w14:textId="77777777" w:rsidR="004A0EDE" w:rsidRPr="00DF470D" w:rsidRDefault="004A0EDE">
          <w:pPr>
            <w:pStyle w:val="TOC2"/>
            <w:spacing w:before="120" w:after="120" w:line="240" w:lineRule="exact"/>
            <w:rPr>
              <w:rFonts w:asciiTheme="minorHAnsi" w:eastAsiaTheme="minorEastAsia" w:hAnsiTheme="minorHAnsi" w:cstheme="minorHAnsi"/>
              <w:spacing w:val="0"/>
              <w:kern w:val="2"/>
              <w:sz w:val="22"/>
              <w:szCs w:val="24"/>
              <w14:ligatures w14:val="standardContextual"/>
            </w:rPr>
          </w:pPr>
          <w:hyperlink w:anchor="_Toc181202403" w:history="1">
            <w:r w:rsidRPr="00DF470D">
              <w:rPr>
                <w:rStyle w:val="aff0"/>
                <w:rFonts w:asciiTheme="minorHAnsi" w:hAnsiTheme="minorHAnsi" w:cstheme="minorHAnsi"/>
              </w:rPr>
              <w:t>7.1 Cleaning interval</w:t>
            </w:r>
            <w:r w:rsidRPr="00DF470D">
              <w:rPr>
                <w:rFonts w:asciiTheme="minorHAnsi" w:hAnsiTheme="minorHAnsi" w:cstheme="minorHAnsi"/>
              </w:rPr>
              <w:tab/>
            </w:r>
            <w:r w:rsidRPr="00DF470D">
              <w:rPr>
                <w:rFonts w:asciiTheme="minorHAnsi" w:hAnsiTheme="minorHAnsi" w:cstheme="minorHAnsi"/>
              </w:rPr>
              <w:fldChar w:fldCharType="begin"/>
            </w:r>
            <w:r w:rsidRPr="00DF470D">
              <w:rPr>
                <w:rFonts w:asciiTheme="minorHAnsi" w:hAnsiTheme="minorHAnsi" w:cstheme="minorHAnsi"/>
              </w:rPr>
              <w:instrText xml:space="preserve"> PAGEREF _Toc181202403 \h </w:instrText>
            </w:r>
            <w:r w:rsidRPr="00DF470D">
              <w:rPr>
                <w:rFonts w:asciiTheme="minorHAnsi" w:hAnsiTheme="minorHAnsi" w:cstheme="minorHAnsi"/>
              </w:rPr>
            </w:r>
            <w:r w:rsidRPr="00DF470D">
              <w:rPr>
                <w:rFonts w:asciiTheme="minorHAnsi" w:hAnsiTheme="minorHAnsi" w:cstheme="minorHAnsi"/>
              </w:rPr>
              <w:fldChar w:fldCharType="separate"/>
            </w:r>
            <w:r w:rsidRPr="00DF470D">
              <w:rPr>
                <w:rFonts w:asciiTheme="minorHAnsi" w:hAnsiTheme="minorHAnsi" w:cstheme="minorHAnsi"/>
              </w:rPr>
              <w:t>48</w:t>
            </w:r>
            <w:r w:rsidRPr="00DF470D">
              <w:rPr>
                <w:rFonts w:asciiTheme="minorHAnsi" w:hAnsiTheme="minorHAnsi" w:cstheme="minorHAnsi"/>
              </w:rPr>
              <w:fldChar w:fldCharType="end"/>
            </w:r>
          </w:hyperlink>
        </w:p>
        <w:p w14:paraId="0B4E2095" w14:textId="77777777" w:rsidR="004A0EDE" w:rsidRPr="00DF470D" w:rsidRDefault="004A0EDE">
          <w:pPr>
            <w:pStyle w:val="TOC2"/>
            <w:spacing w:before="120" w:after="120" w:line="240" w:lineRule="exact"/>
            <w:rPr>
              <w:rFonts w:asciiTheme="minorHAnsi" w:eastAsiaTheme="minorEastAsia" w:hAnsiTheme="minorHAnsi" w:cstheme="minorHAnsi"/>
              <w:spacing w:val="0"/>
              <w:kern w:val="2"/>
              <w:sz w:val="22"/>
              <w:szCs w:val="24"/>
              <w14:ligatures w14:val="standardContextual"/>
            </w:rPr>
          </w:pPr>
          <w:hyperlink w:anchor="_Toc181202404" w:history="1">
            <w:r w:rsidRPr="00DF470D">
              <w:rPr>
                <w:rStyle w:val="aff0"/>
                <w:rFonts w:asciiTheme="minorHAnsi" w:hAnsiTheme="minorHAnsi" w:cstheme="minorHAnsi"/>
              </w:rPr>
              <w:t>7.2 Clean plan</w:t>
            </w:r>
            <w:r w:rsidRPr="00DF470D">
              <w:rPr>
                <w:rFonts w:asciiTheme="minorHAnsi" w:hAnsiTheme="minorHAnsi" w:cstheme="minorHAnsi"/>
              </w:rPr>
              <w:tab/>
            </w:r>
            <w:r w:rsidRPr="00DF470D">
              <w:rPr>
                <w:rFonts w:asciiTheme="minorHAnsi" w:hAnsiTheme="minorHAnsi" w:cstheme="minorHAnsi"/>
              </w:rPr>
              <w:fldChar w:fldCharType="begin"/>
            </w:r>
            <w:r w:rsidRPr="00DF470D">
              <w:rPr>
                <w:rFonts w:asciiTheme="minorHAnsi" w:hAnsiTheme="minorHAnsi" w:cstheme="minorHAnsi"/>
              </w:rPr>
              <w:instrText xml:space="preserve"> PAGEREF _Toc181202404 \h </w:instrText>
            </w:r>
            <w:r w:rsidRPr="00DF470D">
              <w:rPr>
                <w:rFonts w:asciiTheme="minorHAnsi" w:hAnsiTheme="minorHAnsi" w:cstheme="minorHAnsi"/>
              </w:rPr>
            </w:r>
            <w:r w:rsidRPr="00DF470D">
              <w:rPr>
                <w:rFonts w:asciiTheme="minorHAnsi" w:hAnsiTheme="minorHAnsi" w:cstheme="minorHAnsi"/>
              </w:rPr>
              <w:fldChar w:fldCharType="separate"/>
            </w:r>
            <w:r w:rsidRPr="00DF470D">
              <w:rPr>
                <w:rFonts w:asciiTheme="minorHAnsi" w:hAnsiTheme="minorHAnsi" w:cstheme="minorHAnsi"/>
              </w:rPr>
              <w:t>49</w:t>
            </w:r>
            <w:r w:rsidRPr="00DF470D">
              <w:rPr>
                <w:rFonts w:asciiTheme="minorHAnsi" w:hAnsiTheme="minorHAnsi" w:cstheme="minorHAnsi"/>
              </w:rPr>
              <w:fldChar w:fldCharType="end"/>
            </w:r>
          </w:hyperlink>
        </w:p>
        <w:p w14:paraId="4F44A8CE" w14:textId="77777777" w:rsidR="004A0EDE" w:rsidRPr="00DF470D" w:rsidRDefault="004A0EDE">
          <w:pPr>
            <w:pStyle w:val="TOC2"/>
            <w:spacing w:before="120" w:after="120" w:line="240" w:lineRule="exact"/>
            <w:rPr>
              <w:rFonts w:asciiTheme="minorHAnsi" w:eastAsiaTheme="minorEastAsia" w:hAnsiTheme="minorHAnsi" w:cstheme="minorHAnsi"/>
              <w:spacing w:val="0"/>
              <w:kern w:val="2"/>
              <w:sz w:val="22"/>
              <w:szCs w:val="24"/>
              <w14:ligatures w14:val="standardContextual"/>
            </w:rPr>
          </w:pPr>
          <w:hyperlink w:anchor="_Toc181202405" w:history="1">
            <w:r w:rsidRPr="00DF470D">
              <w:rPr>
                <w:rStyle w:val="aff0"/>
                <w:rFonts w:asciiTheme="minorHAnsi" w:hAnsiTheme="minorHAnsi" w:cstheme="minorHAnsi"/>
              </w:rPr>
              <w:t>7.3 Rinse daily</w:t>
            </w:r>
            <w:r w:rsidRPr="00DF470D">
              <w:rPr>
                <w:rFonts w:asciiTheme="minorHAnsi" w:hAnsiTheme="minorHAnsi" w:cstheme="minorHAnsi"/>
              </w:rPr>
              <w:tab/>
            </w:r>
            <w:r w:rsidRPr="00DF470D">
              <w:rPr>
                <w:rFonts w:asciiTheme="minorHAnsi" w:hAnsiTheme="minorHAnsi" w:cstheme="minorHAnsi"/>
              </w:rPr>
              <w:fldChar w:fldCharType="begin"/>
            </w:r>
            <w:r w:rsidRPr="00DF470D">
              <w:rPr>
                <w:rFonts w:asciiTheme="minorHAnsi" w:hAnsiTheme="minorHAnsi" w:cstheme="minorHAnsi"/>
              </w:rPr>
              <w:instrText xml:space="preserve"> PAGEREF _Toc181202405 \h </w:instrText>
            </w:r>
            <w:r w:rsidRPr="00DF470D">
              <w:rPr>
                <w:rFonts w:asciiTheme="minorHAnsi" w:hAnsiTheme="minorHAnsi" w:cstheme="minorHAnsi"/>
              </w:rPr>
            </w:r>
            <w:r w:rsidRPr="00DF470D">
              <w:rPr>
                <w:rFonts w:asciiTheme="minorHAnsi" w:hAnsiTheme="minorHAnsi" w:cstheme="minorHAnsi"/>
              </w:rPr>
              <w:fldChar w:fldCharType="separate"/>
            </w:r>
            <w:r w:rsidRPr="00DF470D">
              <w:rPr>
                <w:rFonts w:asciiTheme="minorHAnsi" w:hAnsiTheme="minorHAnsi" w:cstheme="minorHAnsi"/>
              </w:rPr>
              <w:t>49</w:t>
            </w:r>
            <w:r w:rsidRPr="00DF470D">
              <w:rPr>
                <w:rFonts w:asciiTheme="minorHAnsi" w:hAnsiTheme="minorHAnsi" w:cstheme="minorHAnsi"/>
              </w:rPr>
              <w:fldChar w:fldCharType="end"/>
            </w:r>
          </w:hyperlink>
        </w:p>
        <w:p w14:paraId="180CB4EA" w14:textId="77777777" w:rsidR="004A0EDE" w:rsidRPr="00DF470D" w:rsidRDefault="004A0EDE">
          <w:pPr>
            <w:pStyle w:val="TOC3"/>
            <w:spacing w:before="120" w:line="240" w:lineRule="exact"/>
            <w:rPr>
              <w:rFonts w:asciiTheme="minorHAnsi" w:eastAsiaTheme="minorEastAsia" w:hAnsiTheme="minorHAnsi" w:cstheme="minorHAnsi"/>
              <w:spacing w:val="0"/>
              <w:kern w:val="2"/>
              <w:sz w:val="22"/>
              <w:szCs w:val="24"/>
              <w14:ligatures w14:val="standardContextual"/>
            </w:rPr>
          </w:pPr>
          <w:hyperlink w:anchor="_Toc181202406" w:history="1">
            <w:r w:rsidRPr="00DF470D">
              <w:rPr>
                <w:rStyle w:val="aff0"/>
                <w:rFonts w:asciiTheme="minorHAnsi" w:hAnsiTheme="minorHAnsi" w:cstheme="minorHAnsi"/>
              </w:rPr>
              <w:t>7.3.1 The whole machine rinse</w:t>
            </w:r>
            <w:r w:rsidRPr="00DF470D">
              <w:rPr>
                <w:rFonts w:asciiTheme="minorHAnsi" w:hAnsiTheme="minorHAnsi" w:cstheme="minorHAnsi"/>
              </w:rPr>
              <w:tab/>
            </w:r>
            <w:r w:rsidRPr="00DF470D">
              <w:rPr>
                <w:rFonts w:asciiTheme="minorHAnsi" w:hAnsiTheme="minorHAnsi" w:cstheme="minorHAnsi"/>
              </w:rPr>
              <w:fldChar w:fldCharType="begin"/>
            </w:r>
            <w:r w:rsidRPr="00DF470D">
              <w:rPr>
                <w:rFonts w:asciiTheme="minorHAnsi" w:hAnsiTheme="minorHAnsi" w:cstheme="minorHAnsi"/>
              </w:rPr>
              <w:instrText xml:space="preserve"> PAGEREF _Toc181202406 \h </w:instrText>
            </w:r>
            <w:r w:rsidRPr="00DF470D">
              <w:rPr>
                <w:rFonts w:asciiTheme="minorHAnsi" w:hAnsiTheme="minorHAnsi" w:cstheme="minorHAnsi"/>
              </w:rPr>
            </w:r>
            <w:r w:rsidRPr="00DF470D">
              <w:rPr>
                <w:rFonts w:asciiTheme="minorHAnsi" w:hAnsiTheme="minorHAnsi" w:cstheme="minorHAnsi"/>
              </w:rPr>
              <w:fldChar w:fldCharType="separate"/>
            </w:r>
            <w:r w:rsidRPr="00DF470D">
              <w:rPr>
                <w:rFonts w:asciiTheme="minorHAnsi" w:hAnsiTheme="minorHAnsi" w:cstheme="minorHAnsi"/>
              </w:rPr>
              <w:t>49</w:t>
            </w:r>
            <w:r w:rsidRPr="00DF470D">
              <w:rPr>
                <w:rFonts w:asciiTheme="minorHAnsi" w:hAnsiTheme="minorHAnsi" w:cstheme="minorHAnsi"/>
              </w:rPr>
              <w:fldChar w:fldCharType="end"/>
            </w:r>
          </w:hyperlink>
        </w:p>
        <w:p w14:paraId="3A8532D3" w14:textId="77777777" w:rsidR="004A0EDE" w:rsidRPr="00DF470D" w:rsidRDefault="004A0EDE">
          <w:pPr>
            <w:pStyle w:val="TOC3"/>
            <w:spacing w:before="120" w:line="240" w:lineRule="exact"/>
            <w:rPr>
              <w:rFonts w:asciiTheme="minorHAnsi" w:eastAsiaTheme="minorEastAsia" w:hAnsiTheme="minorHAnsi" w:cstheme="minorHAnsi"/>
              <w:spacing w:val="0"/>
              <w:kern w:val="2"/>
              <w:sz w:val="22"/>
              <w:szCs w:val="24"/>
              <w14:ligatures w14:val="standardContextual"/>
            </w:rPr>
          </w:pPr>
          <w:hyperlink w:anchor="_Toc181202407" w:history="1">
            <w:r w:rsidRPr="00DF470D">
              <w:rPr>
                <w:rStyle w:val="aff0"/>
                <w:rFonts w:asciiTheme="minorHAnsi" w:hAnsiTheme="minorHAnsi" w:cstheme="minorHAnsi"/>
              </w:rPr>
              <w:t>7.3.2 Brewer rinse</w:t>
            </w:r>
            <w:r w:rsidRPr="00DF470D">
              <w:rPr>
                <w:rFonts w:asciiTheme="minorHAnsi" w:hAnsiTheme="minorHAnsi" w:cstheme="minorHAnsi"/>
              </w:rPr>
              <w:tab/>
            </w:r>
            <w:r w:rsidRPr="00DF470D">
              <w:rPr>
                <w:rFonts w:asciiTheme="minorHAnsi" w:hAnsiTheme="minorHAnsi" w:cstheme="minorHAnsi"/>
              </w:rPr>
              <w:fldChar w:fldCharType="begin"/>
            </w:r>
            <w:r w:rsidRPr="00DF470D">
              <w:rPr>
                <w:rFonts w:asciiTheme="minorHAnsi" w:hAnsiTheme="minorHAnsi" w:cstheme="minorHAnsi"/>
              </w:rPr>
              <w:instrText xml:space="preserve"> PAGEREF _Toc181202407 \h </w:instrText>
            </w:r>
            <w:r w:rsidRPr="00DF470D">
              <w:rPr>
                <w:rFonts w:asciiTheme="minorHAnsi" w:hAnsiTheme="minorHAnsi" w:cstheme="minorHAnsi"/>
              </w:rPr>
            </w:r>
            <w:r w:rsidRPr="00DF470D">
              <w:rPr>
                <w:rFonts w:asciiTheme="minorHAnsi" w:hAnsiTheme="minorHAnsi" w:cstheme="minorHAnsi"/>
              </w:rPr>
              <w:fldChar w:fldCharType="separate"/>
            </w:r>
            <w:r w:rsidRPr="00DF470D">
              <w:rPr>
                <w:rFonts w:asciiTheme="minorHAnsi" w:hAnsiTheme="minorHAnsi" w:cstheme="minorHAnsi"/>
              </w:rPr>
              <w:t>50</w:t>
            </w:r>
            <w:r w:rsidRPr="00DF470D">
              <w:rPr>
                <w:rFonts w:asciiTheme="minorHAnsi" w:hAnsiTheme="minorHAnsi" w:cstheme="minorHAnsi"/>
              </w:rPr>
              <w:fldChar w:fldCharType="end"/>
            </w:r>
          </w:hyperlink>
        </w:p>
        <w:p w14:paraId="22FB9CE0" w14:textId="77777777" w:rsidR="004A0EDE" w:rsidRPr="00DF470D" w:rsidRDefault="004A0EDE">
          <w:pPr>
            <w:pStyle w:val="TOC3"/>
            <w:spacing w:before="120" w:line="240" w:lineRule="exact"/>
            <w:rPr>
              <w:rFonts w:asciiTheme="minorHAnsi" w:eastAsiaTheme="minorEastAsia" w:hAnsiTheme="minorHAnsi" w:cstheme="minorHAnsi"/>
              <w:spacing w:val="0"/>
              <w:kern w:val="2"/>
              <w:sz w:val="22"/>
              <w:szCs w:val="24"/>
              <w14:ligatures w14:val="standardContextual"/>
            </w:rPr>
          </w:pPr>
          <w:hyperlink w:anchor="_Toc181202408" w:history="1">
            <w:r w:rsidRPr="00DF470D">
              <w:rPr>
                <w:rStyle w:val="aff0"/>
                <w:rFonts w:asciiTheme="minorHAnsi" w:hAnsiTheme="minorHAnsi" w:cstheme="minorHAnsi"/>
              </w:rPr>
              <w:t>7.3.3 Milk Circuit</w:t>
            </w:r>
            <w:r w:rsidRPr="00DF470D">
              <w:rPr>
                <w:rStyle w:val="aff0"/>
                <w:rFonts w:asciiTheme="minorHAnsi" w:eastAsia="Times New Roman" w:hAnsiTheme="minorHAnsi" w:cstheme="minorHAnsi"/>
              </w:rPr>
              <w:t xml:space="preserve"> </w:t>
            </w:r>
            <w:r w:rsidRPr="00DF470D">
              <w:rPr>
                <w:rStyle w:val="aff0"/>
                <w:rFonts w:asciiTheme="minorHAnsi" w:hAnsiTheme="minorHAnsi" w:cstheme="minorHAnsi"/>
              </w:rPr>
              <w:t>rinse</w:t>
            </w:r>
            <w:r w:rsidRPr="00DF470D">
              <w:rPr>
                <w:rFonts w:asciiTheme="minorHAnsi" w:hAnsiTheme="minorHAnsi" w:cstheme="minorHAnsi"/>
              </w:rPr>
              <w:tab/>
            </w:r>
            <w:r w:rsidRPr="00DF470D">
              <w:rPr>
                <w:rFonts w:asciiTheme="minorHAnsi" w:hAnsiTheme="minorHAnsi" w:cstheme="minorHAnsi"/>
              </w:rPr>
              <w:fldChar w:fldCharType="begin"/>
            </w:r>
            <w:r w:rsidRPr="00DF470D">
              <w:rPr>
                <w:rFonts w:asciiTheme="minorHAnsi" w:hAnsiTheme="minorHAnsi" w:cstheme="minorHAnsi"/>
              </w:rPr>
              <w:instrText xml:space="preserve"> PAGEREF _Toc181202408 \h </w:instrText>
            </w:r>
            <w:r w:rsidRPr="00DF470D">
              <w:rPr>
                <w:rFonts w:asciiTheme="minorHAnsi" w:hAnsiTheme="minorHAnsi" w:cstheme="minorHAnsi"/>
              </w:rPr>
            </w:r>
            <w:r w:rsidRPr="00DF470D">
              <w:rPr>
                <w:rFonts w:asciiTheme="minorHAnsi" w:hAnsiTheme="minorHAnsi" w:cstheme="minorHAnsi"/>
              </w:rPr>
              <w:fldChar w:fldCharType="separate"/>
            </w:r>
            <w:r w:rsidRPr="00DF470D">
              <w:rPr>
                <w:rFonts w:asciiTheme="minorHAnsi" w:hAnsiTheme="minorHAnsi" w:cstheme="minorHAnsi"/>
              </w:rPr>
              <w:t>50</w:t>
            </w:r>
            <w:r w:rsidRPr="00DF470D">
              <w:rPr>
                <w:rFonts w:asciiTheme="minorHAnsi" w:hAnsiTheme="minorHAnsi" w:cstheme="minorHAnsi"/>
              </w:rPr>
              <w:fldChar w:fldCharType="end"/>
            </w:r>
          </w:hyperlink>
        </w:p>
        <w:p w14:paraId="29BDF725" w14:textId="77777777" w:rsidR="004A0EDE" w:rsidRPr="00DF470D" w:rsidRDefault="004A0EDE">
          <w:pPr>
            <w:pStyle w:val="TOC2"/>
            <w:spacing w:before="120" w:after="120" w:line="240" w:lineRule="exact"/>
            <w:rPr>
              <w:rFonts w:asciiTheme="minorHAnsi" w:eastAsiaTheme="minorEastAsia" w:hAnsiTheme="minorHAnsi" w:cstheme="minorHAnsi"/>
              <w:spacing w:val="0"/>
              <w:kern w:val="2"/>
              <w:sz w:val="22"/>
              <w:szCs w:val="24"/>
              <w14:ligatures w14:val="standardContextual"/>
            </w:rPr>
          </w:pPr>
          <w:hyperlink w:anchor="_Toc181202409" w:history="1">
            <w:r w:rsidRPr="00DF470D">
              <w:rPr>
                <w:rStyle w:val="aff0"/>
                <w:rFonts w:asciiTheme="minorHAnsi" w:hAnsiTheme="minorHAnsi" w:cstheme="minorHAnsi"/>
              </w:rPr>
              <w:t>7.4 Cleaner</w:t>
            </w:r>
            <w:r w:rsidRPr="00DF470D">
              <w:rPr>
                <w:rFonts w:asciiTheme="minorHAnsi" w:hAnsiTheme="minorHAnsi" w:cstheme="minorHAnsi"/>
              </w:rPr>
              <w:tab/>
            </w:r>
            <w:r w:rsidRPr="00DF470D">
              <w:rPr>
                <w:rFonts w:asciiTheme="minorHAnsi" w:hAnsiTheme="minorHAnsi" w:cstheme="minorHAnsi"/>
              </w:rPr>
              <w:fldChar w:fldCharType="begin"/>
            </w:r>
            <w:r w:rsidRPr="00DF470D">
              <w:rPr>
                <w:rFonts w:asciiTheme="minorHAnsi" w:hAnsiTheme="minorHAnsi" w:cstheme="minorHAnsi"/>
              </w:rPr>
              <w:instrText xml:space="preserve"> PAGEREF _Toc181202409 \h </w:instrText>
            </w:r>
            <w:r w:rsidRPr="00DF470D">
              <w:rPr>
                <w:rFonts w:asciiTheme="minorHAnsi" w:hAnsiTheme="minorHAnsi" w:cstheme="minorHAnsi"/>
              </w:rPr>
            </w:r>
            <w:r w:rsidRPr="00DF470D">
              <w:rPr>
                <w:rFonts w:asciiTheme="minorHAnsi" w:hAnsiTheme="minorHAnsi" w:cstheme="minorHAnsi"/>
              </w:rPr>
              <w:fldChar w:fldCharType="separate"/>
            </w:r>
            <w:r w:rsidRPr="00DF470D">
              <w:rPr>
                <w:rFonts w:asciiTheme="minorHAnsi" w:hAnsiTheme="minorHAnsi" w:cstheme="minorHAnsi"/>
              </w:rPr>
              <w:t>51</w:t>
            </w:r>
            <w:r w:rsidRPr="00DF470D">
              <w:rPr>
                <w:rFonts w:asciiTheme="minorHAnsi" w:hAnsiTheme="minorHAnsi" w:cstheme="minorHAnsi"/>
              </w:rPr>
              <w:fldChar w:fldCharType="end"/>
            </w:r>
          </w:hyperlink>
        </w:p>
        <w:p w14:paraId="77BF2200" w14:textId="77777777" w:rsidR="004A0EDE" w:rsidRPr="00DF470D" w:rsidRDefault="004A0EDE">
          <w:pPr>
            <w:pStyle w:val="TOC2"/>
            <w:spacing w:before="120" w:after="120" w:line="240" w:lineRule="exact"/>
            <w:rPr>
              <w:rFonts w:asciiTheme="minorHAnsi" w:eastAsiaTheme="minorEastAsia" w:hAnsiTheme="minorHAnsi" w:cstheme="minorHAnsi"/>
              <w:spacing w:val="0"/>
              <w:kern w:val="2"/>
              <w:sz w:val="22"/>
              <w:szCs w:val="24"/>
              <w14:ligatures w14:val="standardContextual"/>
            </w:rPr>
          </w:pPr>
          <w:hyperlink w:anchor="_Toc181202410" w:history="1">
            <w:r w:rsidRPr="00DF470D">
              <w:rPr>
                <w:rStyle w:val="aff0"/>
                <w:rFonts w:asciiTheme="minorHAnsi" w:hAnsiTheme="minorHAnsi" w:cstheme="minorHAnsi"/>
              </w:rPr>
              <w:t>7.5 Daily machine cleaning</w:t>
            </w:r>
            <w:r w:rsidRPr="00DF470D">
              <w:rPr>
                <w:rFonts w:asciiTheme="minorHAnsi" w:hAnsiTheme="minorHAnsi" w:cstheme="minorHAnsi"/>
              </w:rPr>
              <w:tab/>
            </w:r>
            <w:r w:rsidRPr="00DF470D">
              <w:rPr>
                <w:rFonts w:asciiTheme="minorHAnsi" w:hAnsiTheme="minorHAnsi" w:cstheme="minorHAnsi"/>
              </w:rPr>
              <w:fldChar w:fldCharType="begin"/>
            </w:r>
            <w:r w:rsidRPr="00DF470D">
              <w:rPr>
                <w:rFonts w:asciiTheme="minorHAnsi" w:hAnsiTheme="minorHAnsi" w:cstheme="minorHAnsi"/>
              </w:rPr>
              <w:instrText xml:space="preserve"> PAGEREF _Toc181202410 \h </w:instrText>
            </w:r>
            <w:r w:rsidRPr="00DF470D">
              <w:rPr>
                <w:rFonts w:asciiTheme="minorHAnsi" w:hAnsiTheme="minorHAnsi" w:cstheme="minorHAnsi"/>
              </w:rPr>
            </w:r>
            <w:r w:rsidRPr="00DF470D">
              <w:rPr>
                <w:rFonts w:asciiTheme="minorHAnsi" w:hAnsiTheme="minorHAnsi" w:cstheme="minorHAnsi"/>
              </w:rPr>
              <w:fldChar w:fldCharType="separate"/>
            </w:r>
            <w:r w:rsidRPr="00DF470D">
              <w:rPr>
                <w:rFonts w:asciiTheme="minorHAnsi" w:hAnsiTheme="minorHAnsi" w:cstheme="minorHAnsi"/>
              </w:rPr>
              <w:t>52</w:t>
            </w:r>
            <w:r w:rsidRPr="00DF470D">
              <w:rPr>
                <w:rFonts w:asciiTheme="minorHAnsi" w:hAnsiTheme="minorHAnsi" w:cstheme="minorHAnsi"/>
              </w:rPr>
              <w:fldChar w:fldCharType="end"/>
            </w:r>
          </w:hyperlink>
        </w:p>
        <w:p w14:paraId="7A8858DA" w14:textId="77777777" w:rsidR="004A0EDE" w:rsidRPr="00DF470D" w:rsidRDefault="004A0EDE">
          <w:pPr>
            <w:pStyle w:val="TOC3"/>
            <w:spacing w:before="120" w:line="240" w:lineRule="exact"/>
            <w:rPr>
              <w:rFonts w:asciiTheme="minorHAnsi" w:eastAsiaTheme="minorEastAsia" w:hAnsiTheme="minorHAnsi" w:cstheme="minorHAnsi"/>
              <w:spacing w:val="0"/>
              <w:kern w:val="2"/>
              <w:sz w:val="22"/>
              <w:szCs w:val="24"/>
              <w14:ligatures w14:val="standardContextual"/>
            </w:rPr>
          </w:pPr>
          <w:hyperlink w:anchor="_Toc181202411" w:history="1">
            <w:r w:rsidRPr="00DF470D">
              <w:rPr>
                <w:rStyle w:val="aff0"/>
                <w:rFonts w:asciiTheme="minorHAnsi" w:hAnsiTheme="minorHAnsi" w:cstheme="minorHAnsi"/>
              </w:rPr>
              <w:t xml:space="preserve">7.5.1 </w:t>
            </w:r>
            <w:r w:rsidRPr="00DF470D">
              <w:rPr>
                <w:rStyle w:val="aff0"/>
                <w:rFonts w:asciiTheme="minorHAnsi" w:eastAsia="Times New Roman" w:hAnsiTheme="minorHAnsi" w:cstheme="minorHAnsi"/>
              </w:rPr>
              <w:t>Display guided cleaning program</w:t>
            </w:r>
            <w:r w:rsidRPr="00DF470D">
              <w:rPr>
                <w:rFonts w:asciiTheme="minorHAnsi" w:hAnsiTheme="minorHAnsi" w:cstheme="minorHAnsi"/>
              </w:rPr>
              <w:tab/>
            </w:r>
            <w:r w:rsidRPr="00DF470D">
              <w:rPr>
                <w:rFonts w:asciiTheme="minorHAnsi" w:hAnsiTheme="minorHAnsi" w:cstheme="minorHAnsi"/>
              </w:rPr>
              <w:fldChar w:fldCharType="begin"/>
            </w:r>
            <w:r w:rsidRPr="00DF470D">
              <w:rPr>
                <w:rFonts w:asciiTheme="minorHAnsi" w:hAnsiTheme="minorHAnsi" w:cstheme="minorHAnsi"/>
              </w:rPr>
              <w:instrText xml:space="preserve"> PAGEREF _Toc181202411 \h </w:instrText>
            </w:r>
            <w:r w:rsidRPr="00DF470D">
              <w:rPr>
                <w:rFonts w:asciiTheme="minorHAnsi" w:hAnsiTheme="minorHAnsi" w:cstheme="minorHAnsi"/>
              </w:rPr>
            </w:r>
            <w:r w:rsidRPr="00DF470D">
              <w:rPr>
                <w:rFonts w:asciiTheme="minorHAnsi" w:hAnsiTheme="minorHAnsi" w:cstheme="minorHAnsi"/>
              </w:rPr>
              <w:fldChar w:fldCharType="separate"/>
            </w:r>
            <w:r w:rsidRPr="00DF470D">
              <w:rPr>
                <w:rFonts w:asciiTheme="minorHAnsi" w:hAnsiTheme="minorHAnsi" w:cstheme="minorHAnsi"/>
              </w:rPr>
              <w:t>52</w:t>
            </w:r>
            <w:r w:rsidRPr="00DF470D">
              <w:rPr>
                <w:rFonts w:asciiTheme="minorHAnsi" w:hAnsiTheme="minorHAnsi" w:cstheme="minorHAnsi"/>
              </w:rPr>
              <w:fldChar w:fldCharType="end"/>
            </w:r>
          </w:hyperlink>
        </w:p>
        <w:p w14:paraId="5BC590F7" w14:textId="77777777" w:rsidR="004A0EDE" w:rsidRPr="00DF470D" w:rsidRDefault="004A0EDE">
          <w:pPr>
            <w:pStyle w:val="TOC3"/>
            <w:spacing w:before="120" w:line="240" w:lineRule="exact"/>
            <w:rPr>
              <w:rFonts w:asciiTheme="minorHAnsi" w:eastAsiaTheme="minorEastAsia" w:hAnsiTheme="minorHAnsi" w:cstheme="minorHAnsi"/>
              <w:spacing w:val="0"/>
              <w:kern w:val="2"/>
              <w:sz w:val="22"/>
              <w:szCs w:val="24"/>
              <w14:ligatures w14:val="standardContextual"/>
            </w:rPr>
          </w:pPr>
          <w:hyperlink w:anchor="_Toc181202412" w:history="1">
            <w:r w:rsidRPr="00DF470D">
              <w:rPr>
                <w:rStyle w:val="aff0"/>
                <w:rFonts w:asciiTheme="minorHAnsi" w:hAnsiTheme="minorHAnsi" w:cstheme="minorHAnsi"/>
              </w:rPr>
              <w:t>7.5.2</w:t>
            </w:r>
            <w:r w:rsidRPr="00DF470D">
              <w:rPr>
                <w:rStyle w:val="aff0"/>
                <w:rFonts w:asciiTheme="minorHAnsi" w:hAnsiTheme="minorHAnsi" w:cstheme="minorHAnsi"/>
                <w:lang w:val="zh-CN"/>
              </w:rPr>
              <w:t xml:space="preserve"> </w:t>
            </w:r>
            <w:r w:rsidRPr="00DF470D">
              <w:rPr>
                <w:rStyle w:val="aff0"/>
                <w:rFonts w:asciiTheme="minorHAnsi" w:hAnsiTheme="minorHAnsi" w:cstheme="minorHAnsi"/>
              </w:rPr>
              <w:t>Clean the whole machine</w:t>
            </w:r>
            <w:r w:rsidRPr="00DF470D">
              <w:rPr>
                <w:rFonts w:asciiTheme="minorHAnsi" w:hAnsiTheme="minorHAnsi" w:cstheme="minorHAnsi"/>
              </w:rPr>
              <w:tab/>
            </w:r>
            <w:r w:rsidRPr="00DF470D">
              <w:rPr>
                <w:rFonts w:asciiTheme="minorHAnsi" w:hAnsiTheme="minorHAnsi" w:cstheme="minorHAnsi"/>
              </w:rPr>
              <w:fldChar w:fldCharType="begin"/>
            </w:r>
            <w:r w:rsidRPr="00DF470D">
              <w:rPr>
                <w:rFonts w:asciiTheme="minorHAnsi" w:hAnsiTheme="minorHAnsi" w:cstheme="minorHAnsi"/>
              </w:rPr>
              <w:instrText xml:space="preserve"> PAGEREF _Toc181202412 \h </w:instrText>
            </w:r>
            <w:r w:rsidRPr="00DF470D">
              <w:rPr>
                <w:rFonts w:asciiTheme="minorHAnsi" w:hAnsiTheme="minorHAnsi" w:cstheme="minorHAnsi"/>
              </w:rPr>
            </w:r>
            <w:r w:rsidRPr="00DF470D">
              <w:rPr>
                <w:rFonts w:asciiTheme="minorHAnsi" w:hAnsiTheme="minorHAnsi" w:cstheme="minorHAnsi"/>
              </w:rPr>
              <w:fldChar w:fldCharType="separate"/>
            </w:r>
            <w:r w:rsidRPr="00DF470D">
              <w:rPr>
                <w:rFonts w:asciiTheme="minorHAnsi" w:hAnsiTheme="minorHAnsi" w:cstheme="minorHAnsi"/>
              </w:rPr>
              <w:t>53</w:t>
            </w:r>
            <w:r w:rsidRPr="00DF470D">
              <w:rPr>
                <w:rFonts w:asciiTheme="minorHAnsi" w:hAnsiTheme="minorHAnsi" w:cstheme="minorHAnsi"/>
              </w:rPr>
              <w:fldChar w:fldCharType="end"/>
            </w:r>
          </w:hyperlink>
        </w:p>
        <w:p w14:paraId="4557319E" w14:textId="77777777" w:rsidR="004A0EDE" w:rsidRPr="00DF470D" w:rsidRDefault="004A0EDE">
          <w:pPr>
            <w:pStyle w:val="TOC3"/>
            <w:spacing w:before="120" w:line="240" w:lineRule="exact"/>
            <w:rPr>
              <w:rFonts w:asciiTheme="minorHAnsi" w:eastAsiaTheme="minorEastAsia" w:hAnsiTheme="minorHAnsi" w:cstheme="minorHAnsi"/>
              <w:spacing w:val="0"/>
              <w:kern w:val="2"/>
              <w:sz w:val="22"/>
              <w:szCs w:val="24"/>
              <w14:ligatures w14:val="standardContextual"/>
            </w:rPr>
          </w:pPr>
          <w:hyperlink w:anchor="_Toc181202413" w:history="1">
            <w:r w:rsidRPr="00DF470D">
              <w:rPr>
                <w:rStyle w:val="aff0"/>
                <w:rFonts w:asciiTheme="minorHAnsi" w:hAnsiTheme="minorHAnsi" w:cstheme="minorHAnsi"/>
              </w:rPr>
              <w:t>7.5.3 Brewing clean</w:t>
            </w:r>
            <w:r w:rsidRPr="00DF470D">
              <w:rPr>
                <w:rFonts w:asciiTheme="minorHAnsi" w:hAnsiTheme="minorHAnsi" w:cstheme="minorHAnsi"/>
              </w:rPr>
              <w:tab/>
            </w:r>
            <w:r w:rsidRPr="00DF470D">
              <w:rPr>
                <w:rFonts w:asciiTheme="minorHAnsi" w:hAnsiTheme="minorHAnsi" w:cstheme="minorHAnsi"/>
              </w:rPr>
              <w:fldChar w:fldCharType="begin"/>
            </w:r>
            <w:r w:rsidRPr="00DF470D">
              <w:rPr>
                <w:rFonts w:asciiTheme="minorHAnsi" w:hAnsiTheme="minorHAnsi" w:cstheme="minorHAnsi"/>
              </w:rPr>
              <w:instrText xml:space="preserve"> PAGEREF _Toc181202413 \h </w:instrText>
            </w:r>
            <w:r w:rsidRPr="00DF470D">
              <w:rPr>
                <w:rFonts w:asciiTheme="minorHAnsi" w:hAnsiTheme="minorHAnsi" w:cstheme="minorHAnsi"/>
              </w:rPr>
            </w:r>
            <w:r w:rsidRPr="00DF470D">
              <w:rPr>
                <w:rFonts w:asciiTheme="minorHAnsi" w:hAnsiTheme="minorHAnsi" w:cstheme="minorHAnsi"/>
              </w:rPr>
              <w:fldChar w:fldCharType="separate"/>
            </w:r>
            <w:r w:rsidRPr="00DF470D">
              <w:rPr>
                <w:rFonts w:asciiTheme="minorHAnsi" w:hAnsiTheme="minorHAnsi" w:cstheme="minorHAnsi"/>
              </w:rPr>
              <w:t>54</w:t>
            </w:r>
            <w:r w:rsidRPr="00DF470D">
              <w:rPr>
                <w:rFonts w:asciiTheme="minorHAnsi" w:hAnsiTheme="minorHAnsi" w:cstheme="minorHAnsi"/>
              </w:rPr>
              <w:fldChar w:fldCharType="end"/>
            </w:r>
          </w:hyperlink>
        </w:p>
        <w:p w14:paraId="3D1744BA" w14:textId="77777777" w:rsidR="004A0EDE" w:rsidRPr="00DF470D" w:rsidRDefault="004A0EDE">
          <w:pPr>
            <w:pStyle w:val="TOC3"/>
            <w:spacing w:before="120" w:line="240" w:lineRule="exact"/>
            <w:rPr>
              <w:rFonts w:asciiTheme="minorHAnsi" w:eastAsiaTheme="minorEastAsia" w:hAnsiTheme="minorHAnsi" w:cstheme="minorHAnsi"/>
              <w:spacing w:val="0"/>
              <w:kern w:val="2"/>
              <w:sz w:val="22"/>
              <w:szCs w:val="24"/>
              <w14:ligatures w14:val="standardContextual"/>
            </w:rPr>
          </w:pPr>
          <w:hyperlink w:anchor="_Toc181202414" w:history="1">
            <w:r w:rsidRPr="00DF470D">
              <w:rPr>
                <w:rStyle w:val="aff0"/>
                <w:rFonts w:asciiTheme="minorHAnsi" w:hAnsiTheme="minorHAnsi" w:cstheme="minorHAnsi"/>
              </w:rPr>
              <w:t>7.5.4 Milk Circuit</w:t>
            </w:r>
            <w:r w:rsidRPr="00DF470D">
              <w:rPr>
                <w:rStyle w:val="aff0"/>
                <w:rFonts w:asciiTheme="minorHAnsi" w:eastAsia="Times New Roman" w:hAnsiTheme="minorHAnsi" w:cstheme="minorHAnsi"/>
              </w:rPr>
              <w:t xml:space="preserve"> cleaning</w:t>
            </w:r>
            <w:r w:rsidRPr="00DF470D">
              <w:rPr>
                <w:rFonts w:asciiTheme="minorHAnsi" w:hAnsiTheme="minorHAnsi" w:cstheme="minorHAnsi"/>
              </w:rPr>
              <w:tab/>
            </w:r>
            <w:r w:rsidRPr="00DF470D">
              <w:rPr>
                <w:rFonts w:asciiTheme="minorHAnsi" w:hAnsiTheme="minorHAnsi" w:cstheme="minorHAnsi"/>
              </w:rPr>
              <w:fldChar w:fldCharType="begin"/>
            </w:r>
            <w:r w:rsidRPr="00DF470D">
              <w:rPr>
                <w:rFonts w:asciiTheme="minorHAnsi" w:hAnsiTheme="minorHAnsi" w:cstheme="minorHAnsi"/>
              </w:rPr>
              <w:instrText xml:space="preserve"> PAGEREF _Toc181202414 \h </w:instrText>
            </w:r>
            <w:r w:rsidRPr="00DF470D">
              <w:rPr>
                <w:rFonts w:asciiTheme="minorHAnsi" w:hAnsiTheme="minorHAnsi" w:cstheme="minorHAnsi"/>
              </w:rPr>
            </w:r>
            <w:r w:rsidRPr="00DF470D">
              <w:rPr>
                <w:rFonts w:asciiTheme="minorHAnsi" w:hAnsiTheme="minorHAnsi" w:cstheme="minorHAnsi"/>
              </w:rPr>
              <w:fldChar w:fldCharType="separate"/>
            </w:r>
            <w:r w:rsidRPr="00DF470D">
              <w:rPr>
                <w:rFonts w:asciiTheme="minorHAnsi" w:hAnsiTheme="minorHAnsi" w:cstheme="minorHAnsi"/>
              </w:rPr>
              <w:t>56</w:t>
            </w:r>
            <w:r w:rsidRPr="00DF470D">
              <w:rPr>
                <w:rFonts w:asciiTheme="minorHAnsi" w:hAnsiTheme="minorHAnsi" w:cstheme="minorHAnsi"/>
              </w:rPr>
              <w:fldChar w:fldCharType="end"/>
            </w:r>
          </w:hyperlink>
        </w:p>
        <w:p w14:paraId="40B4749A" w14:textId="77777777" w:rsidR="004A0EDE" w:rsidRPr="00DF470D" w:rsidRDefault="004A0EDE">
          <w:pPr>
            <w:pStyle w:val="TOC3"/>
            <w:spacing w:before="120" w:line="240" w:lineRule="exact"/>
            <w:rPr>
              <w:rFonts w:asciiTheme="minorHAnsi" w:eastAsiaTheme="minorEastAsia" w:hAnsiTheme="minorHAnsi" w:cstheme="minorHAnsi"/>
              <w:spacing w:val="0"/>
              <w:kern w:val="2"/>
              <w:sz w:val="22"/>
              <w:szCs w:val="24"/>
              <w14:ligatures w14:val="standardContextual"/>
            </w:rPr>
          </w:pPr>
          <w:hyperlink w:anchor="_Toc181202415" w:history="1">
            <w:r w:rsidRPr="00DF470D">
              <w:rPr>
                <w:rStyle w:val="aff0"/>
                <w:rFonts w:asciiTheme="minorHAnsi" w:hAnsiTheme="minorHAnsi" w:cstheme="minorHAnsi"/>
              </w:rPr>
              <w:t xml:space="preserve">7.5.5 </w:t>
            </w:r>
            <w:r w:rsidRPr="00DF470D">
              <w:rPr>
                <w:rStyle w:val="aff0"/>
                <w:rFonts w:asciiTheme="minorHAnsi" w:eastAsia="微软雅黑" w:hAnsiTheme="minorHAnsi" w:cstheme="minorHAnsi"/>
              </w:rPr>
              <w:t>Automatic cleaning settings</w:t>
            </w:r>
            <w:r w:rsidRPr="00DF470D">
              <w:rPr>
                <w:rFonts w:asciiTheme="minorHAnsi" w:hAnsiTheme="minorHAnsi" w:cstheme="minorHAnsi"/>
              </w:rPr>
              <w:tab/>
            </w:r>
            <w:r w:rsidRPr="00DF470D">
              <w:rPr>
                <w:rFonts w:asciiTheme="minorHAnsi" w:hAnsiTheme="minorHAnsi" w:cstheme="minorHAnsi"/>
              </w:rPr>
              <w:fldChar w:fldCharType="begin"/>
            </w:r>
            <w:r w:rsidRPr="00DF470D">
              <w:rPr>
                <w:rFonts w:asciiTheme="minorHAnsi" w:hAnsiTheme="minorHAnsi" w:cstheme="minorHAnsi"/>
              </w:rPr>
              <w:instrText xml:space="preserve"> PAGEREF _Toc181202415 \h </w:instrText>
            </w:r>
            <w:r w:rsidRPr="00DF470D">
              <w:rPr>
                <w:rFonts w:asciiTheme="minorHAnsi" w:hAnsiTheme="minorHAnsi" w:cstheme="minorHAnsi"/>
              </w:rPr>
            </w:r>
            <w:r w:rsidRPr="00DF470D">
              <w:rPr>
                <w:rFonts w:asciiTheme="minorHAnsi" w:hAnsiTheme="minorHAnsi" w:cstheme="minorHAnsi"/>
              </w:rPr>
              <w:fldChar w:fldCharType="separate"/>
            </w:r>
            <w:r w:rsidRPr="00DF470D">
              <w:rPr>
                <w:rFonts w:asciiTheme="minorHAnsi" w:hAnsiTheme="minorHAnsi" w:cstheme="minorHAnsi"/>
              </w:rPr>
              <w:t>57</w:t>
            </w:r>
            <w:r w:rsidRPr="00DF470D">
              <w:rPr>
                <w:rFonts w:asciiTheme="minorHAnsi" w:hAnsiTheme="minorHAnsi" w:cstheme="minorHAnsi"/>
              </w:rPr>
              <w:fldChar w:fldCharType="end"/>
            </w:r>
          </w:hyperlink>
        </w:p>
        <w:p w14:paraId="65EA1A66" w14:textId="77777777" w:rsidR="004A0EDE" w:rsidRPr="00DF470D" w:rsidRDefault="004A0EDE">
          <w:pPr>
            <w:pStyle w:val="TOC3"/>
            <w:spacing w:before="120" w:line="240" w:lineRule="exact"/>
            <w:rPr>
              <w:rFonts w:asciiTheme="minorHAnsi" w:eastAsiaTheme="minorEastAsia" w:hAnsiTheme="minorHAnsi" w:cstheme="minorHAnsi"/>
              <w:spacing w:val="0"/>
              <w:kern w:val="2"/>
              <w:sz w:val="22"/>
              <w:szCs w:val="24"/>
              <w14:ligatures w14:val="standardContextual"/>
            </w:rPr>
          </w:pPr>
          <w:hyperlink w:anchor="_Toc181202416" w:history="1">
            <w:r w:rsidRPr="00DF470D">
              <w:rPr>
                <w:rStyle w:val="aff0"/>
                <w:rFonts w:asciiTheme="minorHAnsi" w:hAnsiTheme="minorHAnsi" w:cstheme="minorHAnsi"/>
              </w:rPr>
              <w:t xml:space="preserve">7.5.6 </w:t>
            </w:r>
            <w:r w:rsidRPr="00DF470D">
              <w:rPr>
                <w:rStyle w:val="aff0"/>
                <w:rFonts w:asciiTheme="minorHAnsi" w:eastAsia="Times New Roman" w:hAnsiTheme="minorHAnsi" w:cstheme="minorHAnsi"/>
              </w:rPr>
              <w:t>Clean the coffee grounds box</w:t>
            </w:r>
            <w:r w:rsidRPr="00DF470D">
              <w:rPr>
                <w:rFonts w:asciiTheme="minorHAnsi" w:hAnsiTheme="minorHAnsi" w:cstheme="minorHAnsi"/>
              </w:rPr>
              <w:tab/>
            </w:r>
            <w:r w:rsidRPr="00DF470D">
              <w:rPr>
                <w:rFonts w:asciiTheme="minorHAnsi" w:hAnsiTheme="minorHAnsi" w:cstheme="minorHAnsi"/>
              </w:rPr>
              <w:fldChar w:fldCharType="begin"/>
            </w:r>
            <w:r w:rsidRPr="00DF470D">
              <w:rPr>
                <w:rFonts w:asciiTheme="minorHAnsi" w:hAnsiTheme="minorHAnsi" w:cstheme="minorHAnsi"/>
              </w:rPr>
              <w:instrText xml:space="preserve"> PAGEREF _Toc181202416 \h </w:instrText>
            </w:r>
            <w:r w:rsidRPr="00DF470D">
              <w:rPr>
                <w:rFonts w:asciiTheme="minorHAnsi" w:hAnsiTheme="minorHAnsi" w:cstheme="minorHAnsi"/>
              </w:rPr>
            </w:r>
            <w:r w:rsidRPr="00DF470D">
              <w:rPr>
                <w:rFonts w:asciiTheme="minorHAnsi" w:hAnsiTheme="minorHAnsi" w:cstheme="minorHAnsi"/>
              </w:rPr>
              <w:fldChar w:fldCharType="separate"/>
            </w:r>
            <w:r w:rsidRPr="00DF470D">
              <w:rPr>
                <w:rFonts w:asciiTheme="minorHAnsi" w:hAnsiTheme="minorHAnsi" w:cstheme="minorHAnsi"/>
              </w:rPr>
              <w:t>57</w:t>
            </w:r>
            <w:r w:rsidRPr="00DF470D">
              <w:rPr>
                <w:rFonts w:asciiTheme="minorHAnsi" w:hAnsiTheme="minorHAnsi" w:cstheme="minorHAnsi"/>
              </w:rPr>
              <w:fldChar w:fldCharType="end"/>
            </w:r>
          </w:hyperlink>
        </w:p>
        <w:p w14:paraId="6103AED1" w14:textId="77777777" w:rsidR="004A0EDE" w:rsidRPr="00DF470D" w:rsidRDefault="004A0EDE">
          <w:pPr>
            <w:pStyle w:val="TOC3"/>
            <w:spacing w:before="120" w:line="240" w:lineRule="exact"/>
            <w:rPr>
              <w:rFonts w:asciiTheme="minorHAnsi" w:eastAsiaTheme="minorEastAsia" w:hAnsiTheme="minorHAnsi" w:cstheme="minorHAnsi"/>
              <w:spacing w:val="0"/>
              <w:kern w:val="2"/>
              <w:sz w:val="22"/>
              <w:szCs w:val="24"/>
              <w14:ligatures w14:val="standardContextual"/>
            </w:rPr>
          </w:pPr>
          <w:hyperlink w:anchor="_Toc181202417" w:history="1">
            <w:r w:rsidRPr="00DF470D">
              <w:rPr>
                <w:rStyle w:val="aff0"/>
                <w:rFonts w:asciiTheme="minorHAnsi" w:hAnsiTheme="minorHAnsi" w:cstheme="minorHAnsi"/>
              </w:rPr>
              <w:t xml:space="preserve">7.5.7 </w:t>
            </w:r>
            <w:r w:rsidRPr="00DF470D">
              <w:rPr>
                <w:rStyle w:val="aff0"/>
                <w:rFonts w:asciiTheme="minorHAnsi" w:eastAsia="Times New Roman" w:hAnsiTheme="minorHAnsi" w:cstheme="minorHAnsi"/>
              </w:rPr>
              <w:t>Clean the water tray</w:t>
            </w:r>
            <w:r w:rsidRPr="00DF470D">
              <w:rPr>
                <w:rFonts w:asciiTheme="minorHAnsi" w:hAnsiTheme="minorHAnsi" w:cstheme="minorHAnsi"/>
              </w:rPr>
              <w:tab/>
            </w:r>
            <w:r w:rsidRPr="00DF470D">
              <w:rPr>
                <w:rFonts w:asciiTheme="minorHAnsi" w:hAnsiTheme="minorHAnsi" w:cstheme="minorHAnsi"/>
              </w:rPr>
              <w:fldChar w:fldCharType="begin"/>
            </w:r>
            <w:r w:rsidRPr="00DF470D">
              <w:rPr>
                <w:rFonts w:asciiTheme="minorHAnsi" w:hAnsiTheme="minorHAnsi" w:cstheme="minorHAnsi"/>
              </w:rPr>
              <w:instrText xml:space="preserve"> PAGEREF _Toc181202417 \h </w:instrText>
            </w:r>
            <w:r w:rsidRPr="00DF470D">
              <w:rPr>
                <w:rFonts w:asciiTheme="minorHAnsi" w:hAnsiTheme="minorHAnsi" w:cstheme="minorHAnsi"/>
              </w:rPr>
            </w:r>
            <w:r w:rsidRPr="00DF470D">
              <w:rPr>
                <w:rFonts w:asciiTheme="minorHAnsi" w:hAnsiTheme="minorHAnsi" w:cstheme="minorHAnsi"/>
              </w:rPr>
              <w:fldChar w:fldCharType="separate"/>
            </w:r>
            <w:r w:rsidRPr="00DF470D">
              <w:rPr>
                <w:rFonts w:asciiTheme="minorHAnsi" w:hAnsiTheme="minorHAnsi" w:cstheme="minorHAnsi"/>
              </w:rPr>
              <w:t>58</w:t>
            </w:r>
            <w:r w:rsidRPr="00DF470D">
              <w:rPr>
                <w:rFonts w:asciiTheme="minorHAnsi" w:hAnsiTheme="minorHAnsi" w:cstheme="minorHAnsi"/>
              </w:rPr>
              <w:fldChar w:fldCharType="end"/>
            </w:r>
          </w:hyperlink>
        </w:p>
        <w:p w14:paraId="65567A1D" w14:textId="77777777" w:rsidR="004A0EDE" w:rsidRPr="00DF470D" w:rsidRDefault="004A0EDE">
          <w:pPr>
            <w:pStyle w:val="TOC3"/>
            <w:spacing w:before="120" w:line="240" w:lineRule="exact"/>
            <w:rPr>
              <w:rFonts w:asciiTheme="minorHAnsi" w:eastAsiaTheme="minorEastAsia" w:hAnsiTheme="minorHAnsi" w:cstheme="minorHAnsi"/>
              <w:spacing w:val="0"/>
              <w:kern w:val="2"/>
              <w:sz w:val="22"/>
              <w:szCs w:val="24"/>
              <w14:ligatures w14:val="standardContextual"/>
            </w:rPr>
          </w:pPr>
          <w:hyperlink w:anchor="_Toc181202418" w:history="1">
            <w:r w:rsidRPr="00DF470D">
              <w:rPr>
                <w:rStyle w:val="aff0"/>
                <w:rFonts w:asciiTheme="minorHAnsi" w:hAnsiTheme="minorHAnsi" w:cstheme="minorHAnsi"/>
              </w:rPr>
              <w:t>7.5.8 Remove and clean the milk foam device and coffee outlet</w:t>
            </w:r>
            <w:r w:rsidRPr="00DF470D">
              <w:rPr>
                <w:rFonts w:asciiTheme="minorHAnsi" w:hAnsiTheme="minorHAnsi" w:cstheme="minorHAnsi"/>
              </w:rPr>
              <w:tab/>
            </w:r>
            <w:r w:rsidRPr="00DF470D">
              <w:rPr>
                <w:rFonts w:asciiTheme="minorHAnsi" w:hAnsiTheme="minorHAnsi" w:cstheme="minorHAnsi"/>
              </w:rPr>
              <w:fldChar w:fldCharType="begin"/>
            </w:r>
            <w:r w:rsidRPr="00DF470D">
              <w:rPr>
                <w:rFonts w:asciiTheme="minorHAnsi" w:hAnsiTheme="minorHAnsi" w:cstheme="minorHAnsi"/>
              </w:rPr>
              <w:instrText xml:space="preserve"> PAGEREF _Toc181202418 \h </w:instrText>
            </w:r>
            <w:r w:rsidRPr="00DF470D">
              <w:rPr>
                <w:rFonts w:asciiTheme="minorHAnsi" w:hAnsiTheme="minorHAnsi" w:cstheme="minorHAnsi"/>
              </w:rPr>
            </w:r>
            <w:r w:rsidRPr="00DF470D">
              <w:rPr>
                <w:rFonts w:asciiTheme="minorHAnsi" w:hAnsiTheme="minorHAnsi" w:cstheme="minorHAnsi"/>
              </w:rPr>
              <w:fldChar w:fldCharType="separate"/>
            </w:r>
            <w:r w:rsidRPr="00DF470D">
              <w:rPr>
                <w:rFonts w:asciiTheme="minorHAnsi" w:hAnsiTheme="minorHAnsi" w:cstheme="minorHAnsi"/>
              </w:rPr>
              <w:t>58</w:t>
            </w:r>
            <w:r w:rsidRPr="00DF470D">
              <w:rPr>
                <w:rFonts w:asciiTheme="minorHAnsi" w:hAnsiTheme="minorHAnsi" w:cstheme="minorHAnsi"/>
              </w:rPr>
              <w:fldChar w:fldCharType="end"/>
            </w:r>
          </w:hyperlink>
        </w:p>
        <w:p w14:paraId="4197A3D8" w14:textId="77777777" w:rsidR="004A0EDE" w:rsidRPr="00DF470D" w:rsidRDefault="004A0EDE">
          <w:pPr>
            <w:pStyle w:val="TOC3"/>
            <w:spacing w:before="120" w:line="240" w:lineRule="exact"/>
            <w:rPr>
              <w:rFonts w:asciiTheme="minorHAnsi" w:eastAsiaTheme="minorEastAsia" w:hAnsiTheme="minorHAnsi" w:cstheme="minorHAnsi"/>
              <w:spacing w:val="0"/>
              <w:kern w:val="2"/>
              <w:sz w:val="22"/>
              <w:szCs w:val="24"/>
              <w14:ligatures w14:val="standardContextual"/>
            </w:rPr>
          </w:pPr>
          <w:hyperlink w:anchor="_Toc181202419" w:history="1">
            <w:r w:rsidRPr="00DF470D">
              <w:rPr>
                <w:rStyle w:val="aff0"/>
                <w:rFonts w:asciiTheme="minorHAnsi" w:hAnsiTheme="minorHAnsi" w:cstheme="minorHAnsi"/>
              </w:rPr>
              <w:t>7.5.9 Clean the wet air duct</w:t>
            </w:r>
            <w:r w:rsidRPr="00DF470D">
              <w:rPr>
                <w:rFonts w:asciiTheme="minorHAnsi" w:hAnsiTheme="minorHAnsi" w:cstheme="minorHAnsi"/>
              </w:rPr>
              <w:tab/>
            </w:r>
            <w:r w:rsidRPr="00DF470D">
              <w:rPr>
                <w:rFonts w:asciiTheme="minorHAnsi" w:hAnsiTheme="minorHAnsi" w:cstheme="minorHAnsi"/>
              </w:rPr>
              <w:fldChar w:fldCharType="begin"/>
            </w:r>
            <w:r w:rsidRPr="00DF470D">
              <w:rPr>
                <w:rFonts w:asciiTheme="minorHAnsi" w:hAnsiTheme="minorHAnsi" w:cstheme="minorHAnsi"/>
              </w:rPr>
              <w:instrText xml:space="preserve"> PAGEREF _Toc181202419 \h </w:instrText>
            </w:r>
            <w:r w:rsidRPr="00DF470D">
              <w:rPr>
                <w:rFonts w:asciiTheme="minorHAnsi" w:hAnsiTheme="minorHAnsi" w:cstheme="minorHAnsi"/>
              </w:rPr>
            </w:r>
            <w:r w:rsidRPr="00DF470D">
              <w:rPr>
                <w:rFonts w:asciiTheme="minorHAnsi" w:hAnsiTheme="minorHAnsi" w:cstheme="minorHAnsi"/>
              </w:rPr>
              <w:fldChar w:fldCharType="separate"/>
            </w:r>
            <w:r w:rsidRPr="00DF470D">
              <w:rPr>
                <w:rFonts w:asciiTheme="minorHAnsi" w:hAnsiTheme="minorHAnsi" w:cstheme="minorHAnsi"/>
              </w:rPr>
              <w:t>60</w:t>
            </w:r>
            <w:r w:rsidRPr="00DF470D">
              <w:rPr>
                <w:rFonts w:asciiTheme="minorHAnsi" w:hAnsiTheme="minorHAnsi" w:cstheme="minorHAnsi"/>
              </w:rPr>
              <w:fldChar w:fldCharType="end"/>
            </w:r>
          </w:hyperlink>
        </w:p>
        <w:p w14:paraId="7175723A" w14:textId="77777777" w:rsidR="004A0EDE" w:rsidRPr="00DF470D" w:rsidRDefault="004A0EDE">
          <w:pPr>
            <w:pStyle w:val="TOC3"/>
            <w:spacing w:before="120" w:line="240" w:lineRule="exact"/>
            <w:rPr>
              <w:rFonts w:asciiTheme="minorHAnsi" w:eastAsiaTheme="minorEastAsia" w:hAnsiTheme="minorHAnsi" w:cstheme="minorHAnsi"/>
              <w:spacing w:val="0"/>
              <w:kern w:val="2"/>
              <w:sz w:val="22"/>
              <w:szCs w:val="24"/>
              <w14:ligatures w14:val="standardContextual"/>
            </w:rPr>
          </w:pPr>
          <w:hyperlink w:anchor="_Toc181202420" w:history="1">
            <w:r w:rsidRPr="00DF470D">
              <w:rPr>
                <w:rStyle w:val="aff0"/>
                <w:rFonts w:asciiTheme="minorHAnsi" w:hAnsiTheme="minorHAnsi" w:cstheme="minorHAnsi"/>
              </w:rPr>
              <w:t>7.5.10 Clean the touch screen</w:t>
            </w:r>
            <w:r w:rsidRPr="00DF470D">
              <w:rPr>
                <w:rFonts w:asciiTheme="minorHAnsi" w:hAnsiTheme="minorHAnsi" w:cstheme="minorHAnsi"/>
              </w:rPr>
              <w:tab/>
            </w:r>
            <w:r w:rsidRPr="00DF470D">
              <w:rPr>
                <w:rFonts w:asciiTheme="minorHAnsi" w:hAnsiTheme="minorHAnsi" w:cstheme="minorHAnsi"/>
              </w:rPr>
              <w:fldChar w:fldCharType="begin"/>
            </w:r>
            <w:r w:rsidRPr="00DF470D">
              <w:rPr>
                <w:rFonts w:asciiTheme="minorHAnsi" w:hAnsiTheme="minorHAnsi" w:cstheme="minorHAnsi"/>
              </w:rPr>
              <w:instrText xml:space="preserve"> PAGEREF _Toc181202420 \h </w:instrText>
            </w:r>
            <w:r w:rsidRPr="00DF470D">
              <w:rPr>
                <w:rFonts w:asciiTheme="minorHAnsi" w:hAnsiTheme="minorHAnsi" w:cstheme="minorHAnsi"/>
              </w:rPr>
            </w:r>
            <w:r w:rsidRPr="00DF470D">
              <w:rPr>
                <w:rFonts w:asciiTheme="minorHAnsi" w:hAnsiTheme="minorHAnsi" w:cstheme="minorHAnsi"/>
              </w:rPr>
              <w:fldChar w:fldCharType="separate"/>
            </w:r>
            <w:r w:rsidRPr="00DF470D">
              <w:rPr>
                <w:rFonts w:asciiTheme="minorHAnsi" w:hAnsiTheme="minorHAnsi" w:cstheme="minorHAnsi"/>
              </w:rPr>
              <w:t>60</w:t>
            </w:r>
            <w:r w:rsidRPr="00DF470D">
              <w:rPr>
                <w:rFonts w:asciiTheme="minorHAnsi" w:hAnsiTheme="minorHAnsi" w:cstheme="minorHAnsi"/>
              </w:rPr>
              <w:fldChar w:fldCharType="end"/>
            </w:r>
          </w:hyperlink>
        </w:p>
        <w:p w14:paraId="41AC1654" w14:textId="77777777" w:rsidR="004A0EDE" w:rsidRPr="00DF470D" w:rsidRDefault="004A0EDE">
          <w:pPr>
            <w:pStyle w:val="TOC2"/>
            <w:spacing w:before="120" w:after="120" w:line="240" w:lineRule="exact"/>
            <w:rPr>
              <w:rFonts w:asciiTheme="minorHAnsi" w:eastAsiaTheme="minorEastAsia" w:hAnsiTheme="minorHAnsi" w:cstheme="minorHAnsi"/>
              <w:spacing w:val="0"/>
              <w:kern w:val="2"/>
              <w:sz w:val="22"/>
              <w:szCs w:val="24"/>
              <w14:ligatures w14:val="standardContextual"/>
            </w:rPr>
          </w:pPr>
          <w:hyperlink w:anchor="_Toc181202421" w:history="1">
            <w:r w:rsidRPr="00DF470D">
              <w:rPr>
                <w:rStyle w:val="aff0"/>
                <w:rFonts w:asciiTheme="minorHAnsi" w:hAnsiTheme="minorHAnsi" w:cstheme="minorHAnsi"/>
              </w:rPr>
              <w:t>7.6 Clean every week</w:t>
            </w:r>
            <w:r w:rsidRPr="00DF470D">
              <w:rPr>
                <w:rFonts w:asciiTheme="minorHAnsi" w:hAnsiTheme="minorHAnsi" w:cstheme="minorHAnsi"/>
              </w:rPr>
              <w:tab/>
            </w:r>
            <w:r w:rsidRPr="00DF470D">
              <w:rPr>
                <w:rFonts w:asciiTheme="minorHAnsi" w:hAnsiTheme="minorHAnsi" w:cstheme="minorHAnsi"/>
              </w:rPr>
              <w:fldChar w:fldCharType="begin"/>
            </w:r>
            <w:r w:rsidRPr="00DF470D">
              <w:rPr>
                <w:rFonts w:asciiTheme="minorHAnsi" w:hAnsiTheme="minorHAnsi" w:cstheme="minorHAnsi"/>
              </w:rPr>
              <w:instrText xml:space="preserve"> PAGEREF _Toc181202421 \h </w:instrText>
            </w:r>
            <w:r w:rsidRPr="00DF470D">
              <w:rPr>
                <w:rFonts w:asciiTheme="minorHAnsi" w:hAnsiTheme="minorHAnsi" w:cstheme="minorHAnsi"/>
              </w:rPr>
            </w:r>
            <w:r w:rsidRPr="00DF470D">
              <w:rPr>
                <w:rFonts w:asciiTheme="minorHAnsi" w:hAnsiTheme="minorHAnsi" w:cstheme="minorHAnsi"/>
              </w:rPr>
              <w:fldChar w:fldCharType="separate"/>
            </w:r>
            <w:r w:rsidRPr="00DF470D">
              <w:rPr>
                <w:rFonts w:asciiTheme="minorHAnsi" w:hAnsiTheme="minorHAnsi" w:cstheme="minorHAnsi"/>
              </w:rPr>
              <w:t>61</w:t>
            </w:r>
            <w:r w:rsidRPr="00DF470D">
              <w:rPr>
                <w:rFonts w:asciiTheme="minorHAnsi" w:hAnsiTheme="minorHAnsi" w:cstheme="minorHAnsi"/>
              </w:rPr>
              <w:fldChar w:fldCharType="end"/>
            </w:r>
          </w:hyperlink>
        </w:p>
        <w:p w14:paraId="01E166B7" w14:textId="58C40D67" w:rsidR="004A0EDE" w:rsidRPr="00DF470D" w:rsidRDefault="004A0EDE">
          <w:pPr>
            <w:pStyle w:val="TOC3"/>
            <w:spacing w:before="120" w:line="240" w:lineRule="exact"/>
            <w:rPr>
              <w:rFonts w:asciiTheme="minorHAnsi" w:eastAsiaTheme="minorEastAsia" w:hAnsiTheme="minorHAnsi" w:cstheme="minorHAnsi"/>
              <w:spacing w:val="0"/>
              <w:kern w:val="2"/>
              <w:sz w:val="22"/>
              <w:szCs w:val="24"/>
              <w14:ligatures w14:val="standardContextual"/>
            </w:rPr>
          </w:pPr>
          <w:hyperlink w:anchor="_Toc181202422" w:history="1">
            <w:r w:rsidRPr="00DF470D">
              <w:rPr>
                <w:rStyle w:val="aff0"/>
                <w:rFonts w:asciiTheme="minorHAnsi" w:hAnsiTheme="minorHAnsi" w:cstheme="minorHAnsi"/>
              </w:rPr>
              <w:t xml:space="preserve">7.6.1 Clean </w:t>
            </w:r>
            <w:r w:rsidR="00003F1E" w:rsidRPr="00DF470D">
              <w:rPr>
                <w:rStyle w:val="aff0"/>
                <w:rFonts w:asciiTheme="minorHAnsi" w:hAnsiTheme="minorHAnsi" w:cstheme="minorHAnsi"/>
              </w:rPr>
              <w:t>Coffee Hopper</w:t>
            </w:r>
            <w:r w:rsidRPr="00DF470D">
              <w:rPr>
                <w:rFonts w:asciiTheme="minorHAnsi" w:hAnsiTheme="minorHAnsi" w:cstheme="minorHAnsi"/>
              </w:rPr>
              <w:tab/>
            </w:r>
            <w:r w:rsidRPr="00DF470D">
              <w:rPr>
                <w:rFonts w:asciiTheme="minorHAnsi" w:hAnsiTheme="minorHAnsi" w:cstheme="minorHAnsi"/>
              </w:rPr>
              <w:fldChar w:fldCharType="begin"/>
            </w:r>
            <w:r w:rsidRPr="00DF470D">
              <w:rPr>
                <w:rFonts w:asciiTheme="minorHAnsi" w:hAnsiTheme="minorHAnsi" w:cstheme="minorHAnsi"/>
              </w:rPr>
              <w:instrText xml:space="preserve"> PAGEREF _Toc181202422 \h </w:instrText>
            </w:r>
            <w:r w:rsidRPr="00DF470D">
              <w:rPr>
                <w:rFonts w:asciiTheme="minorHAnsi" w:hAnsiTheme="minorHAnsi" w:cstheme="minorHAnsi"/>
              </w:rPr>
            </w:r>
            <w:r w:rsidRPr="00DF470D">
              <w:rPr>
                <w:rFonts w:asciiTheme="minorHAnsi" w:hAnsiTheme="minorHAnsi" w:cstheme="minorHAnsi"/>
              </w:rPr>
              <w:fldChar w:fldCharType="separate"/>
            </w:r>
            <w:r w:rsidRPr="00DF470D">
              <w:rPr>
                <w:rFonts w:asciiTheme="minorHAnsi" w:hAnsiTheme="minorHAnsi" w:cstheme="minorHAnsi"/>
              </w:rPr>
              <w:t>61</w:t>
            </w:r>
            <w:r w:rsidRPr="00DF470D">
              <w:rPr>
                <w:rFonts w:asciiTheme="minorHAnsi" w:hAnsiTheme="minorHAnsi" w:cstheme="minorHAnsi"/>
              </w:rPr>
              <w:fldChar w:fldCharType="end"/>
            </w:r>
          </w:hyperlink>
        </w:p>
        <w:p w14:paraId="3F2E37EC" w14:textId="77777777" w:rsidR="004A0EDE" w:rsidRPr="00DF470D" w:rsidRDefault="004A0EDE">
          <w:pPr>
            <w:pStyle w:val="TOC2"/>
            <w:spacing w:before="120" w:after="120" w:line="240" w:lineRule="exact"/>
            <w:rPr>
              <w:rFonts w:asciiTheme="minorHAnsi" w:eastAsiaTheme="minorEastAsia" w:hAnsiTheme="minorHAnsi" w:cstheme="minorHAnsi"/>
              <w:spacing w:val="0"/>
              <w:kern w:val="2"/>
              <w:sz w:val="22"/>
              <w:szCs w:val="24"/>
              <w14:ligatures w14:val="standardContextual"/>
            </w:rPr>
          </w:pPr>
          <w:hyperlink w:anchor="_Toc181202423" w:history="1">
            <w:r w:rsidRPr="00DF470D">
              <w:rPr>
                <w:rStyle w:val="aff0"/>
                <w:rFonts w:asciiTheme="minorHAnsi" w:hAnsiTheme="minorHAnsi" w:cstheme="minorHAnsi"/>
              </w:rPr>
              <w:t>7.7 Empty the waterway</w:t>
            </w:r>
            <w:r w:rsidRPr="00DF470D">
              <w:rPr>
                <w:rFonts w:asciiTheme="minorHAnsi" w:hAnsiTheme="minorHAnsi" w:cstheme="minorHAnsi"/>
              </w:rPr>
              <w:tab/>
            </w:r>
            <w:r w:rsidRPr="00DF470D">
              <w:rPr>
                <w:rFonts w:asciiTheme="minorHAnsi" w:hAnsiTheme="minorHAnsi" w:cstheme="minorHAnsi"/>
              </w:rPr>
              <w:fldChar w:fldCharType="begin"/>
            </w:r>
            <w:r w:rsidRPr="00DF470D">
              <w:rPr>
                <w:rFonts w:asciiTheme="minorHAnsi" w:hAnsiTheme="minorHAnsi" w:cstheme="minorHAnsi"/>
              </w:rPr>
              <w:instrText xml:space="preserve"> PAGEREF _Toc181202423 \h </w:instrText>
            </w:r>
            <w:r w:rsidRPr="00DF470D">
              <w:rPr>
                <w:rFonts w:asciiTheme="minorHAnsi" w:hAnsiTheme="minorHAnsi" w:cstheme="minorHAnsi"/>
              </w:rPr>
            </w:r>
            <w:r w:rsidRPr="00DF470D">
              <w:rPr>
                <w:rFonts w:asciiTheme="minorHAnsi" w:hAnsiTheme="minorHAnsi" w:cstheme="minorHAnsi"/>
              </w:rPr>
              <w:fldChar w:fldCharType="separate"/>
            </w:r>
            <w:r w:rsidRPr="00DF470D">
              <w:rPr>
                <w:rFonts w:asciiTheme="minorHAnsi" w:hAnsiTheme="minorHAnsi" w:cstheme="minorHAnsi"/>
              </w:rPr>
              <w:t>61</w:t>
            </w:r>
            <w:r w:rsidRPr="00DF470D">
              <w:rPr>
                <w:rFonts w:asciiTheme="minorHAnsi" w:hAnsiTheme="minorHAnsi" w:cstheme="minorHAnsi"/>
              </w:rPr>
              <w:fldChar w:fldCharType="end"/>
            </w:r>
          </w:hyperlink>
        </w:p>
        <w:p w14:paraId="6B24307A" w14:textId="77777777" w:rsidR="004A0EDE" w:rsidRPr="00DF470D" w:rsidRDefault="004A0EDE">
          <w:pPr>
            <w:pStyle w:val="TOC1"/>
            <w:spacing w:before="120" w:after="120" w:line="240" w:lineRule="exact"/>
            <w:rPr>
              <w:rFonts w:asciiTheme="minorHAnsi" w:eastAsiaTheme="minorEastAsia" w:hAnsiTheme="minorHAnsi" w:cstheme="minorHAnsi"/>
              <w:spacing w:val="0"/>
              <w:kern w:val="2"/>
              <w:sz w:val="22"/>
              <w:szCs w:val="24"/>
              <w14:ligatures w14:val="standardContextual"/>
            </w:rPr>
          </w:pPr>
          <w:hyperlink w:anchor="_Toc181202424" w:history="1">
            <w:r w:rsidRPr="00DF470D">
              <w:rPr>
                <w:rStyle w:val="aff0"/>
                <w:rFonts w:asciiTheme="minorHAnsi" w:hAnsiTheme="minorHAnsi" w:cstheme="minorHAnsi"/>
              </w:rPr>
              <w:t xml:space="preserve">8 </w:t>
            </w:r>
            <w:r w:rsidRPr="00DF470D">
              <w:rPr>
                <w:rStyle w:val="aff0"/>
                <w:rFonts w:asciiTheme="minorHAnsi" w:eastAsia="Times New Roman" w:hAnsiTheme="minorHAnsi" w:cstheme="minorHAnsi"/>
              </w:rPr>
              <w:t>Preventive Measures</w:t>
            </w:r>
            <w:r w:rsidRPr="00DF470D">
              <w:rPr>
                <w:rFonts w:asciiTheme="minorHAnsi" w:hAnsiTheme="minorHAnsi" w:cstheme="minorHAnsi"/>
              </w:rPr>
              <w:tab/>
            </w:r>
            <w:r w:rsidRPr="00DF470D">
              <w:rPr>
                <w:rFonts w:asciiTheme="minorHAnsi" w:hAnsiTheme="minorHAnsi" w:cstheme="minorHAnsi"/>
              </w:rPr>
              <w:fldChar w:fldCharType="begin"/>
            </w:r>
            <w:r w:rsidRPr="00DF470D">
              <w:rPr>
                <w:rFonts w:asciiTheme="minorHAnsi" w:hAnsiTheme="minorHAnsi" w:cstheme="minorHAnsi"/>
              </w:rPr>
              <w:instrText xml:space="preserve"> PAGEREF _Toc181202424 \h </w:instrText>
            </w:r>
            <w:r w:rsidRPr="00DF470D">
              <w:rPr>
                <w:rFonts w:asciiTheme="minorHAnsi" w:hAnsiTheme="minorHAnsi" w:cstheme="minorHAnsi"/>
              </w:rPr>
            </w:r>
            <w:r w:rsidRPr="00DF470D">
              <w:rPr>
                <w:rFonts w:asciiTheme="minorHAnsi" w:hAnsiTheme="minorHAnsi" w:cstheme="minorHAnsi"/>
              </w:rPr>
              <w:fldChar w:fldCharType="separate"/>
            </w:r>
            <w:r w:rsidRPr="00DF470D">
              <w:rPr>
                <w:rFonts w:asciiTheme="minorHAnsi" w:hAnsiTheme="minorHAnsi" w:cstheme="minorHAnsi"/>
              </w:rPr>
              <w:t>62</w:t>
            </w:r>
            <w:r w:rsidRPr="00DF470D">
              <w:rPr>
                <w:rFonts w:asciiTheme="minorHAnsi" w:hAnsiTheme="minorHAnsi" w:cstheme="minorHAnsi"/>
              </w:rPr>
              <w:fldChar w:fldCharType="end"/>
            </w:r>
          </w:hyperlink>
        </w:p>
        <w:p w14:paraId="66649DB2" w14:textId="77777777" w:rsidR="004A0EDE" w:rsidRPr="00DF470D" w:rsidRDefault="004A0EDE">
          <w:pPr>
            <w:pStyle w:val="TOC2"/>
            <w:spacing w:before="120" w:after="120" w:line="240" w:lineRule="exact"/>
            <w:rPr>
              <w:rFonts w:asciiTheme="minorHAnsi" w:eastAsiaTheme="minorEastAsia" w:hAnsiTheme="minorHAnsi" w:cstheme="minorHAnsi"/>
              <w:spacing w:val="0"/>
              <w:kern w:val="2"/>
              <w:sz w:val="22"/>
              <w:szCs w:val="24"/>
              <w14:ligatures w14:val="standardContextual"/>
            </w:rPr>
          </w:pPr>
          <w:hyperlink w:anchor="_Toc181202425" w:history="1">
            <w:r w:rsidRPr="00DF470D">
              <w:rPr>
                <w:rStyle w:val="aff0"/>
                <w:rFonts w:asciiTheme="minorHAnsi" w:hAnsiTheme="minorHAnsi" w:cstheme="minorHAnsi"/>
              </w:rPr>
              <w:t>8.1 Cleaner</w:t>
            </w:r>
            <w:r w:rsidRPr="00DF470D">
              <w:rPr>
                <w:rFonts w:asciiTheme="minorHAnsi" w:hAnsiTheme="minorHAnsi" w:cstheme="minorHAnsi"/>
              </w:rPr>
              <w:tab/>
            </w:r>
            <w:r w:rsidRPr="00DF470D">
              <w:rPr>
                <w:rFonts w:asciiTheme="minorHAnsi" w:hAnsiTheme="minorHAnsi" w:cstheme="minorHAnsi"/>
              </w:rPr>
              <w:fldChar w:fldCharType="begin"/>
            </w:r>
            <w:r w:rsidRPr="00DF470D">
              <w:rPr>
                <w:rFonts w:asciiTheme="minorHAnsi" w:hAnsiTheme="minorHAnsi" w:cstheme="minorHAnsi"/>
              </w:rPr>
              <w:instrText xml:space="preserve"> PAGEREF _Toc181202425 \h </w:instrText>
            </w:r>
            <w:r w:rsidRPr="00DF470D">
              <w:rPr>
                <w:rFonts w:asciiTheme="minorHAnsi" w:hAnsiTheme="minorHAnsi" w:cstheme="minorHAnsi"/>
              </w:rPr>
            </w:r>
            <w:r w:rsidRPr="00DF470D">
              <w:rPr>
                <w:rFonts w:asciiTheme="minorHAnsi" w:hAnsiTheme="minorHAnsi" w:cstheme="minorHAnsi"/>
              </w:rPr>
              <w:fldChar w:fldCharType="separate"/>
            </w:r>
            <w:r w:rsidRPr="00DF470D">
              <w:rPr>
                <w:rFonts w:asciiTheme="minorHAnsi" w:hAnsiTheme="minorHAnsi" w:cstheme="minorHAnsi"/>
              </w:rPr>
              <w:t>62</w:t>
            </w:r>
            <w:r w:rsidRPr="00DF470D">
              <w:rPr>
                <w:rFonts w:asciiTheme="minorHAnsi" w:hAnsiTheme="minorHAnsi" w:cstheme="minorHAnsi"/>
              </w:rPr>
              <w:fldChar w:fldCharType="end"/>
            </w:r>
          </w:hyperlink>
        </w:p>
        <w:p w14:paraId="3D02ACBA" w14:textId="77777777" w:rsidR="004A0EDE" w:rsidRPr="00DF470D" w:rsidRDefault="004A0EDE">
          <w:pPr>
            <w:pStyle w:val="TOC3"/>
            <w:spacing w:before="120" w:line="240" w:lineRule="exact"/>
            <w:rPr>
              <w:rFonts w:asciiTheme="minorHAnsi" w:eastAsiaTheme="minorEastAsia" w:hAnsiTheme="minorHAnsi" w:cstheme="minorHAnsi"/>
              <w:spacing w:val="0"/>
              <w:kern w:val="2"/>
              <w:sz w:val="22"/>
              <w:szCs w:val="24"/>
              <w14:ligatures w14:val="standardContextual"/>
            </w:rPr>
          </w:pPr>
          <w:hyperlink w:anchor="_Toc181202426" w:history="1">
            <w:r w:rsidRPr="00DF470D">
              <w:rPr>
                <w:rStyle w:val="aff0"/>
                <w:rFonts w:asciiTheme="minorHAnsi" w:hAnsiTheme="minorHAnsi" w:cstheme="minorHAnsi"/>
              </w:rPr>
              <w:t>8.1.1 Use</w:t>
            </w:r>
            <w:r w:rsidRPr="00DF470D">
              <w:rPr>
                <w:rFonts w:asciiTheme="minorHAnsi" w:hAnsiTheme="minorHAnsi" w:cstheme="minorHAnsi"/>
              </w:rPr>
              <w:tab/>
            </w:r>
            <w:r w:rsidRPr="00DF470D">
              <w:rPr>
                <w:rFonts w:asciiTheme="minorHAnsi" w:hAnsiTheme="minorHAnsi" w:cstheme="minorHAnsi"/>
              </w:rPr>
              <w:fldChar w:fldCharType="begin"/>
            </w:r>
            <w:r w:rsidRPr="00DF470D">
              <w:rPr>
                <w:rFonts w:asciiTheme="minorHAnsi" w:hAnsiTheme="minorHAnsi" w:cstheme="minorHAnsi"/>
              </w:rPr>
              <w:instrText xml:space="preserve"> PAGEREF _Toc181202426 \h </w:instrText>
            </w:r>
            <w:r w:rsidRPr="00DF470D">
              <w:rPr>
                <w:rFonts w:asciiTheme="minorHAnsi" w:hAnsiTheme="minorHAnsi" w:cstheme="minorHAnsi"/>
              </w:rPr>
            </w:r>
            <w:r w:rsidRPr="00DF470D">
              <w:rPr>
                <w:rFonts w:asciiTheme="minorHAnsi" w:hAnsiTheme="minorHAnsi" w:cstheme="minorHAnsi"/>
              </w:rPr>
              <w:fldChar w:fldCharType="separate"/>
            </w:r>
            <w:r w:rsidRPr="00DF470D">
              <w:rPr>
                <w:rFonts w:asciiTheme="minorHAnsi" w:hAnsiTheme="minorHAnsi" w:cstheme="minorHAnsi"/>
              </w:rPr>
              <w:t>62</w:t>
            </w:r>
            <w:r w:rsidRPr="00DF470D">
              <w:rPr>
                <w:rFonts w:asciiTheme="minorHAnsi" w:hAnsiTheme="minorHAnsi" w:cstheme="minorHAnsi"/>
              </w:rPr>
              <w:fldChar w:fldCharType="end"/>
            </w:r>
          </w:hyperlink>
        </w:p>
        <w:p w14:paraId="2AA9271A" w14:textId="77777777" w:rsidR="004A0EDE" w:rsidRPr="00DF470D" w:rsidRDefault="004A0EDE">
          <w:pPr>
            <w:pStyle w:val="TOC3"/>
            <w:spacing w:before="120" w:line="240" w:lineRule="exact"/>
            <w:rPr>
              <w:rFonts w:asciiTheme="minorHAnsi" w:eastAsiaTheme="minorEastAsia" w:hAnsiTheme="minorHAnsi" w:cstheme="minorHAnsi"/>
              <w:spacing w:val="0"/>
              <w:kern w:val="2"/>
              <w:sz w:val="22"/>
              <w:szCs w:val="24"/>
              <w14:ligatures w14:val="standardContextual"/>
            </w:rPr>
          </w:pPr>
          <w:hyperlink w:anchor="_Toc181202427" w:history="1">
            <w:r w:rsidRPr="00DF470D">
              <w:rPr>
                <w:rStyle w:val="aff0"/>
                <w:rFonts w:asciiTheme="minorHAnsi" w:hAnsiTheme="minorHAnsi" w:cstheme="minorHAnsi"/>
              </w:rPr>
              <w:t xml:space="preserve">8.1.2 </w:t>
            </w:r>
            <w:r w:rsidRPr="00DF470D">
              <w:rPr>
                <w:rStyle w:val="aff0"/>
                <w:rFonts w:asciiTheme="minorHAnsi" w:eastAsia="Times New Roman" w:hAnsiTheme="minorHAnsi" w:cstheme="minorHAnsi"/>
              </w:rPr>
              <w:t>Storage</w:t>
            </w:r>
            <w:r w:rsidRPr="00DF470D">
              <w:rPr>
                <w:rFonts w:asciiTheme="minorHAnsi" w:hAnsiTheme="minorHAnsi" w:cstheme="minorHAnsi"/>
              </w:rPr>
              <w:tab/>
            </w:r>
            <w:r w:rsidRPr="00DF470D">
              <w:rPr>
                <w:rFonts w:asciiTheme="minorHAnsi" w:hAnsiTheme="minorHAnsi" w:cstheme="minorHAnsi"/>
              </w:rPr>
              <w:fldChar w:fldCharType="begin"/>
            </w:r>
            <w:r w:rsidRPr="00DF470D">
              <w:rPr>
                <w:rFonts w:asciiTheme="minorHAnsi" w:hAnsiTheme="minorHAnsi" w:cstheme="minorHAnsi"/>
              </w:rPr>
              <w:instrText xml:space="preserve"> PAGEREF _Toc181202427 \h </w:instrText>
            </w:r>
            <w:r w:rsidRPr="00DF470D">
              <w:rPr>
                <w:rFonts w:asciiTheme="minorHAnsi" w:hAnsiTheme="minorHAnsi" w:cstheme="minorHAnsi"/>
              </w:rPr>
            </w:r>
            <w:r w:rsidRPr="00DF470D">
              <w:rPr>
                <w:rFonts w:asciiTheme="minorHAnsi" w:hAnsiTheme="minorHAnsi" w:cstheme="minorHAnsi"/>
              </w:rPr>
              <w:fldChar w:fldCharType="separate"/>
            </w:r>
            <w:r w:rsidRPr="00DF470D">
              <w:rPr>
                <w:rFonts w:asciiTheme="minorHAnsi" w:hAnsiTheme="minorHAnsi" w:cstheme="minorHAnsi"/>
              </w:rPr>
              <w:t>63</w:t>
            </w:r>
            <w:r w:rsidRPr="00DF470D">
              <w:rPr>
                <w:rFonts w:asciiTheme="minorHAnsi" w:hAnsiTheme="minorHAnsi" w:cstheme="minorHAnsi"/>
              </w:rPr>
              <w:fldChar w:fldCharType="end"/>
            </w:r>
          </w:hyperlink>
        </w:p>
        <w:p w14:paraId="364DC785" w14:textId="77777777" w:rsidR="004A0EDE" w:rsidRPr="00DF470D" w:rsidRDefault="004A0EDE">
          <w:pPr>
            <w:pStyle w:val="TOC3"/>
            <w:spacing w:before="120" w:line="240" w:lineRule="exact"/>
            <w:rPr>
              <w:rFonts w:asciiTheme="minorHAnsi" w:eastAsiaTheme="minorEastAsia" w:hAnsiTheme="minorHAnsi" w:cstheme="minorHAnsi"/>
              <w:spacing w:val="0"/>
              <w:kern w:val="2"/>
              <w:sz w:val="22"/>
              <w:szCs w:val="24"/>
              <w14:ligatures w14:val="standardContextual"/>
            </w:rPr>
          </w:pPr>
          <w:hyperlink w:anchor="_Toc181202428" w:history="1">
            <w:r w:rsidRPr="00DF470D">
              <w:rPr>
                <w:rStyle w:val="aff0"/>
                <w:rFonts w:asciiTheme="minorHAnsi" w:hAnsiTheme="minorHAnsi" w:cstheme="minorHAnsi"/>
              </w:rPr>
              <w:t xml:space="preserve">8.1.3 </w:t>
            </w:r>
            <w:r w:rsidRPr="00DF470D">
              <w:rPr>
                <w:rStyle w:val="aff0"/>
                <w:rFonts w:asciiTheme="minorHAnsi" w:eastAsia="Times New Roman" w:hAnsiTheme="minorHAnsi" w:cstheme="minorHAnsi"/>
              </w:rPr>
              <w:t>Disposal of waste</w:t>
            </w:r>
            <w:r w:rsidRPr="00DF470D">
              <w:rPr>
                <w:rFonts w:asciiTheme="minorHAnsi" w:hAnsiTheme="minorHAnsi" w:cstheme="minorHAnsi"/>
              </w:rPr>
              <w:tab/>
            </w:r>
            <w:r w:rsidRPr="00DF470D">
              <w:rPr>
                <w:rFonts w:asciiTheme="minorHAnsi" w:hAnsiTheme="minorHAnsi" w:cstheme="minorHAnsi"/>
              </w:rPr>
              <w:fldChar w:fldCharType="begin"/>
            </w:r>
            <w:r w:rsidRPr="00DF470D">
              <w:rPr>
                <w:rFonts w:asciiTheme="minorHAnsi" w:hAnsiTheme="minorHAnsi" w:cstheme="minorHAnsi"/>
              </w:rPr>
              <w:instrText xml:space="preserve"> PAGEREF _Toc181202428 \h </w:instrText>
            </w:r>
            <w:r w:rsidRPr="00DF470D">
              <w:rPr>
                <w:rFonts w:asciiTheme="minorHAnsi" w:hAnsiTheme="minorHAnsi" w:cstheme="minorHAnsi"/>
              </w:rPr>
            </w:r>
            <w:r w:rsidRPr="00DF470D">
              <w:rPr>
                <w:rFonts w:asciiTheme="minorHAnsi" w:hAnsiTheme="minorHAnsi" w:cstheme="minorHAnsi"/>
              </w:rPr>
              <w:fldChar w:fldCharType="separate"/>
            </w:r>
            <w:r w:rsidRPr="00DF470D">
              <w:rPr>
                <w:rFonts w:asciiTheme="minorHAnsi" w:hAnsiTheme="minorHAnsi" w:cstheme="minorHAnsi"/>
              </w:rPr>
              <w:t>63</w:t>
            </w:r>
            <w:r w:rsidRPr="00DF470D">
              <w:rPr>
                <w:rFonts w:asciiTheme="minorHAnsi" w:hAnsiTheme="minorHAnsi" w:cstheme="minorHAnsi"/>
              </w:rPr>
              <w:fldChar w:fldCharType="end"/>
            </w:r>
          </w:hyperlink>
        </w:p>
        <w:p w14:paraId="60EC0032" w14:textId="77777777" w:rsidR="004A0EDE" w:rsidRPr="00DF470D" w:rsidRDefault="004A0EDE">
          <w:pPr>
            <w:pStyle w:val="TOC2"/>
            <w:spacing w:before="120" w:after="120" w:line="240" w:lineRule="exact"/>
            <w:rPr>
              <w:rFonts w:asciiTheme="minorHAnsi" w:eastAsiaTheme="minorEastAsia" w:hAnsiTheme="minorHAnsi" w:cstheme="minorHAnsi"/>
              <w:spacing w:val="0"/>
              <w:kern w:val="2"/>
              <w:sz w:val="22"/>
              <w:szCs w:val="24"/>
              <w14:ligatures w14:val="standardContextual"/>
            </w:rPr>
          </w:pPr>
          <w:hyperlink w:anchor="_Toc181202429" w:history="1">
            <w:r w:rsidRPr="00DF470D">
              <w:rPr>
                <w:rStyle w:val="aff0"/>
                <w:rFonts w:asciiTheme="minorHAnsi" w:hAnsiTheme="minorHAnsi" w:cstheme="minorHAnsi"/>
              </w:rPr>
              <w:t xml:space="preserve">8.2 </w:t>
            </w:r>
            <w:r w:rsidRPr="00DF470D">
              <w:rPr>
                <w:rStyle w:val="aff0"/>
                <w:rFonts w:asciiTheme="minorHAnsi" w:eastAsia="Times New Roman" w:hAnsiTheme="minorHAnsi" w:cstheme="minorHAnsi"/>
              </w:rPr>
              <w:t>Health Regulations</w:t>
            </w:r>
            <w:r w:rsidRPr="00DF470D">
              <w:rPr>
                <w:rFonts w:asciiTheme="minorHAnsi" w:hAnsiTheme="minorHAnsi" w:cstheme="minorHAnsi"/>
              </w:rPr>
              <w:tab/>
            </w:r>
            <w:r w:rsidRPr="00DF470D">
              <w:rPr>
                <w:rFonts w:asciiTheme="minorHAnsi" w:hAnsiTheme="minorHAnsi" w:cstheme="minorHAnsi"/>
              </w:rPr>
              <w:fldChar w:fldCharType="begin"/>
            </w:r>
            <w:r w:rsidRPr="00DF470D">
              <w:rPr>
                <w:rFonts w:asciiTheme="minorHAnsi" w:hAnsiTheme="minorHAnsi" w:cstheme="minorHAnsi"/>
              </w:rPr>
              <w:instrText xml:space="preserve"> PAGEREF _Toc181202429 \h </w:instrText>
            </w:r>
            <w:r w:rsidRPr="00DF470D">
              <w:rPr>
                <w:rFonts w:asciiTheme="minorHAnsi" w:hAnsiTheme="minorHAnsi" w:cstheme="minorHAnsi"/>
              </w:rPr>
            </w:r>
            <w:r w:rsidRPr="00DF470D">
              <w:rPr>
                <w:rFonts w:asciiTheme="minorHAnsi" w:hAnsiTheme="minorHAnsi" w:cstheme="minorHAnsi"/>
              </w:rPr>
              <w:fldChar w:fldCharType="separate"/>
            </w:r>
            <w:r w:rsidRPr="00DF470D">
              <w:rPr>
                <w:rFonts w:asciiTheme="minorHAnsi" w:hAnsiTheme="minorHAnsi" w:cstheme="minorHAnsi"/>
              </w:rPr>
              <w:t>63</w:t>
            </w:r>
            <w:r w:rsidRPr="00DF470D">
              <w:rPr>
                <w:rFonts w:asciiTheme="minorHAnsi" w:hAnsiTheme="minorHAnsi" w:cstheme="minorHAnsi"/>
              </w:rPr>
              <w:fldChar w:fldCharType="end"/>
            </w:r>
          </w:hyperlink>
        </w:p>
        <w:p w14:paraId="58D077EC" w14:textId="77777777" w:rsidR="004A0EDE" w:rsidRPr="00DF470D" w:rsidRDefault="004A0EDE">
          <w:pPr>
            <w:pStyle w:val="TOC3"/>
            <w:spacing w:before="120" w:line="240" w:lineRule="exact"/>
            <w:rPr>
              <w:rFonts w:asciiTheme="minorHAnsi" w:eastAsiaTheme="minorEastAsia" w:hAnsiTheme="minorHAnsi" w:cstheme="minorHAnsi"/>
              <w:spacing w:val="0"/>
              <w:kern w:val="2"/>
              <w:sz w:val="22"/>
              <w:szCs w:val="24"/>
              <w14:ligatures w14:val="standardContextual"/>
            </w:rPr>
          </w:pPr>
          <w:hyperlink w:anchor="_Toc181202430" w:history="1">
            <w:r w:rsidRPr="00DF470D">
              <w:rPr>
                <w:rStyle w:val="aff0"/>
                <w:rFonts w:asciiTheme="minorHAnsi" w:hAnsiTheme="minorHAnsi" w:cstheme="minorHAnsi"/>
              </w:rPr>
              <w:t>8.2.1 Water</w:t>
            </w:r>
            <w:r w:rsidRPr="00DF470D">
              <w:rPr>
                <w:rFonts w:asciiTheme="minorHAnsi" w:hAnsiTheme="minorHAnsi" w:cstheme="minorHAnsi"/>
              </w:rPr>
              <w:tab/>
            </w:r>
            <w:r w:rsidRPr="00DF470D">
              <w:rPr>
                <w:rFonts w:asciiTheme="minorHAnsi" w:hAnsiTheme="minorHAnsi" w:cstheme="minorHAnsi"/>
              </w:rPr>
              <w:fldChar w:fldCharType="begin"/>
            </w:r>
            <w:r w:rsidRPr="00DF470D">
              <w:rPr>
                <w:rFonts w:asciiTheme="minorHAnsi" w:hAnsiTheme="minorHAnsi" w:cstheme="minorHAnsi"/>
              </w:rPr>
              <w:instrText xml:space="preserve"> PAGEREF _Toc181202430 \h </w:instrText>
            </w:r>
            <w:r w:rsidRPr="00DF470D">
              <w:rPr>
                <w:rFonts w:asciiTheme="minorHAnsi" w:hAnsiTheme="minorHAnsi" w:cstheme="minorHAnsi"/>
              </w:rPr>
            </w:r>
            <w:r w:rsidRPr="00DF470D">
              <w:rPr>
                <w:rFonts w:asciiTheme="minorHAnsi" w:hAnsiTheme="minorHAnsi" w:cstheme="minorHAnsi"/>
              </w:rPr>
              <w:fldChar w:fldCharType="separate"/>
            </w:r>
            <w:r w:rsidRPr="00DF470D">
              <w:rPr>
                <w:rFonts w:asciiTheme="minorHAnsi" w:hAnsiTheme="minorHAnsi" w:cstheme="minorHAnsi"/>
              </w:rPr>
              <w:t>63</w:t>
            </w:r>
            <w:r w:rsidRPr="00DF470D">
              <w:rPr>
                <w:rFonts w:asciiTheme="minorHAnsi" w:hAnsiTheme="minorHAnsi" w:cstheme="minorHAnsi"/>
              </w:rPr>
              <w:fldChar w:fldCharType="end"/>
            </w:r>
          </w:hyperlink>
        </w:p>
        <w:p w14:paraId="509578F1" w14:textId="77777777" w:rsidR="004A0EDE" w:rsidRPr="00DF470D" w:rsidRDefault="004A0EDE">
          <w:pPr>
            <w:pStyle w:val="TOC3"/>
            <w:spacing w:before="120" w:line="240" w:lineRule="exact"/>
            <w:rPr>
              <w:rFonts w:asciiTheme="minorHAnsi" w:eastAsiaTheme="minorEastAsia" w:hAnsiTheme="minorHAnsi" w:cstheme="minorHAnsi"/>
              <w:spacing w:val="0"/>
              <w:kern w:val="2"/>
              <w:sz w:val="22"/>
              <w:szCs w:val="24"/>
              <w14:ligatures w14:val="standardContextual"/>
            </w:rPr>
          </w:pPr>
          <w:hyperlink w:anchor="_Toc181202431" w:history="1">
            <w:r w:rsidRPr="00DF470D">
              <w:rPr>
                <w:rStyle w:val="aff0"/>
                <w:rFonts w:asciiTheme="minorHAnsi" w:hAnsiTheme="minorHAnsi" w:cstheme="minorHAnsi"/>
              </w:rPr>
              <w:t>8.2.2 Coffee</w:t>
            </w:r>
            <w:r w:rsidRPr="00DF470D">
              <w:rPr>
                <w:rFonts w:asciiTheme="minorHAnsi" w:hAnsiTheme="minorHAnsi" w:cstheme="minorHAnsi"/>
              </w:rPr>
              <w:tab/>
            </w:r>
            <w:r w:rsidRPr="00DF470D">
              <w:rPr>
                <w:rFonts w:asciiTheme="minorHAnsi" w:hAnsiTheme="minorHAnsi" w:cstheme="minorHAnsi"/>
              </w:rPr>
              <w:fldChar w:fldCharType="begin"/>
            </w:r>
            <w:r w:rsidRPr="00DF470D">
              <w:rPr>
                <w:rFonts w:asciiTheme="minorHAnsi" w:hAnsiTheme="minorHAnsi" w:cstheme="minorHAnsi"/>
              </w:rPr>
              <w:instrText xml:space="preserve"> PAGEREF _Toc181202431 \h </w:instrText>
            </w:r>
            <w:r w:rsidRPr="00DF470D">
              <w:rPr>
                <w:rFonts w:asciiTheme="minorHAnsi" w:hAnsiTheme="minorHAnsi" w:cstheme="minorHAnsi"/>
              </w:rPr>
            </w:r>
            <w:r w:rsidRPr="00DF470D">
              <w:rPr>
                <w:rFonts w:asciiTheme="minorHAnsi" w:hAnsiTheme="minorHAnsi" w:cstheme="minorHAnsi"/>
              </w:rPr>
              <w:fldChar w:fldCharType="separate"/>
            </w:r>
            <w:r w:rsidRPr="00DF470D">
              <w:rPr>
                <w:rFonts w:asciiTheme="minorHAnsi" w:hAnsiTheme="minorHAnsi" w:cstheme="minorHAnsi"/>
              </w:rPr>
              <w:t>64</w:t>
            </w:r>
            <w:r w:rsidRPr="00DF470D">
              <w:rPr>
                <w:rFonts w:asciiTheme="minorHAnsi" w:hAnsiTheme="minorHAnsi" w:cstheme="minorHAnsi"/>
              </w:rPr>
              <w:fldChar w:fldCharType="end"/>
            </w:r>
          </w:hyperlink>
        </w:p>
        <w:p w14:paraId="114D9816" w14:textId="77777777" w:rsidR="004A0EDE" w:rsidRPr="00DF470D" w:rsidRDefault="004A0EDE">
          <w:pPr>
            <w:pStyle w:val="TOC1"/>
            <w:spacing w:before="120" w:after="120" w:line="240" w:lineRule="exact"/>
            <w:rPr>
              <w:rFonts w:asciiTheme="minorHAnsi" w:eastAsiaTheme="minorEastAsia" w:hAnsiTheme="minorHAnsi" w:cstheme="minorHAnsi"/>
              <w:spacing w:val="0"/>
              <w:kern w:val="2"/>
              <w:sz w:val="22"/>
              <w:szCs w:val="24"/>
              <w14:ligatures w14:val="standardContextual"/>
            </w:rPr>
          </w:pPr>
          <w:hyperlink w:anchor="_Toc181202432" w:history="1">
            <w:r w:rsidRPr="00DF470D">
              <w:rPr>
                <w:rStyle w:val="aff0"/>
                <w:rFonts w:asciiTheme="minorHAnsi" w:hAnsiTheme="minorHAnsi" w:cstheme="minorHAnsi"/>
              </w:rPr>
              <w:t xml:space="preserve">9 </w:t>
            </w:r>
            <w:r w:rsidRPr="00DF470D">
              <w:rPr>
                <w:rStyle w:val="aff0"/>
                <w:rFonts w:asciiTheme="minorHAnsi" w:eastAsia="Times New Roman" w:hAnsiTheme="minorHAnsi" w:cstheme="minorHAnsi"/>
              </w:rPr>
              <w:t>Safety and quality assurance</w:t>
            </w:r>
            <w:r w:rsidRPr="00DF470D">
              <w:rPr>
                <w:rFonts w:asciiTheme="minorHAnsi" w:hAnsiTheme="minorHAnsi" w:cstheme="minorHAnsi"/>
              </w:rPr>
              <w:tab/>
            </w:r>
            <w:r w:rsidRPr="00DF470D">
              <w:rPr>
                <w:rFonts w:asciiTheme="minorHAnsi" w:hAnsiTheme="minorHAnsi" w:cstheme="minorHAnsi"/>
              </w:rPr>
              <w:fldChar w:fldCharType="begin"/>
            </w:r>
            <w:r w:rsidRPr="00DF470D">
              <w:rPr>
                <w:rFonts w:asciiTheme="minorHAnsi" w:hAnsiTheme="minorHAnsi" w:cstheme="minorHAnsi"/>
              </w:rPr>
              <w:instrText xml:space="preserve"> PAGEREF _Toc181202432 \h </w:instrText>
            </w:r>
            <w:r w:rsidRPr="00DF470D">
              <w:rPr>
                <w:rFonts w:asciiTheme="minorHAnsi" w:hAnsiTheme="minorHAnsi" w:cstheme="minorHAnsi"/>
              </w:rPr>
            </w:r>
            <w:r w:rsidRPr="00DF470D">
              <w:rPr>
                <w:rFonts w:asciiTheme="minorHAnsi" w:hAnsiTheme="minorHAnsi" w:cstheme="minorHAnsi"/>
              </w:rPr>
              <w:fldChar w:fldCharType="separate"/>
            </w:r>
            <w:r w:rsidRPr="00DF470D">
              <w:rPr>
                <w:rFonts w:asciiTheme="minorHAnsi" w:hAnsiTheme="minorHAnsi" w:cstheme="minorHAnsi"/>
              </w:rPr>
              <w:t>64</w:t>
            </w:r>
            <w:r w:rsidRPr="00DF470D">
              <w:rPr>
                <w:rFonts w:asciiTheme="minorHAnsi" w:hAnsiTheme="minorHAnsi" w:cstheme="minorHAnsi"/>
              </w:rPr>
              <w:fldChar w:fldCharType="end"/>
            </w:r>
          </w:hyperlink>
        </w:p>
        <w:p w14:paraId="68D031FF" w14:textId="77777777" w:rsidR="004A0EDE" w:rsidRPr="00DF470D" w:rsidRDefault="004A0EDE">
          <w:pPr>
            <w:pStyle w:val="TOC1"/>
            <w:spacing w:before="120" w:after="120" w:line="240" w:lineRule="exact"/>
            <w:rPr>
              <w:rFonts w:asciiTheme="minorHAnsi" w:eastAsiaTheme="minorEastAsia" w:hAnsiTheme="minorHAnsi" w:cstheme="minorHAnsi"/>
              <w:spacing w:val="0"/>
              <w:kern w:val="2"/>
              <w:sz w:val="22"/>
              <w:szCs w:val="24"/>
              <w14:ligatures w14:val="standardContextual"/>
            </w:rPr>
          </w:pPr>
          <w:hyperlink w:anchor="_Toc181202433" w:history="1">
            <w:r w:rsidRPr="00DF470D">
              <w:rPr>
                <w:rStyle w:val="aff0"/>
                <w:rFonts w:asciiTheme="minorHAnsi" w:hAnsiTheme="minorHAnsi" w:cstheme="minorHAnsi"/>
              </w:rPr>
              <w:t xml:space="preserve">10 </w:t>
            </w:r>
            <w:r w:rsidRPr="00DF470D">
              <w:rPr>
                <w:rStyle w:val="aff0"/>
                <w:rFonts w:asciiTheme="minorHAnsi" w:eastAsia="Times New Roman" w:hAnsiTheme="minorHAnsi" w:cstheme="minorHAnsi"/>
              </w:rPr>
              <w:t>List of frequently asked questions</w:t>
            </w:r>
            <w:r w:rsidRPr="00DF470D">
              <w:rPr>
                <w:rFonts w:asciiTheme="minorHAnsi" w:hAnsiTheme="minorHAnsi" w:cstheme="minorHAnsi"/>
              </w:rPr>
              <w:tab/>
            </w:r>
            <w:r w:rsidRPr="00DF470D">
              <w:rPr>
                <w:rFonts w:asciiTheme="minorHAnsi" w:hAnsiTheme="minorHAnsi" w:cstheme="minorHAnsi"/>
              </w:rPr>
              <w:fldChar w:fldCharType="begin"/>
            </w:r>
            <w:r w:rsidRPr="00DF470D">
              <w:rPr>
                <w:rFonts w:asciiTheme="minorHAnsi" w:hAnsiTheme="minorHAnsi" w:cstheme="minorHAnsi"/>
              </w:rPr>
              <w:instrText xml:space="preserve"> PAGEREF _Toc181202433 \h </w:instrText>
            </w:r>
            <w:r w:rsidRPr="00DF470D">
              <w:rPr>
                <w:rFonts w:asciiTheme="minorHAnsi" w:hAnsiTheme="minorHAnsi" w:cstheme="minorHAnsi"/>
              </w:rPr>
            </w:r>
            <w:r w:rsidRPr="00DF470D">
              <w:rPr>
                <w:rFonts w:asciiTheme="minorHAnsi" w:hAnsiTheme="minorHAnsi" w:cstheme="minorHAnsi"/>
              </w:rPr>
              <w:fldChar w:fldCharType="separate"/>
            </w:r>
            <w:r w:rsidRPr="00DF470D">
              <w:rPr>
                <w:rFonts w:asciiTheme="minorHAnsi" w:hAnsiTheme="minorHAnsi" w:cstheme="minorHAnsi"/>
              </w:rPr>
              <w:t>65</w:t>
            </w:r>
            <w:r w:rsidRPr="00DF470D">
              <w:rPr>
                <w:rFonts w:asciiTheme="minorHAnsi" w:hAnsiTheme="minorHAnsi" w:cstheme="minorHAnsi"/>
              </w:rPr>
              <w:fldChar w:fldCharType="end"/>
            </w:r>
          </w:hyperlink>
        </w:p>
        <w:p w14:paraId="161AF1B6" w14:textId="77777777" w:rsidR="004A0EDE" w:rsidRPr="00DF470D" w:rsidRDefault="004A0EDE">
          <w:pPr>
            <w:pStyle w:val="TOC1"/>
            <w:spacing w:before="120" w:after="120" w:line="240" w:lineRule="exact"/>
            <w:rPr>
              <w:rFonts w:asciiTheme="minorHAnsi" w:eastAsiaTheme="minorEastAsia" w:hAnsiTheme="minorHAnsi" w:cstheme="minorHAnsi"/>
              <w:spacing w:val="0"/>
              <w:kern w:val="2"/>
              <w:sz w:val="22"/>
              <w:szCs w:val="24"/>
              <w14:ligatures w14:val="standardContextual"/>
            </w:rPr>
          </w:pPr>
          <w:hyperlink w:anchor="_Toc181202434" w:history="1">
            <w:r w:rsidRPr="00DF470D">
              <w:rPr>
                <w:rStyle w:val="aff0"/>
                <w:rFonts w:asciiTheme="minorHAnsi" w:hAnsiTheme="minorHAnsi" w:cstheme="minorHAnsi"/>
              </w:rPr>
              <w:t xml:space="preserve">11 </w:t>
            </w:r>
            <w:r w:rsidRPr="00DF470D">
              <w:rPr>
                <w:rStyle w:val="aff0"/>
                <w:rFonts w:asciiTheme="minorHAnsi" w:eastAsia="Times New Roman" w:hAnsiTheme="minorHAnsi" w:cstheme="minorHAnsi"/>
              </w:rPr>
              <w:t>Certification</w:t>
            </w:r>
            <w:r w:rsidRPr="00DF470D">
              <w:rPr>
                <w:rFonts w:asciiTheme="minorHAnsi" w:hAnsiTheme="minorHAnsi" w:cstheme="minorHAnsi"/>
              </w:rPr>
              <w:tab/>
            </w:r>
            <w:r w:rsidRPr="00DF470D">
              <w:rPr>
                <w:rFonts w:asciiTheme="minorHAnsi" w:hAnsiTheme="minorHAnsi" w:cstheme="minorHAnsi"/>
              </w:rPr>
              <w:fldChar w:fldCharType="begin"/>
            </w:r>
            <w:r w:rsidRPr="00DF470D">
              <w:rPr>
                <w:rFonts w:asciiTheme="minorHAnsi" w:hAnsiTheme="minorHAnsi" w:cstheme="minorHAnsi"/>
              </w:rPr>
              <w:instrText xml:space="preserve"> PAGEREF _Toc181202434 \h </w:instrText>
            </w:r>
            <w:r w:rsidRPr="00DF470D">
              <w:rPr>
                <w:rFonts w:asciiTheme="minorHAnsi" w:hAnsiTheme="minorHAnsi" w:cstheme="minorHAnsi"/>
              </w:rPr>
            </w:r>
            <w:r w:rsidRPr="00DF470D">
              <w:rPr>
                <w:rFonts w:asciiTheme="minorHAnsi" w:hAnsiTheme="minorHAnsi" w:cstheme="minorHAnsi"/>
              </w:rPr>
              <w:fldChar w:fldCharType="separate"/>
            </w:r>
            <w:r w:rsidRPr="00DF470D">
              <w:rPr>
                <w:rFonts w:asciiTheme="minorHAnsi" w:hAnsiTheme="minorHAnsi" w:cstheme="minorHAnsi"/>
              </w:rPr>
              <w:t>66</w:t>
            </w:r>
            <w:r w:rsidRPr="00DF470D">
              <w:rPr>
                <w:rFonts w:asciiTheme="minorHAnsi" w:hAnsiTheme="minorHAnsi" w:cstheme="minorHAnsi"/>
              </w:rPr>
              <w:fldChar w:fldCharType="end"/>
            </w:r>
          </w:hyperlink>
        </w:p>
        <w:p w14:paraId="22B78014" w14:textId="77777777" w:rsidR="004A0EDE" w:rsidRPr="00DF470D" w:rsidRDefault="00000000">
          <w:pPr>
            <w:spacing w:before="120" w:after="120" w:line="240" w:lineRule="exact"/>
            <w:rPr>
              <w:rFonts w:asciiTheme="minorHAnsi" w:eastAsiaTheme="minorEastAsia" w:hAnsiTheme="minorHAnsi" w:cstheme="minorHAnsi"/>
              <w:color w:val="000000" w:themeColor="text1"/>
              <w:spacing w:val="0"/>
              <w:szCs w:val="21"/>
            </w:rPr>
          </w:pPr>
          <w:r w:rsidRPr="00DF470D">
            <w:rPr>
              <w:rFonts w:asciiTheme="minorHAnsi" w:eastAsia="微软雅黑" w:hAnsiTheme="minorHAnsi" w:cstheme="minorHAnsi"/>
              <w:color w:val="000000" w:themeColor="text1"/>
              <w:szCs w:val="21"/>
            </w:rPr>
            <w:fldChar w:fldCharType="end"/>
          </w:r>
        </w:p>
      </w:sdtContent>
    </w:sdt>
    <w:p w14:paraId="74B93224" w14:textId="77777777" w:rsidR="004A0EDE" w:rsidRPr="00DF470D" w:rsidRDefault="00000000">
      <w:pPr>
        <w:tabs>
          <w:tab w:val="left" w:pos="7430"/>
        </w:tabs>
        <w:spacing w:before="120" w:after="120" w:line="260" w:lineRule="exact"/>
        <w:rPr>
          <w:rFonts w:asciiTheme="minorHAnsi" w:eastAsiaTheme="minorEastAsia" w:hAnsiTheme="minorHAnsi" w:cstheme="minorHAnsi"/>
          <w:color w:val="000000" w:themeColor="text1"/>
          <w:szCs w:val="21"/>
        </w:rPr>
        <w:sectPr w:rsidR="004A0EDE" w:rsidRPr="00DF470D">
          <w:headerReference w:type="even" r:id="rId10"/>
          <w:headerReference w:type="default" r:id="rId11"/>
          <w:footerReference w:type="even" r:id="rId12"/>
          <w:footerReference w:type="default" r:id="rId13"/>
          <w:headerReference w:type="first" r:id="rId14"/>
          <w:footerReference w:type="first" r:id="rId15"/>
          <w:footnotePr>
            <w:numRestart w:val="eachPage"/>
          </w:footnotePr>
          <w:pgSz w:w="11909" w:h="16834"/>
          <w:pgMar w:top="1701" w:right="1134" w:bottom="1440" w:left="1134" w:header="1140" w:footer="907" w:gutter="340"/>
          <w:pgNumType w:fmt="lowerRoman" w:start="0"/>
          <w:cols w:space="720"/>
          <w:titlePg/>
          <w:docGrid w:linePitch="326"/>
        </w:sectPr>
      </w:pPr>
      <w:r w:rsidRPr="00DF470D">
        <w:rPr>
          <w:rFonts w:asciiTheme="minorHAnsi" w:eastAsiaTheme="minorEastAsia" w:hAnsiTheme="minorHAnsi" w:cstheme="minorHAnsi"/>
          <w:color w:val="000000" w:themeColor="text1"/>
          <w:szCs w:val="21"/>
        </w:rPr>
        <w:tab/>
      </w:r>
    </w:p>
    <w:p w14:paraId="7FC575BA" w14:textId="77777777" w:rsidR="004A0EDE" w:rsidRPr="00DF470D" w:rsidRDefault="00000000">
      <w:pPr>
        <w:pStyle w:val="10"/>
        <w:numPr>
          <w:ilvl w:val="0"/>
          <w:numId w:val="0"/>
        </w:numPr>
        <w:tabs>
          <w:tab w:val="left" w:pos="5438"/>
        </w:tabs>
        <w:spacing w:before="150" w:after="150" w:line="240" w:lineRule="auto"/>
        <w:ind w:right="200"/>
        <w:rPr>
          <w:rFonts w:asciiTheme="minorHAnsi" w:hAnsiTheme="minorHAnsi" w:cstheme="minorHAnsi"/>
          <w:color w:val="000000" w:themeColor="text1"/>
        </w:rPr>
      </w:pPr>
      <w:bookmarkStart w:id="71" w:name="_Toc135994124"/>
      <w:bookmarkStart w:id="72" w:name="_Toc181202332"/>
      <w:bookmarkStart w:id="73" w:name="_Toc135843131"/>
      <w:r w:rsidRPr="00DF470D">
        <w:rPr>
          <w:rFonts w:asciiTheme="minorHAnsi" w:hAnsiTheme="minorHAnsi" w:cstheme="minorHAnsi"/>
          <w:color w:val="000000" w:themeColor="text1"/>
        </w:rPr>
        <w:lastRenderedPageBreak/>
        <w:t>1</w:t>
      </w:r>
      <w:bookmarkEnd w:id="71"/>
      <w:bookmarkEnd w:id="72"/>
      <w:bookmarkEnd w:id="73"/>
      <w:r w:rsidRPr="00DF470D">
        <w:rPr>
          <w:rFonts w:asciiTheme="minorHAnsi" w:hAnsiTheme="minorHAnsi" w:cstheme="minorHAnsi"/>
          <w:color w:val="000000" w:themeColor="text1"/>
        </w:rPr>
        <w:t xml:space="preserve"> Introduction </w:t>
      </w:r>
      <w:r w:rsidRPr="00DF470D">
        <w:rPr>
          <w:rFonts w:asciiTheme="minorHAnsi" w:hAnsiTheme="minorHAnsi" w:cstheme="minorHAnsi"/>
          <w:color w:val="000000" w:themeColor="text1"/>
        </w:rPr>
        <w:tab/>
      </w:r>
    </w:p>
    <w:p w14:paraId="55425B14" w14:textId="77777777" w:rsidR="004A0EDE" w:rsidRPr="00DF470D" w:rsidRDefault="00000000">
      <w:pPr>
        <w:pStyle w:val="21"/>
        <w:spacing w:before="150" w:after="150"/>
        <w:ind w:leftChars="-70" w:left="1" w:right="200" w:hangingChars="70" w:hanging="141"/>
        <w:rPr>
          <w:rFonts w:asciiTheme="minorHAnsi" w:hAnsiTheme="minorHAnsi" w:cstheme="minorHAnsi"/>
        </w:rPr>
      </w:pPr>
      <w:bookmarkStart w:id="74" w:name="_Toc149310931"/>
      <w:bookmarkStart w:id="75" w:name="_Toc135843132"/>
      <w:bookmarkStart w:id="76" w:name="_Toc135994125"/>
      <w:bookmarkStart w:id="77" w:name="OLE_LINK39"/>
      <w:bookmarkStart w:id="78" w:name="OLE_LINK38"/>
      <w:r w:rsidRPr="00DF470D">
        <w:rPr>
          <w:rFonts w:asciiTheme="minorHAnsi" w:eastAsia="Times New Roman" w:hAnsiTheme="minorHAnsi" w:cstheme="minorHAnsi"/>
        </w:rPr>
        <w:t>Welcome to use</w:t>
      </w:r>
      <w:bookmarkEnd w:id="74"/>
      <w:bookmarkEnd w:id="75"/>
      <w:bookmarkEnd w:id="76"/>
    </w:p>
    <w:bookmarkEnd w:id="77"/>
    <w:bookmarkEnd w:id="78"/>
    <w:p w14:paraId="6DACE781" w14:textId="77777777" w:rsidR="004A0EDE" w:rsidRPr="00DF470D" w:rsidRDefault="00000000">
      <w:pPr>
        <w:spacing w:before="150" w:after="150"/>
        <w:rPr>
          <w:rFonts w:asciiTheme="minorHAnsi" w:hAnsiTheme="minorHAnsi" w:cstheme="minorHAnsi"/>
          <w:color w:val="000000" w:themeColor="text1"/>
        </w:rPr>
      </w:pPr>
      <w:r w:rsidRPr="00DF470D">
        <w:rPr>
          <w:rFonts w:asciiTheme="minorHAnsi" w:hAnsiTheme="minorHAnsi" w:cstheme="minorHAnsi"/>
          <w:color w:val="000000" w:themeColor="text1"/>
        </w:rPr>
        <w:t>This user manual introduces the JL36 series product information and usage. If the coffee machine is not used in accordance with the relevant instructions in this manual, we will not be responsible for any losses caused by it. However, the user manual may not include all intended uses! For more information, please contact our customer service.</w:t>
      </w:r>
    </w:p>
    <w:p w14:paraId="1D3A2684" w14:textId="77777777" w:rsidR="004A0EDE" w:rsidRPr="00DF470D" w:rsidRDefault="00000000">
      <w:pPr>
        <w:spacing w:before="150" w:after="150"/>
        <w:rPr>
          <w:rFonts w:asciiTheme="minorHAnsi" w:eastAsiaTheme="minorEastAsia" w:hAnsiTheme="minorHAnsi" w:cstheme="minorHAnsi"/>
          <w:color w:val="000000" w:themeColor="text1"/>
        </w:rPr>
      </w:pPr>
      <w:r w:rsidRPr="00DF470D">
        <w:rPr>
          <w:rFonts w:asciiTheme="minorHAnsi" w:hAnsiTheme="minorHAnsi" w:cstheme="minorHAnsi"/>
          <w:color w:val="000000" w:themeColor="text1"/>
        </w:rPr>
        <w:t>The performance of the equipment depends on proper maintenance and use. Please read the user manual carefully before the first commissioning, and keep the manual properly for reference at any time</w:t>
      </w:r>
      <w:bookmarkStart w:id="79" w:name="OLE_LINK44"/>
      <w:bookmarkStart w:id="80" w:name="OLE_LINK45"/>
      <w:r w:rsidRPr="00DF470D">
        <w:rPr>
          <w:rFonts w:asciiTheme="minorHAnsi" w:hAnsiTheme="minorHAnsi" w:cstheme="minorHAnsi"/>
          <w:color w:val="000000" w:themeColor="text1"/>
        </w:rPr>
        <w:t>.</w:t>
      </w:r>
      <w:r w:rsidRPr="00DF470D">
        <w:rPr>
          <w:rFonts w:asciiTheme="minorHAnsi" w:eastAsiaTheme="minorEastAsia" w:hAnsiTheme="minorHAnsi" w:cstheme="minorHAnsi"/>
          <w:color w:val="000000" w:themeColor="text1"/>
        </w:rPr>
        <w:t>The models applicable to this specification: JL 36 A and JL 36 B.</w:t>
      </w:r>
    </w:p>
    <w:p w14:paraId="5AE46A19" w14:textId="77777777" w:rsidR="004A0EDE" w:rsidRPr="00DF470D" w:rsidRDefault="00000000">
      <w:pPr>
        <w:spacing w:before="150" w:after="150"/>
        <w:rPr>
          <w:rFonts w:asciiTheme="minorHAnsi" w:hAnsiTheme="minorHAnsi" w:cstheme="minorHAnsi"/>
          <w:color w:val="000000" w:themeColor="text1"/>
        </w:rPr>
      </w:pPr>
      <w:r w:rsidRPr="00DF470D">
        <w:rPr>
          <w:rFonts w:asciiTheme="minorHAnsi" w:hAnsiTheme="minorHAnsi" w:cstheme="minorHAnsi"/>
          <w:color w:val="000000" w:themeColor="text1"/>
        </w:rPr>
        <w:t>Wish you have a good time to use it!</w:t>
      </w:r>
    </w:p>
    <w:p w14:paraId="07C71A40" w14:textId="77777777" w:rsidR="004A0EDE" w:rsidRPr="00DF470D" w:rsidRDefault="00000000">
      <w:pPr>
        <w:pStyle w:val="21"/>
        <w:spacing w:before="150" w:after="150"/>
        <w:ind w:right="200"/>
        <w:rPr>
          <w:rFonts w:asciiTheme="minorHAnsi" w:hAnsiTheme="minorHAnsi" w:cstheme="minorHAnsi"/>
        </w:rPr>
      </w:pPr>
      <w:bookmarkStart w:id="81" w:name="_Toc135843133"/>
      <w:bookmarkStart w:id="82" w:name="_Toc149310932"/>
      <w:bookmarkStart w:id="83" w:name="_Toc135994126"/>
      <w:bookmarkEnd w:id="79"/>
      <w:bookmarkEnd w:id="80"/>
      <w:r w:rsidRPr="00DF470D">
        <w:rPr>
          <w:rFonts w:asciiTheme="minorHAnsi" w:eastAsia="Times New Roman" w:hAnsiTheme="minorHAnsi" w:cstheme="minorHAnsi"/>
        </w:rPr>
        <w:t>Logos and symbols</w:t>
      </w:r>
      <w:bookmarkEnd w:id="81"/>
      <w:bookmarkEnd w:id="82"/>
      <w:bookmarkEnd w:id="83"/>
    </w:p>
    <w:p w14:paraId="7C46C291" w14:textId="77777777" w:rsidR="004A0EDE" w:rsidRPr="00DF470D" w:rsidRDefault="00000000">
      <w:pPr>
        <w:spacing w:before="150" w:after="150"/>
        <w:ind w:leftChars="150" w:left="300"/>
        <w:rPr>
          <w:rFonts w:asciiTheme="minorHAnsi" w:hAnsiTheme="minorHAnsi" w:cstheme="minorHAnsi"/>
          <w:color w:val="000000" w:themeColor="text1"/>
        </w:rPr>
      </w:pPr>
      <w:r w:rsidRPr="00DF470D">
        <w:rPr>
          <w:rFonts w:asciiTheme="minorHAnsi" w:hAnsiTheme="minorHAnsi" w:cstheme="minorHAnsi"/>
          <w:noProof/>
          <w:color w:val="000000" w:themeColor="text1"/>
        </w:rPr>
        <w:drawing>
          <wp:inline distT="0" distB="0" distL="0" distR="0" wp14:anchorId="311EC42A" wp14:editId="045845B2">
            <wp:extent cx="304800" cy="304800"/>
            <wp:effectExtent l="0" t="0" r="0" b="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pic:cNvPicPr>
                      <a:picLocks noChangeAspect="1"/>
                    </pic:cNvPicPr>
                  </pic:nvPicPr>
                  <pic:blipFill>
                    <a:blip r:embed="rId16"/>
                    <a:stretch>
                      <a:fillRect/>
                    </a:stretch>
                  </pic:blipFill>
                  <pic:spPr>
                    <a:xfrm>
                      <a:off x="0" y="0"/>
                      <a:ext cx="307743" cy="307743"/>
                    </a:xfrm>
                    <a:prstGeom prst="rect">
                      <a:avLst/>
                    </a:prstGeom>
                  </pic:spPr>
                </pic:pic>
              </a:graphicData>
            </a:graphic>
          </wp:inline>
        </w:drawing>
      </w:r>
      <w:bookmarkStart w:id="84" w:name="OLE_LINK47"/>
      <w:bookmarkStart w:id="85" w:name="OLE_LINK46"/>
      <w:r w:rsidRPr="00DF470D">
        <w:rPr>
          <w:rFonts w:asciiTheme="minorHAnsi" w:hAnsiTheme="minorHAnsi" w:cstheme="minorHAnsi"/>
          <w:color w:val="000000" w:themeColor="text1"/>
        </w:rPr>
        <w:t xml:space="preserve"> </w:t>
      </w:r>
      <w:bookmarkEnd w:id="84"/>
      <w:bookmarkEnd w:id="85"/>
      <w:r w:rsidRPr="00DF470D">
        <w:rPr>
          <w:rFonts w:asciiTheme="minorHAnsi" w:eastAsia="Times New Roman" w:hAnsiTheme="minorHAnsi" w:cstheme="minorHAnsi"/>
        </w:rPr>
        <w:t>See also the "General Safety Tips" section</w:t>
      </w:r>
      <w:r w:rsidRPr="00DF470D">
        <w:rPr>
          <w:rFonts w:asciiTheme="minorHAnsi" w:hAnsiTheme="minorHAnsi" w:cstheme="minorHAnsi"/>
        </w:rPr>
        <w:t>.</w:t>
      </w:r>
    </w:p>
    <w:p w14:paraId="41A33328" w14:textId="77777777" w:rsidR="004A0EDE" w:rsidRPr="00DF470D" w:rsidRDefault="00000000">
      <w:pPr>
        <w:spacing w:before="150" w:after="150"/>
        <w:ind w:rightChars="1243" w:right="2486"/>
        <w:rPr>
          <w:rFonts w:asciiTheme="minorHAnsi" w:hAnsiTheme="minorHAnsi" w:cstheme="minorHAnsi"/>
          <w:color w:val="000000" w:themeColor="text1"/>
        </w:rPr>
      </w:pPr>
      <w:r w:rsidRPr="00DF470D">
        <w:rPr>
          <w:rFonts w:asciiTheme="minorHAnsi" w:eastAsia="Times New Roman" w:hAnsiTheme="minorHAnsi" w:cstheme="minorHAnsi"/>
        </w:rPr>
        <w:t>The following signs and symbols are used in the instruction manual to indicate hazards and special matters</w:t>
      </w:r>
      <w:r w:rsidRPr="00DF470D">
        <w:rPr>
          <w:rFonts w:asciiTheme="minorHAnsi" w:hAnsiTheme="minorHAnsi" w:cstheme="minorHAnsi"/>
          <w:color w:val="000000" w:themeColor="text1"/>
        </w:rPr>
        <w:t>：</w:t>
      </w:r>
    </w:p>
    <w:p w14:paraId="2CEE5063" w14:textId="77777777" w:rsidR="004A0EDE" w:rsidRPr="00DF470D" w:rsidRDefault="00000000">
      <w:pPr>
        <w:spacing w:before="150" w:after="150" w:line="360" w:lineRule="auto"/>
        <w:ind w:rightChars="1243" w:right="2486"/>
        <w:rPr>
          <w:rFonts w:asciiTheme="minorHAnsi" w:hAnsiTheme="minorHAnsi" w:cstheme="minorHAnsi"/>
          <w:color w:val="000000" w:themeColor="text1"/>
        </w:rPr>
      </w:pPr>
      <w:r w:rsidRPr="00DF470D">
        <w:rPr>
          <w:rFonts w:asciiTheme="minorHAnsi" w:hAnsiTheme="minorHAnsi" w:cstheme="minorHAnsi"/>
          <w:noProof/>
        </w:rPr>
        <w:drawing>
          <wp:anchor distT="0" distB="0" distL="114300" distR="114300" simplePos="0" relativeHeight="251736064" behindDoc="0" locked="0" layoutInCell="1" allowOverlap="1" wp14:anchorId="49766740" wp14:editId="5E63D4D2">
            <wp:simplePos x="0" y="0"/>
            <wp:positionH relativeFrom="column">
              <wp:posOffset>635000</wp:posOffset>
            </wp:positionH>
            <wp:positionV relativeFrom="paragraph">
              <wp:posOffset>75565</wp:posOffset>
            </wp:positionV>
            <wp:extent cx="3509645" cy="283210"/>
            <wp:effectExtent l="0" t="0" r="10795" b="6350"/>
            <wp:wrapNone/>
            <wp:docPr id="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6"/>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3509645" cy="283210"/>
                    </a:xfrm>
                    <a:prstGeom prst="rect">
                      <a:avLst/>
                    </a:prstGeom>
                  </pic:spPr>
                </pic:pic>
              </a:graphicData>
            </a:graphic>
          </wp:anchor>
        </w:drawing>
      </w:r>
      <w:r w:rsidRPr="00DF470D">
        <w:rPr>
          <w:rFonts w:asciiTheme="minorHAnsi" w:hAnsiTheme="minorHAnsi" w:cstheme="minorHAnsi"/>
          <w:noProof/>
          <w:color w:val="000000" w:themeColor="text1"/>
        </w:rPr>
        <w:drawing>
          <wp:anchor distT="0" distB="0" distL="114300" distR="114300" simplePos="0" relativeHeight="251405312" behindDoc="0" locked="0" layoutInCell="1" allowOverlap="1" wp14:anchorId="36E85C93" wp14:editId="00A2B21F">
            <wp:simplePos x="0" y="0"/>
            <wp:positionH relativeFrom="margin">
              <wp:posOffset>4674235</wp:posOffset>
            </wp:positionH>
            <wp:positionV relativeFrom="paragraph">
              <wp:posOffset>50800</wp:posOffset>
            </wp:positionV>
            <wp:extent cx="509270" cy="509270"/>
            <wp:effectExtent l="0" t="0" r="5080" b="5080"/>
            <wp:wrapNone/>
            <wp:docPr id="526" name="图片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图片 526"/>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10065" cy="510065"/>
                    </a:xfrm>
                    <a:prstGeom prst="rect">
                      <a:avLst/>
                    </a:prstGeom>
                  </pic:spPr>
                </pic:pic>
              </a:graphicData>
            </a:graphic>
          </wp:anchor>
        </w:drawing>
      </w:r>
      <w:r w:rsidRPr="00DF470D">
        <w:rPr>
          <w:rFonts w:asciiTheme="minorHAnsi" w:hAnsiTheme="minorHAnsi" w:cstheme="minorHAnsi"/>
          <w:noProof/>
          <w:color w:val="000000" w:themeColor="text1"/>
        </w:rPr>
        <mc:AlternateContent>
          <mc:Choice Requires="wps">
            <w:drawing>
              <wp:anchor distT="0" distB="0" distL="114300" distR="114300" simplePos="0" relativeHeight="251653120" behindDoc="0" locked="0" layoutInCell="1" allowOverlap="1" wp14:anchorId="6D1D1C61" wp14:editId="10D6A3B0">
                <wp:simplePos x="0" y="0"/>
                <wp:positionH relativeFrom="column">
                  <wp:posOffset>0</wp:posOffset>
                </wp:positionH>
                <wp:positionV relativeFrom="paragraph">
                  <wp:posOffset>18415</wp:posOffset>
                </wp:positionV>
                <wp:extent cx="5583555" cy="0"/>
                <wp:effectExtent l="0" t="0" r="36195" b="19050"/>
                <wp:wrapNone/>
                <wp:docPr id="28" name="直接连接符 28"/>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0pt;margin-top:1.45pt;height:0pt;width:439.65pt;z-index:251912192;mso-width-relative:page;mso-height-relative:page;" filled="f" stroked="t" coordsize="21600,21600" o:gfxdata="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DRHVzzVAAAABAEAAA8AAAAAAAAAAQAgAAAAIgAAAGRycy9kb3ducmV2LnhtbFBLAQIU&#10;ABQAAAAIAIdO4kCDii3p9gEAANUDAAAOAAAAAAAAAAEAIAAAACQBAABkcnMvZTJvRG9jLnhtbFBL&#10;BQYAAAAABgAGAFkBAACMBQAAAAA=&#10;">
                <v:fill on="f" focussize="0,0"/>
                <v:stroke color="#4A7EBB [3204]" joinstyle="round"/>
                <v:imagedata o:title=""/>
                <o:lock v:ext="edit" aspectratio="f"/>
              </v:line>
            </w:pict>
          </mc:Fallback>
        </mc:AlternateContent>
      </w:r>
      <w:r w:rsidRPr="00DF470D">
        <w:rPr>
          <w:rFonts w:asciiTheme="minorHAnsi" w:hAnsiTheme="minorHAnsi" w:cstheme="minorHAnsi"/>
          <w:noProof/>
          <w:color w:val="000000" w:themeColor="text1"/>
        </w:rPr>
        <w:drawing>
          <wp:anchor distT="0" distB="0" distL="114300" distR="114300" simplePos="0" relativeHeight="251493376" behindDoc="0" locked="0" layoutInCell="1" allowOverlap="1" wp14:anchorId="15524087" wp14:editId="0F822741">
            <wp:simplePos x="0" y="0"/>
            <wp:positionH relativeFrom="column">
              <wp:posOffset>634365</wp:posOffset>
            </wp:positionH>
            <wp:positionV relativeFrom="paragraph">
              <wp:posOffset>78105</wp:posOffset>
            </wp:positionV>
            <wp:extent cx="3627120" cy="283210"/>
            <wp:effectExtent l="0" t="0" r="0" b="2540"/>
            <wp:wrapNone/>
            <wp:docPr id="13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6"/>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3627120" cy="283210"/>
                    </a:xfrm>
                    <a:prstGeom prst="rect">
                      <a:avLst/>
                    </a:prstGeom>
                  </pic:spPr>
                </pic:pic>
              </a:graphicData>
            </a:graphic>
          </wp:anchor>
        </w:drawing>
      </w:r>
      <w:r w:rsidRPr="00DF470D">
        <w:rPr>
          <w:rFonts w:asciiTheme="minorHAnsi" w:hAnsiTheme="minorHAnsi" w:cstheme="minorHAnsi"/>
          <w:noProof/>
          <w:color w:val="000000" w:themeColor="text1"/>
        </w:rPr>
        <w:drawing>
          <wp:anchor distT="0" distB="0" distL="114300" distR="114300" simplePos="0" relativeHeight="251406336" behindDoc="0" locked="0" layoutInCell="1" allowOverlap="1" wp14:anchorId="0F28A289" wp14:editId="0F27B04A">
            <wp:simplePos x="0" y="0"/>
            <wp:positionH relativeFrom="column">
              <wp:posOffset>1270</wp:posOffset>
            </wp:positionH>
            <wp:positionV relativeFrom="paragraph">
              <wp:posOffset>88900</wp:posOffset>
            </wp:positionV>
            <wp:extent cx="561340" cy="489585"/>
            <wp:effectExtent l="0" t="0" r="0" b="5715"/>
            <wp:wrapNone/>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61471" cy="489794"/>
                    </a:xfrm>
                    <a:prstGeom prst="rect">
                      <a:avLst/>
                    </a:prstGeom>
                  </pic:spPr>
                </pic:pic>
              </a:graphicData>
            </a:graphic>
          </wp:anchor>
        </w:drawing>
      </w:r>
      <w:bookmarkStart w:id="86" w:name="OLE_LINK52"/>
      <w:bookmarkStart w:id="87" w:name="OLE_LINK53"/>
    </w:p>
    <w:p w14:paraId="4D8EAB0C" w14:textId="77777777" w:rsidR="004A0EDE" w:rsidRPr="00DF470D" w:rsidRDefault="004A0EDE">
      <w:pPr>
        <w:pStyle w:val="aff9"/>
        <w:spacing w:before="120" w:after="120"/>
        <w:ind w:firstLineChars="0" w:firstLine="0"/>
        <w:rPr>
          <w:rFonts w:asciiTheme="minorHAnsi" w:hAnsiTheme="minorHAnsi" w:cstheme="minorHAnsi"/>
        </w:rPr>
      </w:pPr>
      <w:bookmarkStart w:id="88" w:name="OLE_LINK55"/>
      <w:bookmarkStart w:id="89" w:name="OLE_LINK54"/>
      <w:bookmarkEnd w:id="86"/>
      <w:bookmarkEnd w:id="87"/>
    </w:p>
    <w:p w14:paraId="7544D754" w14:textId="77777777" w:rsidR="004A0EDE" w:rsidRPr="00DF470D" w:rsidRDefault="00000000">
      <w:pPr>
        <w:pStyle w:val="aff9"/>
        <w:numPr>
          <w:ilvl w:val="0"/>
          <w:numId w:val="5"/>
        </w:numPr>
        <w:spacing w:before="120" w:after="120"/>
        <w:ind w:firstLineChars="0"/>
        <w:rPr>
          <w:rFonts w:asciiTheme="minorHAnsi" w:hAnsiTheme="minorHAnsi" w:cstheme="minorHAnsi"/>
        </w:rPr>
      </w:pPr>
      <w:r w:rsidRPr="00DF470D">
        <w:rPr>
          <w:rFonts w:asciiTheme="minorHAnsi" w:eastAsia="Times New Roman" w:hAnsiTheme="minorHAnsi" w:cstheme="minorHAnsi"/>
        </w:rPr>
        <w:t>Immediate danger situations, which may result in serious injury or death due to electric shock.</w:t>
      </w:r>
    </w:p>
    <w:bookmarkEnd w:id="88"/>
    <w:bookmarkEnd w:id="89"/>
    <w:p w14:paraId="6D05A7E6" w14:textId="77777777" w:rsidR="004A0EDE" w:rsidRPr="00DF470D" w:rsidRDefault="00000000">
      <w:pPr>
        <w:pStyle w:val="aff9"/>
        <w:numPr>
          <w:ilvl w:val="0"/>
          <w:numId w:val="5"/>
        </w:numPr>
        <w:spacing w:before="120" w:after="120"/>
        <w:ind w:firstLineChars="0"/>
        <w:rPr>
          <w:rFonts w:asciiTheme="minorHAnsi" w:hAnsiTheme="minorHAnsi" w:cstheme="minorHAnsi"/>
        </w:rPr>
      </w:pPr>
      <w:r w:rsidRPr="00DF470D">
        <w:rPr>
          <w:rFonts w:asciiTheme="minorHAnsi" w:eastAsia="Times New Roman" w:hAnsiTheme="minorHAnsi" w:cstheme="minorHAnsi"/>
        </w:rPr>
        <w:t>Be sure to follow precautions to prevent such hazards.</w:t>
      </w:r>
    </w:p>
    <w:p w14:paraId="0D072276" w14:textId="77777777" w:rsidR="004A0EDE" w:rsidRPr="00DF470D" w:rsidRDefault="00000000">
      <w:pPr>
        <w:spacing w:before="150" w:after="150"/>
        <w:rPr>
          <w:rFonts w:asciiTheme="minorHAnsi" w:hAnsiTheme="minorHAnsi" w:cstheme="minorHAnsi"/>
          <w:color w:val="000000" w:themeColor="text1"/>
        </w:rPr>
      </w:pPr>
      <w:r w:rsidRPr="00DF470D">
        <w:rPr>
          <w:rFonts w:asciiTheme="minorHAnsi" w:hAnsiTheme="minorHAnsi" w:cstheme="minorHAnsi"/>
          <w:noProof/>
          <w:color w:val="000000" w:themeColor="text1"/>
        </w:rPr>
        <mc:AlternateContent>
          <mc:Choice Requires="wps">
            <w:drawing>
              <wp:anchor distT="0" distB="0" distL="114300" distR="114300" simplePos="0" relativeHeight="251654144" behindDoc="0" locked="0" layoutInCell="1" allowOverlap="1" wp14:anchorId="2BC4A888" wp14:editId="3282317D">
                <wp:simplePos x="0" y="0"/>
                <wp:positionH relativeFrom="column">
                  <wp:posOffset>-5080</wp:posOffset>
                </wp:positionH>
                <wp:positionV relativeFrom="paragraph">
                  <wp:posOffset>267970</wp:posOffset>
                </wp:positionV>
                <wp:extent cx="5583555" cy="0"/>
                <wp:effectExtent l="0" t="0" r="36195" b="19050"/>
                <wp:wrapNone/>
                <wp:docPr id="33" name="直接连接符 33"/>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0.4pt;margin-top:21.1pt;height:0pt;width:439.65pt;z-index:251913216;mso-width-relative:page;mso-height-relative:page;" filled="f" stroked="t" coordsize="21600,21600" o:gfxdata="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AlTUnF1gAAAAcBAAAPAAAAAAAAAAEAIAAAACIAAABkcnMvZG93bnJldi54bWxQSwEC&#10;FAAUAAAACACHTuJAnAttZ/YBAADVAwAADgAAAAAAAAABACAAAAAlAQAAZHJzL2Uyb0RvYy54bWxQ&#10;SwUGAAAAAAYABgBZAQAAjQUAAAAA&#10;">
                <v:fill on="f" focussize="0,0"/>
                <v:stroke color="#4A7EBB [3204]" joinstyle="round"/>
                <v:imagedata o:title=""/>
                <o:lock v:ext="edit" aspectratio="f"/>
              </v:line>
            </w:pict>
          </mc:Fallback>
        </mc:AlternateContent>
      </w:r>
      <w:r w:rsidRPr="00DF470D">
        <w:rPr>
          <w:rFonts w:asciiTheme="minorHAnsi" w:hAnsiTheme="minorHAnsi" w:cstheme="minorHAnsi"/>
          <w:noProof/>
          <w:color w:val="000000" w:themeColor="text1"/>
        </w:rPr>
        <mc:AlternateContent>
          <mc:Choice Requires="wps">
            <w:drawing>
              <wp:anchor distT="0" distB="0" distL="114300" distR="114300" simplePos="0" relativeHeight="251409408" behindDoc="0" locked="0" layoutInCell="1" allowOverlap="1" wp14:anchorId="47B15835" wp14:editId="7991D440">
                <wp:simplePos x="0" y="0"/>
                <wp:positionH relativeFrom="column">
                  <wp:posOffset>-3175</wp:posOffset>
                </wp:positionH>
                <wp:positionV relativeFrom="paragraph">
                  <wp:posOffset>30480</wp:posOffset>
                </wp:positionV>
                <wp:extent cx="5583555" cy="0"/>
                <wp:effectExtent l="0" t="0" r="36195" b="19050"/>
                <wp:wrapNone/>
                <wp:docPr id="915" name="直接连接符 915"/>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0.25pt;margin-top:2.4pt;height:0pt;width:439.65pt;z-index:251670528;mso-width-relative:page;mso-height-relative:page;" filled="f" stroked="t" coordsize="21600,21600" o:gfxdata="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sNL/7dQAAAAFAQAADwAAAAAAAAABACAAAAAiAAAAZHJzL2Rvd25yZXYueG1sUEsBAhQA&#10;FAAAAAgAh07iQH/jEKb2AQAA1wMAAA4AAAAAAAAAAQAgAAAAIwEAAGRycy9lMm9Eb2MueG1sUEsF&#10;BgAAAAAGAAYAWQEAAIsFAAAAAA==&#10;">
                <v:fill on="f" focussize="0,0"/>
                <v:stroke color="#4A7EBB [3204]" joinstyle="round"/>
                <v:imagedata o:title=""/>
                <o:lock v:ext="edit" aspectratio="f"/>
              </v:line>
            </w:pict>
          </mc:Fallback>
        </mc:AlternateContent>
      </w:r>
      <w:r w:rsidRPr="00DF470D">
        <w:rPr>
          <w:rFonts w:asciiTheme="minorHAnsi" w:hAnsiTheme="minorHAnsi" w:cstheme="minorHAnsi"/>
          <w:color w:val="000000" w:themeColor="text1"/>
        </w:rPr>
        <w:t xml:space="preserve">         </w:t>
      </w:r>
    </w:p>
    <w:p w14:paraId="65C1BEBD" w14:textId="77777777" w:rsidR="004A0EDE" w:rsidRPr="00DF470D" w:rsidRDefault="00000000">
      <w:pPr>
        <w:spacing w:before="150" w:after="150"/>
        <w:rPr>
          <w:rFonts w:asciiTheme="minorHAnsi" w:hAnsiTheme="minorHAnsi" w:cstheme="minorHAnsi"/>
          <w:color w:val="000000" w:themeColor="text1"/>
        </w:rPr>
      </w:pPr>
      <w:r w:rsidRPr="00DF470D">
        <w:rPr>
          <w:rFonts w:asciiTheme="minorHAnsi" w:hAnsiTheme="minorHAnsi" w:cstheme="minorHAnsi"/>
          <w:noProof/>
        </w:rPr>
        <w:drawing>
          <wp:anchor distT="0" distB="0" distL="114300" distR="114300" simplePos="0" relativeHeight="251738112" behindDoc="0" locked="0" layoutInCell="1" allowOverlap="1" wp14:anchorId="6A8883C6" wp14:editId="12342BC2">
            <wp:simplePos x="0" y="0"/>
            <wp:positionH relativeFrom="column">
              <wp:posOffset>647065</wp:posOffset>
            </wp:positionH>
            <wp:positionV relativeFrom="paragraph">
              <wp:posOffset>13970</wp:posOffset>
            </wp:positionV>
            <wp:extent cx="3627120" cy="285750"/>
            <wp:effectExtent l="0" t="0" r="0" b="3810"/>
            <wp:wrapNone/>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3627120" cy="285750"/>
                    </a:xfrm>
                    <a:prstGeom prst="rect">
                      <a:avLst/>
                    </a:prstGeom>
                  </pic:spPr>
                </pic:pic>
              </a:graphicData>
            </a:graphic>
          </wp:anchor>
        </w:drawing>
      </w:r>
      <w:r w:rsidRPr="00DF470D">
        <w:rPr>
          <w:rFonts w:asciiTheme="minorHAnsi" w:hAnsiTheme="minorHAnsi" w:cstheme="minorHAnsi"/>
          <w:noProof/>
          <w:color w:val="000000" w:themeColor="text1"/>
        </w:rPr>
        <w:drawing>
          <wp:anchor distT="0" distB="0" distL="114300" distR="114300" simplePos="0" relativeHeight="251494400" behindDoc="0" locked="0" layoutInCell="1" allowOverlap="1" wp14:anchorId="767F695F" wp14:editId="10FA4EAF">
            <wp:simplePos x="0" y="0"/>
            <wp:positionH relativeFrom="column">
              <wp:posOffset>634365</wp:posOffset>
            </wp:positionH>
            <wp:positionV relativeFrom="paragraph">
              <wp:posOffset>12065</wp:posOffset>
            </wp:positionV>
            <wp:extent cx="3627120" cy="288290"/>
            <wp:effectExtent l="0" t="0" r="0" b="0"/>
            <wp:wrapNone/>
            <wp:docPr id="13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7"/>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3627120" cy="288290"/>
                    </a:xfrm>
                    <a:prstGeom prst="rect">
                      <a:avLst/>
                    </a:prstGeom>
                  </pic:spPr>
                </pic:pic>
              </a:graphicData>
            </a:graphic>
          </wp:anchor>
        </w:drawing>
      </w:r>
      <w:r w:rsidRPr="00DF470D">
        <w:rPr>
          <w:rFonts w:asciiTheme="minorHAnsi" w:hAnsiTheme="minorHAnsi" w:cstheme="minorHAnsi"/>
          <w:noProof/>
          <w:color w:val="000000" w:themeColor="text1"/>
        </w:rPr>
        <w:drawing>
          <wp:anchor distT="0" distB="0" distL="114300" distR="114300" simplePos="0" relativeHeight="251408384" behindDoc="0" locked="0" layoutInCell="1" allowOverlap="1" wp14:anchorId="6DA95C13" wp14:editId="72ADC33B">
            <wp:simplePos x="0" y="0"/>
            <wp:positionH relativeFrom="column">
              <wp:posOffset>4633595</wp:posOffset>
            </wp:positionH>
            <wp:positionV relativeFrom="paragraph">
              <wp:posOffset>17780</wp:posOffset>
            </wp:positionV>
            <wp:extent cx="509270" cy="509270"/>
            <wp:effectExtent l="0" t="0" r="5080" b="5080"/>
            <wp:wrapNone/>
            <wp:docPr id="895" name="图片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 name="图片 895"/>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09270" cy="509270"/>
                    </a:xfrm>
                    <a:prstGeom prst="rect">
                      <a:avLst/>
                    </a:prstGeom>
                  </pic:spPr>
                </pic:pic>
              </a:graphicData>
            </a:graphic>
          </wp:anchor>
        </w:drawing>
      </w:r>
      <w:r w:rsidRPr="00DF470D">
        <w:rPr>
          <w:rFonts w:asciiTheme="minorHAnsi" w:hAnsiTheme="minorHAnsi" w:cstheme="minorHAnsi"/>
          <w:noProof/>
          <w:color w:val="000000" w:themeColor="text1"/>
        </w:rPr>
        <w:drawing>
          <wp:anchor distT="0" distB="0" distL="114300" distR="114300" simplePos="0" relativeHeight="251407360" behindDoc="0" locked="0" layoutInCell="1" allowOverlap="1" wp14:anchorId="0DCBF291" wp14:editId="64255693">
            <wp:simplePos x="0" y="0"/>
            <wp:positionH relativeFrom="column">
              <wp:posOffset>635</wp:posOffset>
            </wp:positionH>
            <wp:positionV relativeFrom="paragraph">
              <wp:posOffset>11430</wp:posOffset>
            </wp:positionV>
            <wp:extent cx="561975" cy="490855"/>
            <wp:effectExtent l="0" t="0" r="9525" b="4445"/>
            <wp:wrapNone/>
            <wp:docPr id="894" name="图片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 name="图片 894"/>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61975" cy="490855"/>
                    </a:xfrm>
                    <a:prstGeom prst="rect">
                      <a:avLst/>
                    </a:prstGeom>
                  </pic:spPr>
                </pic:pic>
              </a:graphicData>
            </a:graphic>
          </wp:anchor>
        </w:drawing>
      </w:r>
    </w:p>
    <w:p w14:paraId="54BF4980" w14:textId="77777777" w:rsidR="004A0EDE" w:rsidRPr="00DF470D" w:rsidRDefault="00000000">
      <w:pPr>
        <w:pStyle w:val="1"/>
        <w:numPr>
          <w:ilvl w:val="0"/>
          <w:numId w:val="6"/>
        </w:numPr>
        <w:spacing w:before="150" w:after="150"/>
        <w:rPr>
          <w:rFonts w:asciiTheme="minorHAnsi" w:hAnsiTheme="minorHAnsi" w:cstheme="minorHAnsi"/>
          <w:color w:val="000000" w:themeColor="text1"/>
        </w:rPr>
      </w:pPr>
      <w:r w:rsidRPr="00DF470D">
        <w:rPr>
          <w:rFonts w:asciiTheme="minorHAnsi" w:eastAsia="Times New Roman" w:hAnsiTheme="minorHAnsi" w:cstheme="minorHAnsi"/>
        </w:rPr>
        <w:t>A general hazardous situation that can cause serious injury</w:t>
      </w:r>
    </w:p>
    <w:p w14:paraId="4973A278" w14:textId="77777777" w:rsidR="004A0EDE" w:rsidRPr="00DF470D" w:rsidRDefault="00000000">
      <w:pPr>
        <w:pStyle w:val="1"/>
        <w:numPr>
          <w:ilvl w:val="0"/>
          <w:numId w:val="6"/>
        </w:numPr>
        <w:spacing w:before="150" w:after="150"/>
        <w:rPr>
          <w:rFonts w:asciiTheme="minorHAnsi" w:hAnsiTheme="minorHAnsi" w:cstheme="minorHAnsi"/>
          <w:color w:val="000000" w:themeColor="text1"/>
        </w:rPr>
      </w:pPr>
      <w:r w:rsidRPr="00DF470D">
        <w:rPr>
          <w:rFonts w:asciiTheme="minorHAnsi" w:eastAsia="Times New Roman" w:hAnsiTheme="minorHAnsi" w:cstheme="minorHAnsi"/>
        </w:rPr>
        <w:t>Be sure to follow precautions to prevent such hazards</w:t>
      </w:r>
      <w:r w:rsidRPr="00DF470D">
        <w:rPr>
          <w:rFonts w:asciiTheme="minorHAnsi" w:hAnsiTheme="minorHAnsi" w:cstheme="minorHAnsi"/>
          <w:noProof/>
          <w:color w:val="000000" w:themeColor="text1"/>
        </w:rPr>
        <mc:AlternateContent>
          <mc:Choice Requires="wps">
            <w:drawing>
              <wp:anchor distT="0" distB="0" distL="114300" distR="114300" simplePos="0" relativeHeight="251410432" behindDoc="0" locked="0" layoutInCell="1" allowOverlap="1" wp14:anchorId="0777448F" wp14:editId="058DDECB">
                <wp:simplePos x="0" y="0"/>
                <wp:positionH relativeFrom="margin">
                  <wp:posOffset>0</wp:posOffset>
                </wp:positionH>
                <wp:positionV relativeFrom="paragraph">
                  <wp:posOffset>229870</wp:posOffset>
                </wp:positionV>
                <wp:extent cx="5583555" cy="0"/>
                <wp:effectExtent l="0" t="0" r="36195" b="19050"/>
                <wp:wrapNone/>
                <wp:docPr id="917" name="直接连接符 917"/>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0pt;margin-top:18.1pt;height:0pt;width:439.65pt;mso-position-horizontal-relative:margin;z-index:251671552;mso-width-relative:page;mso-height-relative:page;" filled="f" stroked="t" coordsize="21600,21600" o:gfxdata="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N4k62rXAAAABgEAAA8AAAAAAAAAAQAgAAAAIgAAAGRycy9kb3ducmV2LnhtbFBL&#10;AQIUABQAAAAIAIdO4kCxelht9wEAANcDAAAOAAAAAAAAAAEAIAAAACYBAABkcnMvZTJvRG9jLnht&#10;bFBLBQYAAAAABgAGAFkBAACPBQAAAAA=&#10;">
                <v:fill on="f" focussize="0,0"/>
                <v:stroke color="#4A7EBB [3204]" joinstyle="round"/>
                <v:imagedata o:title=""/>
                <o:lock v:ext="edit" aspectratio="f"/>
              </v:line>
            </w:pict>
          </mc:Fallback>
        </mc:AlternateContent>
      </w:r>
      <w:bookmarkStart w:id="90" w:name="OLE_LINK4"/>
      <w:bookmarkStart w:id="91" w:name="OLE_LINK3"/>
    </w:p>
    <w:bookmarkEnd w:id="90"/>
    <w:bookmarkEnd w:id="91"/>
    <w:p w14:paraId="742CAFCE" w14:textId="77777777" w:rsidR="004A0EDE" w:rsidRPr="00DF470D" w:rsidRDefault="00000000">
      <w:pPr>
        <w:spacing w:before="150" w:after="150" w:line="480" w:lineRule="auto"/>
        <w:ind w:firstLineChars="400" w:firstLine="840"/>
        <w:rPr>
          <w:rFonts w:asciiTheme="minorHAnsi" w:hAnsiTheme="minorHAnsi" w:cstheme="minorHAnsi"/>
          <w:color w:val="000000" w:themeColor="text1"/>
        </w:rPr>
      </w:pPr>
      <w:r w:rsidRPr="00DF470D">
        <w:rPr>
          <w:rFonts w:asciiTheme="minorHAnsi" w:hAnsiTheme="minorHAnsi" w:cstheme="minorHAnsi"/>
          <w:noProof/>
        </w:rPr>
        <w:drawing>
          <wp:anchor distT="0" distB="0" distL="114300" distR="114300" simplePos="0" relativeHeight="251740160" behindDoc="0" locked="0" layoutInCell="1" allowOverlap="1" wp14:anchorId="2EA8D81B" wp14:editId="1E774CCB">
            <wp:simplePos x="0" y="0"/>
            <wp:positionH relativeFrom="column">
              <wp:posOffset>631190</wp:posOffset>
            </wp:positionH>
            <wp:positionV relativeFrom="paragraph">
              <wp:posOffset>181610</wp:posOffset>
            </wp:positionV>
            <wp:extent cx="3550920" cy="283845"/>
            <wp:effectExtent l="0" t="0" r="0" b="5715"/>
            <wp:wrapNone/>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3550920" cy="283845"/>
                    </a:xfrm>
                    <a:prstGeom prst="rect">
                      <a:avLst/>
                    </a:prstGeom>
                  </pic:spPr>
                </pic:pic>
              </a:graphicData>
            </a:graphic>
          </wp:anchor>
        </w:drawing>
      </w:r>
      <w:r w:rsidRPr="00DF470D">
        <w:rPr>
          <w:rFonts w:asciiTheme="minorHAnsi" w:hAnsiTheme="minorHAnsi" w:cstheme="minorHAnsi"/>
          <w:noProof/>
          <w:color w:val="000000" w:themeColor="text1"/>
        </w:rPr>
        <w:drawing>
          <wp:anchor distT="0" distB="0" distL="114300" distR="114300" simplePos="0" relativeHeight="251495424" behindDoc="0" locked="0" layoutInCell="1" allowOverlap="1" wp14:anchorId="61C9B813" wp14:editId="12A790D0">
            <wp:simplePos x="0" y="0"/>
            <wp:positionH relativeFrom="column">
              <wp:posOffset>634365</wp:posOffset>
            </wp:positionH>
            <wp:positionV relativeFrom="paragraph">
              <wp:posOffset>173990</wp:posOffset>
            </wp:positionV>
            <wp:extent cx="3619500" cy="283845"/>
            <wp:effectExtent l="0" t="0" r="0" b="1905"/>
            <wp:wrapNone/>
            <wp:docPr id="14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8"/>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3620442" cy="283907"/>
                    </a:xfrm>
                    <a:prstGeom prst="rect">
                      <a:avLst/>
                    </a:prstGeom>
                  </pic:spPr>
                </pic:pic>
              </a:graphicData>
            </a:graphic>
          </wp:anchor>
        </w:drawing>
      </w:r>
      <w:r w:rsidRPr="00DF470D">
        <w:rPr>
          <w:rFonts w:asciiTheme="minorHAnsi" w:hAnsiTheme="minorHAnsi" w:cstheme="minorHAnsi"/>
          <w:noProof/>
          <w:color w:val="000000" w:themeColor="text1"/>
        </w:rPr>
        <w:drawing>
          <wp:anchor distT="0" distB="0" distL="114300" distR="114300" simplePos="0" relativeHeight="251411456" behindDoc="0" locked="0" layoutInCell="1" allowOverlap="1" wp14:anchorId="416B4238" wp14:editId="4AD84332">
            <wp:simplePos x="0" y="0"/>
            <wp:positionH relativeFrom="margin">
              <wp:posOffset>635</wp:posOffset>
            </wp:positionH>
            <wp:positionV relativeFrom="paragraph">
              <wp:posOffset>175260</wp:posOffset>
            </wp:positionV>
            <wp:extent cx="561340" cy="489585"/>
            <wp:effectExtent l="0" t="0" r="0" b="5715"/>
            <wp:wrapNone/>
            <wp:docPr id="918" name="图片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 name="图片 918"/>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61340" cy="489585"/>
                    </a:xfrm>
                    <a:prstGeom prst="rect">
                      <a:avLst/>
                    </a:prstGeom>
                  </pic:spPr>
                </pic:pic>
              </a:graphicData>
            </a:graphic>
          </wp:anchor>
        </w:drawing>
      </w:r>
      <w:r w:rsidRPr="00DF470D">
        <w:rPr>
          <w:rFonts w:asciiTheme="minorHAnsi" w:hAnsiTheme="minorHAnsi" w:cstheme="minorHAnsi"/>
          <w:noProof/>
          <w:color w:val="000000" w:themeColor="text1"/>
        </w:rPr>
        <mc:AlternateContent>
          <mc:Choice Requires="wps">
            <w:drawing>
              <wp:anchor distT="0" distB="0" distL="114300" distR="114300" simplePos="0" relativeHeight="251413504" behindDoc="0" locked="0" layoutInCell="1" allowOverlap="1" wp14:anchorId="6596C1BC" wp14:editId="63932AB4">
                <wp:simplePos x="0" y="0"/>
                <wp:positionH relativeFrom="column">
                  <wp:posOffset>3175</wp:posOffset>
                </wp:positionH>
                <wp:positionV relativeFrom="paragraph">
                  <wp:posOffset>88900</wp:posOffset>
                </wp:positionV>
                <wp:extent cx="5583555" cy="0"/>
                <wp:effectExtent l="0" t="0" r="0" b="0"/>
                <wp:wrapNone/>
                <wp:docPr id="920" name="直接连接符 920"/>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0.25pt;margin-top:7pt;height:0pt;width:439.65pt;z-index:251674624;mso-width-relative:page;mso-height-relative:page;" filled="f" stroked="t" coordsize="21600,21600" o:gfxdata="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OwNqijVAAAABgEAAA8AAAAAAAAAAQAgAAAAIgAAAGRycy9kb3ducmV2LnhtbFBLAQIU&#10;ABQAAAAIAIdO4kD87kjM9gEAANcDAAAOAAAAAAAAAAEAIAAAACQBAABkcnMvZTJvRG9jLnhtbFBL&#10;BQYAAAAABgAGAFkBAACMBQAAAAA=&#10;">
                <v:fill on="f" focussize="0,0"/>
                <v:stroke color="#4A7EBB [3204]" joinstyle="round"/>
                <v:imagedata o:title=""/>
                <o:lock v:ext="edit" aspectratio="f"/>
              </v:line>
            </w:pict>
          </mc:Fallback>
        </mc:AlternateContent>
      </w:r>
    </w:p>
    <w:p w14:paraId="71616659" w14:textId="77777777" w:rsidR="004A0EDE" w:rsidRPr="00DF470D" w:rsidRDefault="00000000">
      <w:pPr>
        <w:pStyle w:val="1"/>
        <w:numPr>
          <w:ilvl w:val="0"/>
          <w:numId w:val="6"/>
        </w:numPr>
        <w:spacing w:before="150" w:after="150"/>
        <w:rPr>
          <w:rFonts w:asciiTheme="minorHAnsi" w:hAnsiTheme="minorHAnsi" w:cstheme="minorHAnsi"/>
          <w:color w:val="000000" w:themeColor="text1"/>
        </w:rPr>
      </w:pPr>
      <w:r w:rsidRPr="00DF470D">
        <w:rPr>
          <w:rFonts w:asciiTheme="minorHAnsi" w:hAnsiTheme="minorHAnsi" w:cstheme="minorHAnsi"/>
          <w:color w:val="000000" w:themeColor="text1"/>
        </w:rPr>
        <w:t>General dangerous situation, may cause minor injuries.</w:t>
      </w:r>
    </w:p>
    <w:p w14:paraId="40A04F8E" w14:textId="77777777" w:rsidR="004A0EDE" w:rsidRPr="00DF470D" w:rsidRDefault="00000000">
      <w:pPr>
        <w:pStyle w:val="1"/>
        <w:numPr>
          <w:ilvl w:val="0"/>
          <w:numId w:val="6"/>
        </w:numPr>
        <w:spacing w:before="150" w:after="150"/>
        <w:rPr>
          <w:rFonts w:asciiTheme="minorHAnsi" w:hAnsiTheme="minorHAnsi" w:cstheme="minorHAnsi"/>
          <w:color w:val="000000" w:themeColor="text1"/>
        </w:rPr>
      </w:pPr>
      <w:r w:rsidRPr="00DF470D">
        <w:rPr>
          <w:rFonts w:asciiTheme="minorHAnsi" w:hAnsiTheme="minorHAnsi" w:cstheme="minorHAnsi"/>
          <w:color w:val="000000" w:themeColor="text1"/>
        </w:rPr>
        <w:t>Measures to prevent such hazards must be observed</w:t>
      </w:r>
      <w:r w:rsidRPr="00DF470D">
        <w:rPr>
          <w:rFonts w:asciiTheme="minorHAnsi" w:hAnsiTheme="minorHAnsi" w:cstheme="minorHAnsi"/>
          <w:noProof/>
          <w:color w:val="000000" w:themeColor="text1"/>
        </w:rPr>
        <mc:AlternateContent>
          <mc:Choice Requires="wps">
            <w:drawing>
              <wp:anchor distT="0" distB="0" distL="114300" distR="114300" simplePos="0" relativeHeight="251414528" behindDoc="0" locked="0" layoutInCell="1" allowOverlap="1" wp14:anchorId="1FDA1A54" wp14:editId="0D30C151">
                <wp:simplePos x="0" y="0"/>
                <wp:positionH relativeFrom="column">
                  <wp:posOffset>2540</wp:posOffset>
                </wp:positionH>
                <wp:positionV relativeFrom="paragraph">
                  <wp:posOffset>226695</wp:posOffset>
                </wp:positionV>
                <wp:extent cx="5583555" cy="0"/>
                <wp:effectExtent l="0" t="0" r="36195" b="19050"/>
                <wp:wrapNone/>
                <wp:docPr id="921" name="直接连接符 921"/>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0.2pt;margin-top:17.85pt;height:0pt;width:439.65pt;z-index:251675648;mso-width-relative:page;mso-height-relative:page;" filled="f" stroked="t" coordsize="21600,21600" o:gfxdata="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AB3WjF1gAAAAYBAAAPAAAAAAAAAAEAIAAAACIAAABkcnMvZG93bnJldi54bWxQSwEC&#10;FAAUAAAACACHTuJAG6LsqfYBAADXAwAADgAAAAAAAAABACAAAAAlAQAAZHJzL2Uyb0RvYy54bWxQ&#10;SwUGAAAAAAYABgBZAQAAjQUAAAAA&#10;">
                <v:fill on="f" focussize="0,0"/>
                <v:stroke color="#4A7EBB [3204]" joinstyle="round"/>
                <v:imagedata o:title=""/>
                <o:lock v:ext="edit" aspectratio="f"/>
              </v:line>
            </w:pict>
          </mc:Fallback>
        </mc:AlternateContent>
      </w:r>
      <w:r w:rsidRPr="00DF470D">
        <w:rPr>
          <w:rFonts w:asciiTheme="minorHAnsi" w:hAnsiTheme="minorHAnsi" w:cstheme="minorHAnsi"/>
          <w:color w:val="000000" w:themeColor="text1"/>
        </w:rPr>
        <w:t>.</w:t>
      </w:r>
    </w:p>
    <w:p w14:paraId="6118D1BA" w14:textId="77777777" w:rsidR="004A0EDE" w:rsidRPr="00DF470D" w:rsidRDefault="00000000">
      <w:pPr>
        <w:pStyle w:val="1"/>
        <w:numPr>
          <w:ilvl w:val="0"/>
          <w:numId w:val="0"/>
        </w:numPr>
        <w:spacing w:before="150" w:after="150"/>
        <w:ind w:left="1077" w:hanging="453"/>
        <w:rPr>
          <w:rFonts w:asciiTheme="minorHAnsi" w:hAnsiTheme="minorHAnsi" w:cstheme="minorHAnsi"/>
          <w:color w:val="000000" w:themeColor="text1"/>
        </w:rPr>
      </w:pPr>
      <w:r w:rsidRPr="00DF470D">
        <w:rPr>
          <w:rFonts w:asciiTheme="minorHAnsi" w:eastAsia="微软雅黑" w:hAnsiTheme="minorHAnsi" w:cstheme="minorHAnsi"/>
          <w:b/>
          <w:bCs/>
          <w:noProof/>
          <w:color w:val="FF0000"/>
          <w:sz w:val="24"/>
        </w:rPr>
        <w:drawing>
          <wp:anchor distT="0" distB="0" distL="114300" distR="114300" simplePos="0" relativeHeight="251742208" behindDoc="0" locked="0" layoutInCell="1" allowOverlap="1" wp14:anchorId="2274E7C4" wp14:editId="79EC0B8A">
            <wp:simplePos x="0" y="0"/>
            <wp:positionH relativeFrom="column">
              <wp:posOffset>652145</wp:posOffset>
            </wp:positionH>
            <wp:positionV relativeFrom="paragraph">
              <wp:posOffset>254635</wp:posOffset>
            </wp:positionV>
            <wp:extent cx="3837940" cy="276860"/>
            <wp:effectExtent l="0" t="0" r="2540" b="12700"/>
            <wp:wrapNone/>
            <wp:docPr id="4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9"/>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3837940" cy="276860"/>
                    </a:xfrm>
                    <a:prstGeom prst="rect">
                      <a:avLst/>
                    </a:prstGeom>
                  </pic:spPr>
                </pic:pic>
              </a:graphicData>
            </a:graphic>
          </wp:anchor>
        </w:drawing>
      </w:r>
      <w:r w:rsidRPr="00DF470D">
        <w:rPr>
          <w:rFonts w:asciiTheme="minorHAnsi" w:eastAsia="微软雅黑" w:hAnsiTheme="minorHAnsi" w:cstheme="minorHAnsi"/>
          <w:b/>
          <w:bCs/>
          <w:noProof/>
          <w:color w:val="000000" w:themeColor="text1"/>
          <w:sz w:val="24"/>
        </w:rPr>
        <w:drawing>
          <wp:anchor distT="0" distB="0" distL="114300" distR="114300" simplePos="0" relativeHeight="251496448" behindDoc="0" locked="0" layoutInCell="1" allowOverlap="1" wp14:anchorId="6F8395F4" wp14:editId="261CB657">
            <wp:simplePos x="0" y="0"/>
            <wp:positionH relativeFrom="column">
              <wp:posOffset>659765</wp:posOffset>
            </wp:positionH>
            <wp:positionV relativeFrom="paragraph">
              <wp:posOffset>257175</wp:posOffset>
            </wp:positionV>
            <wp:extent cx="3627120" cy="281305"/>
            <wp:effectExtent l="0" t="0" r="0" b="4445"/>
            <wp:wrapNone/>
            <wp:docPr id="14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9"/>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3627120" cy="281305"/>
                    </a:xfrm>
                    <a:prstGeom prst="rect">
                      <a:avLst/>
                    </a:prstGeom>
                  </pic:spPr>
                </pic:pic>
              </a:graphicData>
            </a:graphic>
          </wp:anchor>
        </w:drawing>
      </w:r>
      <w:r w:rsidRPr="00DF470D">
        <w:rPr>
          <w:rFonts w:asciiTheme="minorHAnsi" w:hAnsiTheme="minorHAnsi" w:cstheme="minorHAnsi"/>
          <w:noProof/>
          <w:color w:val="000000" w:themeColor="text1"/>
        </w:rPr>
        <mc:AlternateContent>
          <mc:Choice Requires="wps">
            <w:drawing>
              <wp:anchor distT="0" distB="0" distL="114300" distR="114300" simplePos="0" relativeHeight="251415552" behindDoc="0" locked="0" layoutInCell="1" allowOverlap="1" wp14:anchorId="368BF575" wp14:editId="325458C7">
                <wp:simplePos x="0" y="0"/>
                <wp:positionH relativeFrom="column">
                  <wp:posOffset>0</wp:posOffset>
                </wp:positionH>
                <wp:positionV relativeFrom="paragraph">
                  <wp:posOffset>171450</wp:posOffset>
                </wp:positionV>
                <wp:extent cx="5593715" cy="0"/>
                <wp:effectExtent l="0" t="0" r="26035" b="19050"/>
                <wp:wrapNone/>
                <wp:docPr id="922" name="直接连接符 922"/>
                <wp:cNvGraphicFramePr/>
                <a:graphic xmlns:a="http://schemas.openxmlformats.org/drawingml/2006/main">
                  <a:graphicData uri="http://schemas.microsoft.com/office/word/2010/wordprocessingShape">
                    <wps:wsp>
                      <wps:cNvCnPr/>
                      <wps:spPr>
                        <a:xfrm>
                          <a:off x="0" y="0"/>
                          <a:ext cx="55937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0pt;margin-top:13.5pt;height:0pt;width:440.45pt;z-index:251676672;mso-width-relative:page;mso-height-relative:page;" filled="f" stroked="t" coordsize="21600,21600" o:gfxdata="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D5jBX1gAAAAYBAAAPAAAAAAAAAAEAIAAAACIAAABkcnMvZG93bnJldi54bWxQSwEC&#10;FAAUAAAACACHTuJAUdAzCvYBAADXAwAADgAAAAAAAAABACAAAAAlAQAAZHJzL2Uyb0RvYy54bWxQ&#10;SwUGAAAAAAYABgBZAQAAjQUAAAAA&#10;">
                <v:fill on="f" focussize="0,0"/>
                <v:stroke color="#4A7EBB [3204]" joinstyle="round"/>
                <v:imagedata o:title=""/>
                <o:lock v:ext="edit" aspectratio="f"/>
              </v:line>
            </w:pict>
          </mc:Fallback>
        </mc:AlternateContent>
      </w:r>
      <w:r w:rsidRPr="00DF470D">
        <w:rPr>
          <w:rFonts w:asciiTheme="minorHAnsi" w:hAnsiTheme="minorHAnsi" w:cstheme="minorHAnsi"/>
          <w:noProof/>
          <w:color w:val="000000" w:themeColor="text1"/>
        </w:rPr>
        <w:drawing>
          <wp:anchor distT="0" distB="0" distL="114300" distR="114300" simplePos="0" relativeHeight="251412480" behindDoc="0" locked="0" layoutInCell="1" allowOverlap="1" wp14:anchorId="68DEAAE0" wp14:editId="414E3262">
            <wp:simplePos x="0" y="0"/>
            <wp:positionH relativeFrom="margin">
              <wp:posOffset>-3810</wp:posOffset>
            </wp:positionH>
            <wp:positionV relativeFrom="paragraph">
              <wp:posOffset>247650</wp:posOffset>
            </wp:positionV>
            <wp:extent cx="567055" cy="495300"/>
            <wp:effectExtent l="0" t="0" r="4445" b="635"/>
            <wp:wrapNone/>
            <wp:docPr id="919" name="图片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 name="图片 919"/>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67055" cy="495300"/>
                    </a:xfrm>
                    <a:prstGeom prst="rect">
                      <a:avLst/>
                    </a:prstGeom>
                  </pic:spPr>
                </pic:pic>
              </a:graphicData>
            </a:graphic>
          </wp:anchor>
        </w:drawing>
      </w:r>
    </w:p>
    <w:p w14:paraId="1032AFEE" w14:textId="77777777" w:rsidR="004A0EDE" w:rsidRPr="00DF470D" w:rsidRDefault="004A0EDE">
      <w:pPr>
        <w:spacing w:before="150" w:after="150" w:line="240" w:lineRule="auto"/>
        <w:rPr>
          <w:rFonts w:asciiTheme="minorHAnsi" w:eastAsia="微软雅黑" w:hAnsiTheme="minorHAnsi" w:cstheme="minorHAnsi"/>
          <w:b/>
          <w:bCs/>
          <w:color w:val="000000" w:themeColor="text1"/>
          <w:sz w:val="24"/>
        </w:rPr>
      </w:pPr>
    </w:p>
    <w:p w14:paraId="0393EB65" w14:textId="77777777" w:rsidR="004A0EDE" w:rsidRPr="00DF470D" w:rsidRDefault="00000000">
      <w:pPr>
        <w:pStyle w:val="1"/>
        <w:numPr>
          <w:ilvl w:val="0"/>
          <w:numId w:val="6"/>
        </w:numPr>
        <w:spacing w:before="150" w:after="150"/>
        <w:rPr>
          <w:rFonts w:asciiTheme="minorHAnsi" w:hAnsiTheme="minorHAnsi" w:cstheme="minorHAnsi"/>
          <w:color w:val="000000" w:themeColor="text1"/>
        </w:rPr>
      </w:pPr>
      <w:r w:rsidRPr="00DF470D">
        <w:rPr>
          <w:rFonts w:asciiTheme="minorHAnsi" w:eastAsia="Times New Roman" w:hAnsiTheme="minorHAnsi" w:cstheme="minorHAnsi"/>
        </w:rPr>
        <w:t>Conditions exist that could cause damage to the machine</w:t>
      </w:r>
      <w:r w:rsidRPr="00DF470D">
        <w:rPr>
          <w:rFonts w:asciiTheme="minorHAnsi" w:hAnsiTheme="minorHAnsi" w:cstheme="minorHAnsi"/>
        </w:rPr>
        <w:t>.</w:t>
      </w:r>
    </w:p>
    <w:p w14:paraId="5CBA426E" w14:textId="77777777" w:rsidR="004A0EDE" w:rsidRPr="00DF470D" w:rsidRDefault="00000000">
      <w:pPr>
        <w:pStyle w:val="1"/>
        <w:numPr>
          <w:ilvl w:val="0"/>
          <w:numId w:val="6"/>
        </w:numPr>
        <w:spacing w:before="150" w:after="150"/>
        <w:rPr>
          <w:rFonts w:asciiTheme="minorHAnsi" w:hAnsiTheme="minorHAnsi" w:cstheme="minorHAnsi"/>
          <w:color w:val="000000" w:themeColor="text1"/>
        </w:rPr>
      </w:pPr>
      <w:r w:rsidRPr="00DF470D">
        <w:rPr>
          <w:rFonts w:asciiTheme="minorHAnsi" w:hAnsiTheme="minorHAnsi" w:cstheme="minorHAnsi"/>
          <w:color w:val="000000" w:themeColor="text1"/>
        </w:rPr>
        <w:t>Measures to prevent such hazards must be observed</w:t>
      </w:r>
      <w:r w:rsidRPr="00DF470D">
        <w:rPr>
          <w:rFonts w:asciiTheme="minorHAnsi" w:hAnsiTheme="minorHAnsi" w:cstheme="minorHAnsi"/>
          <w:noProof/>
          <w:color w:val="000000" w:themeColor="text1"/>
        </w:rPr>
        <mc:AlternateContent>
          <mc:Choice Requires="wps">
            <w:drawing>
              <wp:anchor distT="0" distB="0" distL="114300" distR="114300" simplePos="0" relativeHeight="251416576" behindDoc="0" locked="0" layoutInCell="1" allowOverlap="1" wp14:anchorId="6FEFBFBA" wp14:editId="5B9B3283">
                <wp:simplePos x="0" y="0"/>
                <wp:positionH relativeFrom="column">
                  <wp:posOffset>0</wp:posOffset>
                </wp:positionH>
                <wp:positionV relativeFrom="paragraph">
                  <wp:posOffset>247650</wp:posOffset>
                </wp:positionV>
                <wp:extent cx="5593715" cy="0"/>
                <wp:effectExtent l="0" t="0" r="26035" b="19050"/>
                <wp:wrapNone/>
                <wp:docPr id="923" name="直接连接符 923"/>
                <wp:cNvGraphicFramePr/>
                <a:graphic xmlns:a="http://schemas.openxmlformats.org/drawingml/2006/main">
                  <a:graphicData uri="http://schemas.microsoft.com/office/word/2010/wordprocessingShape">
                    <wps:wsp>
                      <wps:cNvCnPr/>
                      <wps:spPr>
                        <a:xfrm>
                          <a:off x="0" y="0"/>
                          <a:ext cx="55937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0pt;margin-top:19.5pt;height:0pt;width:440.45pt;z-index:251677696;mso-width-relative:page;mso-height-relative:page;" filled="f" stroked="t" coordsize="21600,21600" o:gfxdata="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JgD+NNYAAAAGAQAADwAAAAAAAAABACAAAAAiAAAAZHJzL2Rvd25yZXYueG1sUEsB&#10;AhQAFAAAAAgAh07iQLacl2/3AQAA1wMAAA4AAAAAAAAAAQAgAAAAJQEAAGRycy9lMm9Eb2MueG1s&#10;UEsFBgAAAAAGAAYAWQEAAI4FAAAAAA==&#10;">
                <v:fill on="f" focussize="0,0"/>
                <v:stroke color="#4A7EBB [3204]" joinstyle="round"/>
                <v:imagedata o:title=""/>
                <o:lock v:ext="edit" aspectratio="f"/>
              </v:line>
            </w:pict>
          </mc:Fallback>
        </mc:AlternateContent>
      </w:r>
      <w:r w:rsidRPr="00DF470D">
        <w:rPr>
          <w:rFonts w:asciiTheme="minorHAnsi" w:hAnsiTheme="minorHAnsi" w:cstheme="minorHAnsi"/>
          <w:color w:val="000000" w:themeColor="text1"/>
        </w:rPr>
        <w:t>.</w:t>
      </w:r>
    </w:p>
    <w:p w14:paraId="70934D66" w14:textId="77777777" w:rsidR="004A0EDE" w:rsidRPr="00DF470D" w:rsidRDefault="004A0EDE">
      <w:pPr>
        <w:spacing w:before="150" w:after="150"/>
        <w:rPr>
          <w:rFonts w:asciiTheme="minorHAnsi" w:hAnsiTheme="minorHAnsi" w:cstheme="minorHAnsi"/>
          <w:color w:val="000000" w:themeColor="text1"/>
        </w:rPr>
      </w:pPr>
    </w:p>
    <w:p w14:paraId="5E0D4148" w14:textId="77777777" w:rsidR="004A0EDE" w:rsidRPr="00DF470D" w:rsidRDefault="00000000">
      <w:pPr>
        <w:spacing w:before="150" w:after="150"/>
        <w:rPr>
          <w:rFonts w:asciiTheme="minorHAnsi" w:hAnsiTheme="minorHAnsi" w:cstheme="minorHAnsi"/>
          <w:color w:val="000000" w:themeColor="text1"/>
        </w:rPr>
      </w:pPr>
      <w:r w:rsidRPr="00DF470D">
        <w:rPr>
          <w:rFonts w:asciiTheme="minorHAnsi" w:hAnsiTheme="minorHAnsi" w:cstheme="minorHAnsi"/>
          <w:noProof/>
        </w:rPr>
        <w:lastRenderedPageBreak/>
        <w:drawing>
          <wp:anchor distT="0" distB="0" distL="114300" distR="114300" simplePos="0" relativeHeight="251779072" behindDoc="0" locked="0" layoutInCell="1" allowOverlap="1" wp14:anchorId="6BEDB3D0" wp14:editId="191825CE">
            <wp:simplePos x="0" y="0"/>
            <wp:positionH relativeFrom="column">
              <wp:posOffset>647065</wp:posOffset>
            </wp:positionH>
            <wp:positionV relativeFrom="paragraph">
              <wp:posOffset>220345</wp:posOffset>
            </wp:positionV>
            <wp:extent cx="3626485" cy="285750"/>
            <wp:effectExtent l="0" t="0" r="635" b="3810"/>
            <wp:wrapNone/>
            <wp:docPr id="5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7"/>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3626485" cy="285750"/>
                    </a:xfrm>
                    <a:prstGeom prst="rect">
                      <a:avLst/>
                    </a:prstGeom>
                  </pic:spPr>
                </pic:pic>
              </a:graphicData>
            </a:graphic>
          </wp:anchor>
        </w:drawing>
      </w:r>
      <w:r w:rsidRPr="00DF470D">
        <w:rPr>
          <w:rFonts w:asciiTheme="minorHAnsi" w:hAnsiTheme="minorHAnsi" w:cstheme="minorHAnsi"/>
          <w:noProof/>
          <w:color w:val="000000" w:themeColor="text1"/>
        </w:rPr>
        <w:drawing>
          <wp:anchor distT="0" distB="0" distL="114300" distR="114300" simplePos="0" relativeHeight="251502592" behindDoc="0" locked="0" layoutInCell="1" allowOverlap="1" wp14:anchorId="4E6F1166" wp14:editId="15FB4D6D">
            <wp:simplePos x="0" y="0"/>
            <wp:positionH relativeFrom="column">
              <wp:posOffset>634365</wp:posOffset>
            </wp:positionH>
            <wp:positionV relativeFrom="paragraph">
              <wp:posOffset>226695</wp:posOffset>
            </wp:positionV>
            <wp:extent cx="3626485" cy="288290"/>
            <wp:effectExtent l="0" t="0" r="0" b="0"/>
            <wp:wrapNone/>
            <wp:docPr id="21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7"/>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3626485" cy="288290"/>
                    </a:xfrm>
                    <a:prstGeom prst="rect">
                      <a:avLst/>
                    </a:prstGeom>
                  </pic:spPr>
                </pic:pic>
              </a:graphicData>
            </a:graphic>
          </wp:anchor>
        </w:drawing>
      </w:r>
      <w:r w:rsidRPr="00DF470D">
        <w:rPr>
          <w:rFonts w:asciiTheme="minorHAnsi" w:hAnsiTheme="minorHAnsi" w:cstheme="minorHAnsi"/>
          <w:noProof/>
          <w:color w:val="000000" w:themeColor="text1"/>
          <w:highlight w:val="yellow"/>
        </w:rPr>
        <w:drawing>
          <wp:anchor distT="0" distB="0" distL="114300" distR="114300" simplePos="0" relativeHeight="251503616" behindDoc="0" locked="0" layoutInCell="1" allowOverlap="1" wp14:anchorId="64D5FA21" wp14:editId="7FE9B247">
            <wp:simplePos x="0" y="0"/>
            <wp:positionH relativeFrom="column">
              <wp:posOffset>2540</wp:posOffset>
            </wp:positionH>
            <wp:positionV relativeFrom="paragraph">
              <wp:posOffset>224790</wp:posOffset>
            </wp:positionV>
            <wp:extent cx="561975" cy="466725"/>
            <wp:effectExtent l="0" t="0" r="0" b="0"/>
            <wp:wrapNone/>
            <wp:docPr id="211" name="Picture 2" descr="https://timgsa.baidu.com/timg?image&amp;quality=80&amp;size=b9999_10000&amp;sec=1572684046402&amp;di=79d809840dbb6a2b076758f8fdd88018&amp;imgtype=0&amp;src=http%3A%2F%2Fuzzf.com%2Fup%2F2015-8%2F143951971917788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Picture 2" descr="https://timgsa.baidu.com/timg?image&amp;quality=80&amp;size=b9999_10000&amp;sec=1572684046402&amp;di=79d809840dbb6a2b076758f8fdd88018&amp;imgtype=0&amp;src=http%3A%2F%2Fuzzf.com%2Fup%2F2015-8%2F14395197191778898.png"/>
                    <pic:cNvPicPr>
                      <a:picLocks noChangeAspect="1" noChangeArrowheads="1"/>
                    </pic:cNvPicPr>
                  </pic:nvPicPr>
                  <pic:blipFill>
                    <a:blip r:embed="rId31" cstate="print">
                      <a:extLst>
                        <a:ext uri="{28A0092B-C50C-407E-A947-70E740481C1C}">
                          <a14:useLocalDpi xmlns:a14="http://schemas.microsoft.com/office/drawing/2010/main" val="0"/>
                        </a:ext>
                      </a:extLst>
                    </a:blip>
                    <a:srcRect t="4559" b="25334"/>
                    <a:stretch>
                      <a:fillRect/>
                    </a:stretch>
                  </pic:blipFill>
                  <pic:spPr>
                    <a:xfrm>
                      <a:off x="0" y="0"/>
                      <a:ext cx="561975" cy="466580"/>
                    </a:xfrm>
                    <a:prstGeom prst="rect">
                      <a:avLst/>
                    </a:prstGeom>
                    <a:noFill/>
                  </pic:spPr>
                </pic:pic>
              </a:graphicData>
            </a:graphic>
          </wp:anchor>
        </w:drawing>
      </w:r>
      <w:r w:rsidRPr="00DF470D">
        <w:rPr>
          <w:rFonts w:asciiTheme="minorHAnsi" w:hAnsiTheme="minorHAnsi" w:cstheme="minorHAnsi"/>
          <w:noProof/>
          <w:color w:val="000000" w:themeColor="text1"/>
        </w:rPr>
        <mc:AlternateContent>
          <mc:Choice Requires="wps">
            <w:drawing>
              <wp:anchor distT="0" distB="0" distL="114300" distR="114300" simplePos="0" relativeHeight="251501568" behindDoc="0" locked="0" layoutInCell="1" allowOverlap="1" wp14:anchorId="43695C62" wp14:editId="3C09E88E">
                <wp:simplePos x="0" y="0"/>
                <wp:positionH relativeFrom="column">
                  <wp:posOffset>6350</wp:posOffset>
                </wp:positionH>
                <wp:positionV relativeFrom="paragraph">
                  <wp:posOffset>158115</wp:posOffset>
                </wp:positionV>
                <wp:extent cx="5583555" cy="0"/>
                <wp:effectExtent l="0" t="0" r="36195" b="19050"/>
                <wp:wrapNone/>
                <wp:docPr id="209" name="直接连接符 209"/>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0.5pt;margin-top:12.45pt;height:0pt;width:439.65pt;z-index:251762688;mso-width-relative:page;mso-height-relative:page;" filled="f" stroked="t" coordsize="21600,21600" o:gfxdata="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vx9vh9YAAAAHAQAADwAAAAAAAAABACAAAAAiAAAAZHJzL2Rvd25yZXYueG1sUEsB&#10;AhQAFAAAAAgAh07iQPEcjjj3AQAA1wMAAA4AAAAAAAAAAQAgAAAAJQEAAGRycy9lMm9Eb2MueG1s&#10;UEsFBgAAAAAGAAYAWQEAAI4FAAAAAA==&#10;">
                <v:fill on="f" focussize="0,0"/>
                <v:stroke color="#4A7EBB [3204]" joinstyle="round"/>
                <v:imagedata o:title=""/>
                <o:lock v:ext="edit" aspectratio="f"/>
              </v:line>
            </w:pict>
          </mc:Fallback>
        </mc:AlternateContent>
      </w:r>
    </w:p>
    <w:p w14:paraId="3D8E517B" w14:textId="77777777" w:rsidR="004A0EDE" w:rsidRPr="00DF470D" w:rsidRDefault="004A0EDE">
      <w:pPr>
        <w:pStyle w:val="1"/>
        <w:numPr>
          <w:ilvl w:val="0"/>
          <w:numId w:val="0"/>
        </w:numPr>
        <w:spacing w:before="150" w:after="150" w:line="240" w:lineRule="auto"/>
        <w:ind w:left="1420"/>
        <w:rPr>
          <w:rFonts w:asciiTheme="minorHAnsi" w:hAnsiTheme="minorHAnsi" w:cstheme="minorHAnsi"/>
          <w:color w:val="000000" w:themeColor="text1"/>
        </w:rPr>
      </w:pPr>
      <w:bookmarkStart w:id="92" w:name="OLE_LINK8"/>
      <w:bookmarkStart w:id="93" w:name="OLE_LINK7"/>
    </w:p>
    <w:bookmarkEnd w:id="92"/>
    <w:bookmarkEnd w:id="93"/>
    <w:p w14:paraId="17D8ABDC" w14:textId="77777777" w:rsidR="004A0EDE" w:rsidRPr="00DF470D" w:rsidRDefault="00000000">
      <w:pPr>
        <w:pStyle w:val="1"/>
        <w:numPr>
          <w:ilvl w:val="0"/>
          <w:numId w:val="6"/>
        </w:numPr>
        <w:spacing w:before="150" w:after="150"/>
        <w:rPr>
          <w:rFonts w:asciiTheme="minorHAnsi" w:hAnsiTheme="minorHAnsi" w:cstheme="minorHAnsi"/>
          <w:color w:val="000000" w:themeColor="text1"/>
        </w:rPr>
      </w:pPr>
      <w:r w:rsidRPr="00DF470D">
        <w:rPr>
          <w:rFonts w:asciiTheme="minorHAnsi" w:eastAsia="Times New Roman" w:hAnsiTheme="minorHAnsi" w:cstheme="minorHAnsi"/>
        </w:rPr>
        <w:t>Fire hazard/combustible materials</w:t>
      </w:r>
      <w:r w:rsidRPr="00DF470D">
        <w:rPr>
          <w:rFonts w:asciiTheme="minorHAnsi" w:hAnsiTheme="minorHAnsi" w:cstheme="minorHAnsi"/>
        </w:rPr>
        <w:t>.</w:t>
      </w:r>
    </w:p>
    <w:p w14:paraId="6E45D808" w14:textId="77777777" w:rsidR="004A0EDE" w:rsidRPr="00DF470D" w:rsidRDefault="00000000">
      <w:pPr>
        <w:pStyle w:val="1"/>
        <w:numPr>
          <w:ilvl w:val="0"/>
          <w:numId w:val="6"/>
        </w:numPr>
        <w:spacing w:before="150" w:after="150" w:line="240" w:lineRule="auto"/>
        <w:rPr>
          <w:rFonts w:asciiTheme="minorHAnsi" w:hAnsiTheme="minorHAnsi" w:cstheme="minorHAnsi"/>
        </w:rPr>
      </w:pPr>
      <w:r w:rsidRPr="00DF470D">
        <w:rPr>
          <w:rFonts w:asciiTheme="minorHAnsi" w:eastAsia="微软雅黑" w:hAnsiTheme="minorHAnsi" w:cstheme="minorHAnsi"/>
          <w:b/>
          <w:bCs/>
          <w:noProof/>
          <w:color w:val="FF0000"/>
          <w:sz w:val="24"/>
        </w:rPr>
        <mc:AlternateContent>
          <mc:Choice Requires="wps">
            <w:drawing>
              <wp:anchor distT="0" distB="0" distL="114300" distR="114300" simplePos="0" relativeHeight="251802624" behindDoc="0" locked="0" layoutInCell="1" allowOverlap="1" wp14:anchorId="632B57F7" wp14:editId="10DA8A68">
                <wp:simplePos x="0" y="0"/>
                <wp:positionH relativeFrom="column">
                  <wp:posOffset>5080</wp:posOffset>
                </wp:positionH>
                <wp:positionV relativeFrom="paragraph">
                  <wp:posOffset>228600</wp:posOffset>
                </wp:positionV>
                <wp:extent cx="5583555" cy="0"/>
                <wp:effectExtent l="0" t="4445" r="0" b="5080"/>
                <wp:wrapNone/>
                <wp:docPr id="1180" name="直接连接符 1180"/>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0.4pt;margin-top:18pt;height:0pt;width:439.65pt;z-index:252048384;mso-width-relative:page;mso-height-relative:page;" filled="f" stroked="t" coordsize="21600,21600" o:gfxdata="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B9p0fo1QAAAAYBAAAPAAAAAAAAAAEAIAAAACIAAABkcnMvZG93bnJldi54bWxQSwEC&#10;FAAUAAAACACHTuJAvz8JuvcBAADZAwAADgAAAAAAAAABACAAAAAkAQAAZHJzL2Uyb0RvYy54bWxQ&#10;SwUGAAAAAAYABgBZAQAAjQUAAAAA&#10;">
                <v:fill on="f" focussize="0,0"/>
                <v:stroke color="#4A7EBB [3204]" joinstyle="round"/>
                <v:imagedata o:title=""/>
                <o:lock v:ext="edit" aspectratio="f"/>
              </v:line>
            </w:pict>
          </mc:Fallback>
        </mc:AlternateContent>
      </w:r>
      <w:r w:rsidRPr="00DF470D">
        <w:rPr>
          <w:rFonts w:asciiTheme="minorHAnsi" w:eastAsia="Times New Roman" w:hAnsiTheme="minorHAnsi" w:cstheme="minorHAnsi"/>
        </w:rPr>
        <w:t>Watch out for fire.</w:t>
      </w:r>
    </w:p>
    <w:p w14:paraId="087DA531" w14:textId="77777777" w:rsidR="004A0EDE" w:rsidRPr="00DF470D" w:rsidRDefault="00000000">
      <w:pPr>
        <w:spacing w:before="150" w:after="150" w:line="480" w:lineRule="auto"/>
        <w:rPr>
          <w:rFonts w:asciiTheme="minorHAnsi" w:eastAsia="微软雅黑" w:hAnsiTheme="minorHAnsi" w:cstheme="minorHAnsi"/>
          <w:b/>
          <w:bCs/>
          <w:color w:val="000000" w:themeColor="text1"/>
          <w:sz w:val="24"/>
        </w:rPr>
      </w:pPr>
      <w:r w:rsidRPr="00DF470D">
        <w:rPr>
          <w:rFonts w:asciiTheme="minorHAnsi" w:hAnsiTheme="minorHAnsi" w:cstheme="minorHAnsi"/>
          <w:noProof/>
        </w:rPr>
        <w:drawing>
          <wp:anchor distT="0" distB="0" distL="114300" distR="114300" simplePos="0" relativeHeight="251744256" behindDoc="0" locked="0" layoutInCell="1" allowOverlap="1" wp14:anchorId="2AFC6BEF" wp14:editId="30C5737C">
            <wp:simplePos x="0" y="0"/>
            <wp:positionH relativeFrom="column">
              <wp:posOffset>619125</wp:posOffset>
            </wp:positionH>
            <wp:positionV relativeFrom="paragraph">
              <wp:posOffset>148590</wp:posOffset>
            </wp:positionV>
            <wp:extent cx="3634105" cy="283210"/>
            <wp:effectExtent l="0" t="0" r="8255" b="6350"/>
            <wp:wrapNone/>
            <wp:docPr id="5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8"/>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3634105" cy="283210"/>
                    </a:xfrm>
                    <a:prstGeom prst="rect">
                      <a:avLst/>
                    </a:prstGeom>
                  </pic:spPr>
                </pic:pic>
              </a:graphicData>
            </a:graphic>
          </wp:anchor>
        </w:drawing>
      </w:r>
      <w:r w:rsidRPr="00DF470D">
        <w:rPr>
          <w:rFonts w:asciiTheme="minorHAnsi" w:hAnsiTheme="minorHAnsi" w:cstheme="minorHAnsi"/>
          <w:noProof/>
          <w:color w:val="000000" w:themeColor="text1"/>
        </w:rPr>
        <w:drawing>
          <wp:anchor distT="0" distB="0" distL="114300" distR="114300" simplePos="0" relativeHeight="251497472" behindDoc="0" locked="0" layoutInCell="1" allowOverlap="1" wp14:anchorId="21EC36B6" wp14:editId="7DFBB5B6">
            <wp:simplePos x="0" y="0"/>
            <wp:positionH relativeFrom="column">
              <wp:posOffset>634365</wp:posOffset>
            </wp:positionH>
            <wp:positionV relativeFrom="paragraph">
              <wp:posOffset>142240</wp:posOffset>
            </wp:positionV>
            <wp:extent cx="3618230" cy="283210"/>
            <wp:effectExtent l="0" t="0" r="1270" b="2540"/>
            <wp:wrapNone/>
            <wp:docPr id="15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8"/>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3618230" cy="283210"/>
                    </a:xfrm>
                    <a:prstGeom prst="rect">
                      <a:avLst/>
                    </a:prstGeom>
                  </pic:spPr>
                </pic:pic>
              </a:graphicData>
            </a:graphic>
          </wp:anchor>
        </w:drawing>
      </w:r>
      <w:r w:rsidRPr="00DF470D">
        <w:rPr>
          <w:rFonts w:asciiTheme="minorHAnsi" w:hAnsiTheme="minorHAnsi" w:cstheme="minorHAnsi"/>
          <w:noProof/>
          <w:color w:val="000000" w:themeColor="text1"/>
        </w:rPr>
        <w:drawing>
          <wp:anchor distT="0" distB="0" distL="114300" distR="114300" simplePos="0" relativeHeight="251417600" behindDoc="0" locked="0" layoutInCell="1" allowOverlap="1" wp14:anchorId="3C76FFE7" wp14:editId="3C441344">
            <wp:simplePos x="0" y="0"/>
            <wp:positionH relativeFrom="margin">
              <wp:posOffset>1905</wp:posOffset>
            </wp:positionH>
            <wp:positionV relativeFrom="paragraph">
              <wp:posOffset>135255</wp:posOffset>
            </wp:positionV>
            <wp:extent cx="566420" cy="494030"/>
            <wp:effectExtent l="0" t="0" r="5715" b="1905"/>
            <wp:wrapNone/>
            <wp:docPr id="926" name="图片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 name="图片 926"/>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66259" cy="493985"/>
                    </a:xfrm>
                    <a:prstGeom prst="rect">
                      <a:avLst/>
                    </a:prstGeom>
                  </pic:spPr>
                </pic:pic>
              </a:graphicData>
            </a:graphic>
          </wp:anchor>
        </w:drawing>
      </w:r>
      <w:r w:rsidRPr="00DF470D">
        <w:rPr>
          <w:rFonts w:asciiTheme="minorHAnsi" w:hAnsiTheme="minorHAnsi" w:cstheme="minorHAnsi"/>
          <w:noProof/>
          <w:color w:val="000000" w:themeColor="text1"/>
        </w:rPr>
        <mc:AlternateContent>
          <mc:Choice Requires="wps">
            <w:drawing>
              <wp:anchor distT="0" distB="0" distL="114300" distR="114300" simplePos="0" relativeHeight="251418624" behindDoc="0" locked="0" layoutInCell="1" allowOverlap="1" wp14:anchorId="1AA3E315" wp14:editId="1C4B6C21">
                <wp:simplePos x="0" y="0"/>
                <wp:positionH relativeFrom="column">
                  <wp:posOffset>-3175</wp:posOffset>
                </wp:positionH>
                <wp:positionV relativeFrom="paragraph">
                  <wp:posOffset>64770</wp:posOffset>
                </wp:positionV>
                <wp:extent cx="5583555" cy="0"/>
                <wp:effectExtent l="0" t="0" r="36195" b="19050"/>
                <wp:wrapNone/>
                <wp:docPr id="928" name="直接连接符 928"/>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0.25pt;margin-top:5.1pt;height:0pt;width:439.65pt;z-index:251679744;mso-width-relative:page;mso-height-relative:page;" filled="f" stroked="t" coordsize="21600,21600" o:gfxdata="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BvLvpL1gAAAAcBAAAPAAAAAAAAAAEAIAAAACIAAABkcnMvZG93bnJldi54bWxQSwEC&#10;FAAUAAAACACHTuJARoWIV/YBAADXAwAADgAAAAAAAAABACAAAAAlAQAAZHJzL2Uyb0RvYy54bWxQ&#10;SwUGAAAAAAYABgBZAQAAjQUAAAAA&#10;">
                <v:fill on="f" focussize="0,0"/>
                <v:stroke color="#4A7EBB [3204]" joinstyle="round"/>
                <v:imagedata o:title=""/>
                <o:lock v:ext="edit" aspectratio="f"/>
              </v:line>
            </w:pict>
          </mc:Fallback>
        </mc:AlternateContent>
      </w:r>
      <w:bookmarkStart w:id="94" w:name="OLE_LINK11"/>
      <w:bookmarkStart w:id="95" w:name="OLE_LINK12"/>
    </w:p>
    <w:p w14:paraId="57370D0F" w14:textId="77777777" w:rsidR="004A0EDE" w:rsidRPr="00DF470D" w:rsidRDefault="00000000">
      <w:pPr>
        <w:pStyle w:val="1"/>
        <w:numPr>
          <w:ilvl w:val="0"/>
          <w:numId w:val="6"/>
        </w:numPr>
        <w:spacing w:before="150" w:after="150" w:line="240" w:lineRule="auto"/>
        <w:rPr>
          <w:rFonts w:asciiTheme="minorHAnsi" w:hAnsiTheme="minorHAnsi" w:cstheme="minorHAnsi"/>
          <w:color w:val="000000" w:themeColor="text1"/>
        </w:rPr>
      </w:pPr>
      <w:r w:rsidRPr="00DF470D">
        <w:rPr>
          <w:rFonts w:asciiTheme="minorHAnsi" w:eastAsia="Times New Roman" w:hAnsiTheme="minorHAnsi" w:cstheme="minorHAnsi"/>
        </w:rPr>
        <w:t>Hot liquids. A dangerous condition that may cause burns. A hazard exists at the flow outlet location. Only symbols are used for identification below.</w:t>
      </w:r>
      <w:bookmarkEnd w:id="94"/>
      <w:bookmarkEnd w:id="95"/>
    </w:p>
    <w:p w14:paraId="75FCE47E" w14:textId="77777777" w:rsidR="004A0EDE" w:rsidRPr="00DF470D" w:rsidRDefault="00000000">
      <w:pPr>
        <w:pStyle w:val="1"/>
        <w:numPr>
          <w:ilvl w:val="0"/>
          <w:numId w:val="6"/>
        </w:numPr>
        <w:spacing w:before="150" w:after="150" w:line="240" w:lineRule="auto"/>
        <w:rPr>
          <w:rFonts w:asciiTheme="minorHAnsi" w:hAnsiTheme="minorHAnsi" w:cstheme="minorHAnsi"/>
        </w:rPr>
      </w:pPr>
      <w:r w:rsidRPr="00DF470D">
        <w:rPr>
          <w:rFonts w:asciiTheme="minorHAnsi" w:hAnsiTheme="minorHAnsi" w:cstheme="minorHAnsi"/>
          <w:noProof/>
        </w:rPr>
        <mc:AlternateContent>
          <mc:Choice Requires="wps">
            <w:drawing>
              <wp:anchor distT="0" distB="0" distL="114300" distR="114300" simplePos="0" relativeHeight="251633664" behindDoc="0" locked="0" layoutInCell="1" allowOverlap="1" wp14:anchorId="147FFD1E" wp14:editId="0D1E142F">
                <wp:simplePos x="0" y="0"/>
                <wp:positionH relativeFrom="column">
                  <wp:posOffset>2540</wp:posOffset>
                </wp:positionH>
                <wp:positionV relativeFrom="paragraph">
                  <wp:posOffset>228600</wp:posOffset>
                </wp:positionV>
                <wp:extent cx="5583555" cy="0"/>
                <wp:effectExtent l="0" t="4445" r="0" b="5080"/>
                <wp:wrapNone/>
                <wp:docPr id="929" name="直接连接符 929"/>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0.2pt;margin-top:18pt;height:0pt;width:439.65pt;z-index:251893760;mso-width-relative:page;mso-height-relative:page;" filled="f" stroked="t" coordsize="21600,21600" o:gfxdata="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iQcuJtYAAAAGAQAADwAAAAAAAAABACAAAAAiAAAAZHJzL2Rvd25yZXYueG1sUEsB&#10;AhQAFAAAAAgAh07iQKHJLDL3AQAA1wMAAA4AAAAAAAAAAQAgAAAAJQEAAGRycy9lMm9Eb2MueG1s&#10;UEsFBgAAAAAGAAYAWQEAAI4FAAAAAA==&#10;">
                <v:fill on="f" focussize="0,0"/>
                <v:stroke color="#4A7EBB [3204]" joinstyle="round"/>
                <v:imagedata o:title=""/>
                <o:lock v:ext="edit" aspectratio="f"/>
              </v:line>
            </w:pict>
          </mc:Fallback>
        </mc:AlternateContent>
      </w:r>
      <w:r w:rsidRPr="00DF470D">
        <w:rPr>
          <w:rFonts w:asciiTheme="minorHAnsi" w:eastAsia="Times New Roman" w:hAnsiTheme="minorHAnsi" w:cstheme="minorHAnsi"/>
        </w:rPr>
        <w:t>Be sure to follow the precautions to prevent such hazards.</w:t>
      </w:r>
    </w:p>
    <w:p w14:paraId="01D6B322" w14:textId="77777777" w:rsidR="004A0EDE" w:rsidRPr="00DF470D" w:rsidRDefault="00000000">
      <w:pPr>
        <w:spacing w:before="150" w:after="150" w:line="480" w:lineRule="auto"/>
        <w:rPr>
          <w:rFonts w:asciiTheme="minorHAnsi" w:eastAsiaTheme="minorEastAsia" w:hAnsiTheme="minorHAnsi" w:cstheme="minorHAnsi"/>
          <w:b/>
          <w:bCs/>
          <w:color w:val="000000" w:themeColor="text1"/>
          <w:szCs w:val="21"/>
        </w:rPr>
      </w:pPr>
      <w:r w:rsidRPr="00DF470D">
        <w:rPr>
          <w:rFonts w:asciiTheme="minorHAnsi" w:hAnsiTheme="minorHAnsi" w:cstheme="minorHAnsi"/>
          <w:noProof/>
          <w:color w:val="000000" w:themeColor="text1"/>
        </w:rPr>
        <mc:AlternateContent>
          <mc:Choice Requires="wps">
            <w:drawing>
              <wp:anchor distT="0" distB="0" distL="114300" distR="114300" simplePos="0" relativeHeight="251421696" behindDoc="0" locked="0" layoutInCell="1" allowOverlap="1" wp14:anchorId="55F90FF6" wp14:editId="4EE635BF">
                <wp:simplePos x="0" y="0"/>
                <wp:positionH relativeFrom="column">
                  <wp:posOffset>-3810</wp:posOffset>
                </wp:positionH>
                <wp:positionV relativeFrom="paragraph">
                  <wp:posOffset>78105</wp:posOffset>
                </wp:positionV>
                <wp:extent cx="5583555" cy="0"/>
                <wp:effectExtent l="0" t="0" r="36195" b="19050"/>
                <wp:wrapNone/>
                <wp:docPr id="934" name="直接连接符 934"/>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0.3pt;margin-top:6.15pt;height:0pt;width:439.65pt;z-index:251682816;mso-width-relative:page;mso-height-relative:page;" filled="f" stroked="t" coordsize="21600,21600" o:gfxdata="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D7/Bh31QAAAAcBAAAPAAAAAAAAAAEAIAAAACIAAABkcnMvZG93bnJldi54bWxQSwEC&#10;FAAUAAAACACHTuJAtgijv/cBAADXAwAADgAAAAAAAAABACAAAAAkAQAAZHJzL2Uyb0RvYy54bWxQ&#10;SwUGAAAAAAYABgBZAQAAjQUAAAAA&#10;">
                <v:fill on="f" focussize="0,0"/>
                <v:stroke color="#4A7EBB [3204]" joinstyle="round"/>
                <v:imagedata o:title=""/>
                <o:lock v:ext="edit" aspectratio="f"/>
              </v:line>
            </w:pict>
          </mc:Fallback>
        </mc:AlternateContent>
      </w:r>
      <w:r w:rsidRPr="00DF470D">
        <w:rPr>
          <w:rFonts w:asciiTheme="minorHAnsi" w:hAnsiTheme="minorHAnsi" w:cstheme="minorHAnsi"/>
          <w:noProof/>
          <w:color w:val="000000" w:themeColor="text1"/>
        </w:rPr>
        <w:drawing>
          <wp:anchor distT="0" distB="0" distL="114300" distR="114300" simplePos="0" relativeHeight="251500544" behindDoc="0" locked="0" layoutInCell="1" allowOverlap="1" wp14:anchorId="70A8B102" wp14:editId="129B84A7">
            <wp:simplePos x="0" y="0"/>
            <wp:positionH relativeFrom="column">
              <wp:posOffset>634365</wp:posOffset>
            </wp:positionH>
            <wp:positionV relativeFrom="paragraph">
              <wp:posOffset>155575</wp:posOffset>
            </wp:positionV>
            <wp:extent cx="3626485" cy="283210"/>
            <wp:effectExtent l="0" t="0" r="0" b="2540"/>
            <wp:wrapNone/>
            <wp:docPr id="20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8"/>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3626485" cy="283210"/>
                    </a:xfrm>
                    <a:prstGeom prst="rect">
                      <a:avLst/>
                    </a:prstGeom>
                  </pic:spPr>
                </pic:pic>
              </a:graphicData>
            </a:graphic>
          </wp:anchor>
        </w:drawing>
      </w:r>
      <w:r w:rsidRPr="00DF470D">
        <w:rPr>
          <w:rFonts w:asciiTheme="minorHAnsi" w:hAnsiTheme="minorHAnsi" w:cstheme="minorHAnsi"/>
          <w:noProof/>
          <w:color w:val="000000" w:themeColor="text1"/>
        </w:rPr>
        <w:drawing>
          <wp:anchor distT="0" distB="0" distL="114300" distR="114300" simplePos="0" relativeHeight="251419648" behindDoc="0" locked="0" layoutInCell="1" allowOverlap="1" wp14:anchorId="733CB5EF" wp14:editId="7B1C85A9">
            <wp:simplePos x="0" y="0"/>
            <wp:positionH relativeFrom="column">
              <wp:posOffset>635</wp:posOffset>
            </wp:positionH>
            <wp:positionV relativeFrom="paragraph">
              <wp:posOffset>166370</wp:posOffset>
            </wp:positionV>
            <wp:extent cx="561975" cy="490855"/>
            <wp:effectExtent l="0" t="0" r="0" b="4445"/>
            <wp:wrapNone/>
            <wp:docPr id="930" name="图片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 name="图片 930"/>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62298" cy="491278"/>
                    </a:xfrm>
                    <a:prstGeom prst="rect">
                      <a:avLst/>
                    </a:prstGeom>
                  </pic:spPr>
                </pic:pic>
              </a:graphicData>
            </a:graphic>
          </wp:anchor>
        </w:drawing>
      </w:r>
    </w:p>
    <w:p w14:paraId="24A2CE7C" w14:textId="77777777" w:rsidR="004A0EDE" w:rsidRPr="00DF470D" w:rsidRDefault="00000000">
      <w:pPr>
        <w:pStyle w:val="1"/>
        <w:numPr>
          <w:ilvl w:val="0"/>
          <w:numId w:val="6"/>
        </w:numPr>
        <w:spacing w:before="150" w:after="150" w:line="240" w:lineRule="auto"/>
        <w:rPr>
          <w:rFonts w:asciiTheme="minorHAnsi" w:hAnsiTheme="minorHAnsi" w:cstheme="minorHAnsi"/>
          <w:color w:val="000000" w:themeColor="text1"/>
        </w:rPr>
      </w:pPr>
      <w:r w:rsidRPr="00DF470D">
        <w:rPr>
          <w:rFonts w:asciiTheme="minorHAnsi" w:eastAsia="Times New Roman" w:hAnsiTheme="minorHAnsi" w:cstheme="minorHAnsi"/>
        </w:rPr>
        <w:t>Hot steam. Dangerous condition that may cause burns. The location of the water outlet creates this hazard. Only symbols are used in the following.</w:t>
      </w:r>
    </w:p>
    <w:p w14:paraId="14D82832" w14:textId="77777777" w:rsidR="004A0EDE" w:rsidRPr="00DF470D" w:rsidRDefault="00000000">
      <w:pPr>
        <w:pStyle w:val="1"/>
        <w:numPr>
          <w:ilvl w:val="0"/>
          <w:numId w:val="6"/>
        </w:numPr>
        <w:spacing w:before="150" w:after="150"/>
        <w:rPr>
          <w:rFonts w:asciiTheme="minorHAnsi" w:hAnsiTheme="minorHAnsi" w:cstheme="minorHAnsi"/>
          <w:color w:val="000000" w:themeColor="text1"/>
        </w:rPr>
      </w:pPr>
      <w:r w:rsidRPr="00DF470D">
        <w:rPr>
          <w:rFonts w:asciiTheme="minorHAnsi" w:eastAsia="Times New Roman" w:hAnsiTheme="minorHAnsi" w:cstheme="minorHAnsi"/>
        </w:rPr>
        <w:t>Be sure to follow the precautions to prevent such hazards</w:t>
      </w:r>
      <w:r w:rsidRPr="00DF470D">
        <w:rPr>
          <w:rFonts w:asciiTheme="minorHAnsi" w:hAnsiTheme="minorHAnsi" w:cstheme="minorHAnsi"/>
          <w:noProof/>
          <w:color w:val="000000" w:themeColor="text1"/>
        </w:rPr>
        <mc:AlternateContent>
          <mc:Choice Requires="wps">
            <w:drawing>
              <wp:anchor distT="0" distB="0" distL="114300" distR="114300" simplePos="0" relativeHeight="251420672" behindDoc="0" locked="0" layoutInCell="1" allowOverlap="1" wp14:anchorId="10409DB5" wp14:editId="19EEDF3B">
                <wp:simplePos x="0" y="0"/>
                <wp:positionH relativeFrom="page">
                  <wp:posOffset>719455</wp:posOffset>
                </wp:positionH>
                <wp:positionV relativeFrom="paragraph">
                  <wp:posOffset>261620</wp:posOffset>
                </wp:positionV>
                <wp:extent cx="5583555" cy="0"/>
                <wp:effectExtent l="0" t="0" r="36195" b="19050"/>
                <wp:wrapNone/>
                <wp:docPr id="933" name="直接连接符 933"/>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56.65pt;margin-top:20.6pt;height:0pt;width:439.65pt;mso-position-horizontal-relative:page;z-index:251681792;mso-width-relative:page;mso-height-relative:page;" filled="f" stroked="t" coordsize="21600,21600" o:gfxdata="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8Tj8JtkAAAAJAQAADwAAAAAAAAABACAAAAAiAAAAZHJzL2Rvd25yZXYueG1s&#10;UEsBAhQAFAAAAAgAh07iQELor1z3AQAA1wMAAA4AAAAAAAAAAQAgAAAAKAEAAGRycy9lMm9Eb2Mu&#10;eG1sUEsFBgAAAAAGAAYAWQEAAJEFAAAAAA==&#10;">
                <v:fill on="f" focussize="0,0"/>
                <v:stroke color="#4A7EBB [3204]" joinstyle="round"/>
                <v:imagedata o:title=""/>
                <o:lock v:ext="edit" aspectratio="f"/>
              </v:line>
            </w:pict>
          </mc:Fallback>
        </mc:AlternateContent>
      </w:r>
      <w:r w:rsidRPr="00DF470D">
        <w:rPr>
          <w:rFonts w:asciiTheme="minorHAnsi" w:hAnsiTheme="minorHAnsi" w:cstheme="minorHAnsi"/>
          <w:color w:val="000000" w:themeColor="text1"/>
        </w:rPr>
        <w:t xml:space="preserve"> </w:t>
      </w:r>
    </w:p>
    <w:p w14:paraId="438AB2AC" w14:textId="77777777" w:rsidR="004A0EDE" w:rsidRPr="00DF470D" w:rsidRDefault="00000000">
      <w:pPr>
        <w:pStyle w:val="1"/>
        <w:numPr>
          <w:ilvl w:val="0"/>
          <w:numId w:val="0"/>
        </w:numPr>
        <w:spacing w:before="150" w:after="150"/>
        <w:ind w:left="1420"/>
        <w:rPr>
          <w:rFonts w:asciiTheme="minorHAnsi" w:hAnsiTheme="minorHAnsi" w:cstheme="minorHAnsi"/>
          <w:color w:val="000000" w:themeColor="text1"/>
        </w:rPr>
      </w:pPr>
      <w:r w:rsidRPr="00DF470D">
        <w:rPr>
          <w:rFonts w:asciiTheme="minorHAnsi" w:hAnsiTheme="minorHAnsi" w:cstheme="minorHAnsi"/>
          <w:noProof/>
          <w:color w:val="000000" w:themeColor="text1"/>
        </w:rPr>
        <w:drawing>
          <wp:anchor distT="0" distB="0" distL="114300" distR="114300" simplePos="0" relativeHeight="251425792" behindDoc="0" locked="0" layoutInCell="1" allowOverlap="1" wp14:anchorId="7BF68FEE" wp14:editId="36AF85CB">
            <wp:simplePos x="0" y="0"/>
            <wp:positionH relativeFrom="margin">
              <wp:posOffset>4649470</wp:posOffset>
            </wp:positionH>
            <wp:positionV relativeFrom="paragraph">
              <wp:posOffset>287655</wp:posOffset>
            </wp:positionV>
            <wp:extent cx="417195" cy="417195"/>
            <wp:effectExtent l="0" t="0" r="9525" b="9525"/>
            <wp:wrapNone/>
            <wp:docPr id="939" name="图片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 name="图片 939"/>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17195" cy="417195"/>
                    </a:xfrm>
                    <a:prstGeom prst="rect">
                      <a:avLst/>
                    </a:prstGeom>
                  </pic:spPr>
                </pic:pic>
              </a:graphicData>
            </a:graphic>
          </wp:anchor>
        </w:drawing>
      </w:r>
      <w:r w:rsidRPr="00DF470D">
        <w:rPr>
          <w:rFonts w:asciiTheme="minorHAnsi" w:hAnsiTheme="minorHAnsi" w:cstheme="minorHAnsi"/>
          <w:noProof/>
          <w:color w:val="000000" w:themeColor="text1"/>
        </w:rPr>
        <mc:AlternateContent>
          <mc:Choice Requires="wps">
            <w:drawing>
              <wp:anchor distT="0" distB="0" distL="114300" distR="114300" simplePos="0" relativeHeight="251423744" behindDoc="0" locked="0" layoutInCell="1" allowOverlap="1" wp14:anchorId="407328F0" wp14:editId="1CF65E80">
                <wp:simplePos x="0" y="0"/>
                <wp:positionH relativeFrom="column">
                  <wp:posOffset>-4445</wp:posOffset>
                </wp:positionH>
                <wp:positionV relativeFrom="paragraph">
                  <wp:posOffset>245110</wp:posOffset>
                </wp:positionV>
                <wp:extent cx="5596890" cy="0"/>
                <wp:effectExtent l="0" t="0" r="22860" b="19050"/>
                <wp:wrapNone/>
                <wp:docPr id="936" name="直接连接符 936"/>
                <wp:cNvGraphicFramePr/>
                <a:graphic xmlns:a="http://schemas.openxmlformats.org/drawingml/2006/main">
                  <a:graphicData uri="http://schemas.microsoft.com/office/word/2010/wordprocessingShape">
                    <wps:wsp>
                      <wps:cNvCnPr/>
                      <wps:spPr>
                        <a:xfrm>
                          <a:off x="0" y="0"/>
                          <a:ext cx="559689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0.35pt;margin-top:19.3pt;height:0pt;width:440.7pt;z-index:251684864;mso-width-relative:page;mso-height-relative:page;" filled="f" stroked="t" coordsize="21600,21600" o:gfxdata="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AROAnq1QAAAAcBAAAPAAAAAAAAAAEAIAAAACIAAABkcnMvZG93bnJldi54bWxQSwEC&#10;FAAUAAAACACHTuJALn/LM/cBAADXAwAADgAAAAAAAAABACAAAAAkAQAAZHJzL2Uyb0RvYy54bWxQ&#10;SwUGAAAAAAYABgBZAQAAjQUAAAAA&#10;">
                <v:fill on="f" focussize="0,0"/>
                <v:stroke color="#4A7EBB [3204]" joinstyle="round"/>
                <v:imagedata o:title=""/>
                <o:lock v:ext="edit" aspectratio="f"/>
              </v:line>
            </w:pict>
          </mc:Fallback>
        </mc:AlternateContent>
      </w:r>
      <w:r w:rsidRPr="00DF470D">
        <w:rPr>
          <w:rFonts w:asciiTheme="minorHAnsi" w:hAnsiTheme="minorHAnsi" w:cstheme="minorHAnsi"/>
          <w:noProof/>
          <w:color w:val="000000" w:themeColor="text1"/>
        </w:rPr>
        <w:drawing>
          <wp:anchor distT="0" distB="0" distL="114300" distR="114300" simplePos="0" relativeHeight="251424768" behindDoc="0" locked="0" layoutInCell="1" allowOverlap="1" wp14:anchorId="329409C6" wp14:editId="7447D063">
            <wp:simplePos x="0" y="0"/>
            <wp:positionH relativeFrom="column">
              <wp:posOffset>635</wp:posOffset>
            </wp:positionH>
            <wp:positionV relativeFrom="paragraph">
              <wp:posOffset>316865</wp:posOffset>
            </wp:positionV>
            <wp:extent cx="561975" cy="487680"/>
            <wp:effectExtent l="0" t="0" r="9525" b="7620"/>
            <wp:wrapNone/>
            <wp:docPr id="937" name="图片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 name="图片 937"/>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61975" cy="487680"/>
                    </a:xfrm>
                    <a:prstGeom prst="rect">
                      <a:avLst/>
                    </a:prstGeom>
                  </pic:spPr>
                </pic:pic>
              </a:graphicData>
            </a:graphic>
          </wp:anchor>
        </w:drawing>
      </w:r>
    </w:p>
    <w:p w14:paraId="3AF54647" w14:textId="77777777" w:rsidR="004A0EDE" w:rsidRPr="00DF470D" w:rsidRDefault="00000000">
      <w:pPr>
        <w:spacing w:before="150" w:after="150" w:line="360" w:lineRule="auto"/>
        <w:rPr>
          <w:rFonts w:asciiTheme="minorHAnsi" w:eastAsia="微软雅黑" w:hAnsiTheme="minorHAnsi" w:cstheme="minorHAnsi"/>
          <w:b/>
          <w:bCs/>
          <w:color w:val="000000" w:themeColor="text1"/>
          <w:sz w:val="24"/>
        </w:rPr>
      </w:pPr>
      <w:bookmarkStart w:id="96" w:name="OLE_LINK15"/>
      <w:bookmarkStart w:id="97" w:name="OLE_LINK16"/>
      <w:r w:rsidRPr="00DF470D">
        <w:rPr>
          <w:rFonts w:asciiTheme="minorHAnsi" w:hAnsiTheme="minorHAnsi" w:cstheme="minorHAnsi"/>
          <w:noProof/>
        </w:rPr>
        <w:drawing>
          <wp:anchor distT="0" distB="0" distL="114300" distR="114300" simplePos="0" relativeHeight="251774976" behindDoc="0" locked="0" layoutInCell="1" allowOverlap="1" wp14:anchorId="02124F8B" wp14:editId="1382386D">
            <wp:simplePos x="0" y="0"/>
            <wp:positionH relativeFrom="column">
              <wp:posOffset>690880</wp:posOffset>
            </wp:positionH>
            <wp:positionV relativeFrom="paragraph">
              <wp:posOffset>29210</wp:posOffset>
            </wp:positionV>
            <wp:extent cx="3643630" cy="283210"/>
            <wp:effectExtent l="0" t="0" r="13970" b="6350"/>
            <wp:wrapNone/>
            <wp:docPr id="5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8"/>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3643630" cy="283210"/>
                    </a:xfrm>
                    <a:prstGeom prst="rect">
                      <a:avLst/>
                    </a:prstGeom>
                  </pic:spPr>
                </pic:pic>
              </a:graphicData>
            </a:graphic>
          </wp:anchor>
        </w:drawing>
      </w:r>
    </w:p>
    <w:p w14:paraId="6E95EACE" w14:textId="77777777" w:rsidR="004A0EDE" w:rsidRPr="00DF470D" w:rsidRDefault="00000000">
      <w:pPr>
        <w:pStyle w:val="1"/>
        <w:numPr>
          <w:ilvl w:val="0"/>
          <w:numId w:val="6"/>
        </w:numPr>
        <w:spacing w:before="150" w:after="150" w:line="240" w:lineRule="auto"/>
        <w:rPr>
          <w:rFonts w:asciiTheme="minorHAnsi" w:hAnsiTheme="minorHAnsi" w:cstheme="minorHAnsi"/>
        </w:rPr>
      </w:pPr>
      <w:bookmarkStart w:id="98" w:name="OLE_LINK18"/>
      <w:bookmarkStart w:id="99" w:name="OLE_LINK17"/>
      <w:bookmarkEnd w:id="96"/>
      <w:bookmarkEnd w:id="97"/>
      <w:r w:rsidRPr="00DF470D">
        <w:rPr>
          <w:rFonts w:asciiTheme="minorHAnsi" w:eastAsia="Times New Roman" w:hAnsiTheme="minorHAnsi" w:cstheme="minorHAnsi"/>
        </w:rPr>
        <w:t>Hot surfaces. Dangerous conditions that can cause burns. Stream exit location.</w:t>
      </w:r>
    </w:p>
    <w:bookmarkEnd w:id="98"/>
    <w:bookmarkEnd w:id="99"/>
    <w:p w14:paraId="085DD8F3" w14:textId="77777777" w:rsidR="004A0EDE" w:rsidRPr="00DF470D" w:rsidRDefault="00000000">
      <w:pPr>
        <w:pStyle w:val="1"/>
        <w:numPr>
          <w:ilvl w:val="0"/>
          <w:numId w:val="6"/>
        </w:numPr>
        <w:spacing w:before="150" w:after="150" w:line="240" w:lineRule="auto"/>
        <w:rPr>
          <w:rFonts w:asciiTheme="minorHAnsi" w:hAnsiTheme="minorHAnsi" w:cstheme="minorHAnsi"/>
        </w:rPr>
      </w:pPr>
      <w:r w:rsidRPr="00DF470D">
        <w:rPr>
          <w:rFonts w:asciiTheme="minorHAnsi" w:eastAsia="Times New Roman" w:hAnsiTheme="minorHAnsi" w:cstheme="minorHAnsi"/>
        </w:rPr>
        <w:t>Location (optional) to create this hazard. Only symbols are used in the following.</w:t>
      </w:r>
    </w:p>
    <w:p w14:paraId="13589C5A" w14:textId="77777777" w:rsidR="004A0EDE" w:rsidRPr="00DF470D" w:rsidRDefault="00000000">
      <w:pPr>
        <w:pStyle w:val="1"/>
        <w:numPr>
          <w:ilvl w:val="0"/>
          <w:numId w:val="6"/>
        </w:numPr>
        <w:spacing w:before="150" w:after="150" w:line="240" w:lineRule="auto"/>
        <w:rPr>
          <w:rFonts w:asciiTheme="minorHAnsi" w:hAnsiTheme="minorHAnsi" w:cstheme="minorHAnsi"/>
          <w:color w:val="000000" w:themeColor="text1"/>
        </w:rPr>
      </w:pPr>
      <w:r w:rsidRPr="00DF470D">
        <w:rPr>
          <w:rFonts w:asciiTheme="minorHAnsi" w:eastAsia="Times New Roman" w:hAnsiTheme="minorHAnsi" w:cstheme="minorHAnsi"/>
        </w:rPr>
        <w:t>Be sure to follow the precautions to prevent such hazards.</w:t>
      </w:r>
      <w:r w:rsidRPr="00DF470D">
        <w:rPr>
          <w:rFonts w:asciiTheme="minorHAnsi" w:hAnsiTheme="minorHAnsi" w:cstheme="minorHAnsi"/>
          <w:noProof/>
        </w:rPr>
        <mc:AlternateContent>
          <mc:Choice Requires="wps">
            <w:drawing>
              <wp:anchor distT="0" distB="0" distL="114300" distR="114300" simplePos="0" relativeHeight="251636736" behindDoc="0" locked="0" layoutInCell="1" allowOverlap="1" wp14:anchorId="05BB7888" wp14:editId="040BB61A">
                <wp:simplePos x="0" y="0"/>
                <wp:positionH relativeFrom="margin">
                  <wp:posOffset>0</wp:posOffset>
                </wp:positionH>
                <wp:positionV relativeFrom="paragraph">
                  <wp:posOffset>227330</wp:posOffset>
                </wp:positionV>
                <wp:extent cx="5576570" cy="0"/>
                <wp:effectExtent l="0" t="4445" r="0" b="5080"/>
                <wp:wrapNone/>
                <wp:docPr id="58" name="直接连接符 58"/>
                <wp:cNvGraphicFramePr/>
                <a:graphic xmlns:a="http://schemas.openxmlformats.org/drawingml/2006/main">
                  <a:graphicData uri="http://schemas.microsoft.com/office/word/2010/wordprocessingShape">
                    <wps:wsp>
                      <wps:cNvCnPr/>
                      <wps:spPr>
                        <a:xfrm>
                          <a:off x="0" y="0"/>
                          <a:ext cx="557657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0pt;margin-top:17.9pt;height:0pt;width:439.1pt;mso-position-horizontal-relative:margin;z-index:251896832;mso-width-relative:page;mso-height-relative:page;" filled="f" stroked="t" coordsize="21600,21600" o:gfxdata="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GbU/DNYAAAAGAQAADwAAAAAAAAABACAAAAAiAAAAZHJzL2Rvd25yZXYueG1sUEsB&#10;AhQAFAAAAAgAh07iQLW6Ozv3AQAA1QMAAA4AAAAAAAAAAQAgAAAAJQEAAGRycy9lMm9Eb2MueG1s&#10;UEsFBgAAAAAGAAYAWQEAAI4FAAAAAA==&#10;">
                <v:fill on="f" focussize="0,0"/>
                <v:stroke color="#4A7EBB [3204]" joinstyle="round"/>
                <v:imagedata o:title=""/>
                <o:lock v:ext="edit" aspectratio="f"/>
              </v:line>
            </w:pict>
          </mc:Fallback>
        </mc:AlternateContent>
      </w:r>
      <w:r w:rsidRPr="00DF470D">
        <w:rPr>
          <w:rFonts w:asciiTheme="minorHAnsi" w:hAnsiTheme="minorHAnsi" w:cstheme="minorHAnsi"/>
          <w:noProof/>
          <w:color w:val="000000" w:themeColor="text1"/>
        </w:rPr>
        <mc:AlternateContent>
          <mc:Choice Requires="wps">
            <w:drawing>
              <wp:anchor distT="0" distB="0" distL="114300" distR="114300" simplePos="0" relativeHeight="251422720" behindDoc="0" locked="0" layoutInCell="1" allowOverlap="1" wp14:anchorId="5055BBDE" wp14:editId="041504E0">
                <wp:simplePos x="0" y="0"/>
                <wp:positionH relativeFrom="margin">
                  <wp:align>left</wp:align>
                </wp:positionH>
                <wp:positionV relativeFrom="paragraph">
                  <wp:posOffset>227330</wp:posOffset>
                </wp:positionV>
                <wp:extent cx="5576570" cy="0"/>
                <wp:effectExtent l="0" t="0" r="24130" b="19050"/>
                <wp:wrapNone/>
                <wp:docPr id="935" name="直接连接符 935"/>
                <wp:cNvGraphicFramePr/>
                <a:graphic xmlns:a="http://schemas.openxmlformats.org/drawingml/2006/main">
                  <a:graphicData uri="http://schemas.microsoft.com/office/word/2010/wordprocessingShape">
                    <wps:wsp>
                      <wps:cNvCnPr/>
                      <wps:spPr>
                        <a:xfrm>
                          <a:off x="0" y="0"/>
                          <a:ext cx="557657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top:17.9pt;height:0pt;width:439.1pt;mso-position-horizontal:left;mso-position-horizontal-relative:margin;z-index:251683840;mso-width-relative:page;mso-height-relative:page;" filled="f" stroked="t" coordsize="21600,21600" o:gfxdata="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GbU/DNYAAAAGAQAADwAAAAAAAAABACAAAAAiAAAAZHJzL2Rvd25yZXYueG1sUEsB&#10;AhQAFAAAAAgAh07iQE/+jav3AQAA1wMAAA4AAAAAAAAAAQAgAAAAJQEAAGRycy9lMm9Eb2MueG1s&#10;UEsFBgAAAAAGAAYAWQEAAI4FAAAAAA==&#10;">
                <v:fill on="f" focussize="0,0"/>
                <v:stroke color="#4A7EBB [3204]" joinstyle="round"/>
                <v:imagedata o:title=""/>
                <o:lock v:ext="edit" aspectratio="f"/>
              </v:line>
            </w:pict>
          </mc:Fallback>
        </mc:AlternateContent>
      </w:r>
    </w:p>
    <w:p w14:paraId="4972D367" w14:textId="77777777" w:rsidR="004A0EDE" w:rsidRPr="00DF470D" w:rsidRDefault="00000000">
      <w:pPr>
        <w:spacing w:before="150" w:after="150" w:line="480" w:lineRule="auto"/>
        <w:rPr>
          <w:rFonts w:asciiTheme="minorHAnsi" w:eastAsia="微软雅黑" w:hAnsiTheme="minorHAnsi" w:cstheme="minorHAnsi"/>
          <w:b/>
          <w:bCs/>
          <w:color w:val="000000" w:themeColor="text1"/>
          <w:sz w:val="24"/>
        </w:rPr>
      </w:pPr>
      <w:r w:rsidRPr="00DF470D">
        <w:rPr>
          <w:rFonts w:asciiTheme="minorHAnsi" w:hAnsiTheme="minorHAnsi" w:cstheme="minorHAnsi"/>
          <w:noProof/>
        </w:rPr>
        <w:drawing>
          <wp:anchor distT="0" distB="0" distL="114300" distR="114300" simplePos="0" relativeHeight="251852800" behindDoc="0" locked="0" layoutInCell="1" allowOverlap="1" wp14:anchorId="3568B4F5" wp14:editId="0CF2DB98">
            <wp:simplePos x="0" y="0"/>
            <wp:positionH relativeFrom="column">
              <wp:posOffset>711200</wp:posOffset>
            </wp:positionH>
            <wp:positionV relativeFrom="paragraph">
              <wp:posOffset>132080</wp:posOffset>
            </wp:positionV>
            <wp:extent cx="3643630" cy="283210"/>
            <wp:effectExtent l="0" t="0" r="13970" b="6350"/>
            <wp:wrapNone/>
            <wp:docPr id="6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8"/>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3643630" cy="283210"/>
                    </a:xfrm>
                    <a:prstGeom prst="rect">
                      <a:avLst/>
                    </a:prstGeom>
                  </pic:spPr>
                </pic:pic>
              </a:graphicData>
            </a:graphic>
          </wp:anchor>
        </w:drawing>
      </w:r>
      <w:r w:rsidRPr="00DF470D">
        <w:rPr>
          <w:rFonts w:asciiTheme="minorHAnsi" w:hAnsiTheme="minorHAnsi" w:cstheme="minorHAnsi"/>
          <w:noProof/>
          <w:color w:val="000000" w:themeColor="text1"/>
        </w:rPr>
        <w:drawing>
          <wp:anchor distT="0" distB="0" distL="114300" distR="114300" simplePos="0" relativeHeight="251426816" behindDoc="0" locked="0" layoutInCell="1" allowOverlap="1" wp14:anchorId="5BDF1FB9" wp14:editId="19D0DD51">
            <wp:simplePos x="0" y="0"/>
            <wp:positionH relativeFrom="column">
              <wp:posOffset>635</wp:posOffset>
            </wp:positionH>
            <wp:positionV relativeFrom="paragraph">
              <wp:posOffset>180975</wp:posOffset>
            </wp:positionV>
            <wp:extent cx="574040" cy="501015"/>
            <wp:effectExtent l="0" t="0" r="0" b="0"/>
            <wp:wrapNone/>
            <wp:docPr id="940" name="图片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 name="图片 940"/>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4040" cy="500814"/>
                    </a:xfrm>
                    <a:prstGeom prst="rect">
                      <a:avLst/>
                    </a:prstGeom>
                  </pic:spPr>
                </pic:pic>
              </a:graphicData>
            </a:graphic>
          </wp:anchor>
        </w:drawing>
      </w:r>
      <w:r w:rsidRPr="00DF470D">
        <w:rPr>
          <w:rFonts w:asciiTheme="minorHAnsi" w:hAnsiTheme="minorHAnsi" w:cstheme="minorHAnsi"/>
          <w:noProof/>
          <w:color w:val="000000" w:themeColor="text1"/>
        </w:rPr>
        <mc:AlternateContent>
          <mc:Choice Requires="wps">
            <w:drawing>
              <wp:anchor distT="0" distB="0" distL="114300" distR="114300" simplePos="0" relativeHeight="251428864" behindDoc="0" locked="0" layoutInCell="1" allowOverlap="1" wp14:anchorId="7CC72F7C" wp14:editId="007597B2">
                <wp:simplePos x="0" y="0"/>
                <wp:positionH relativeFrom="column">
                  <wp:posOffset>635</wp:posOffset>
                </wp:positionH>
                <wp:positionV relativeFrom="paragraph">
                  <wp:posOffset>102870</wp:posOffset>
                </wp:positionV>
                <wp:extent cx="5576570" cy="0"/>
                <wp:effectExtent l="0" t="0" r="24130" b="19050"/>
                <wp:wrapNone/>
                <wp:docPr id="943" name="直接连接符 943"/>
                <wp:cNvGraphicFramePr/>
                <a:graphic xmlns:a="http://schemas.openxmlformats.org/drawingml/2006/main">
                  <a:graphicData uri="http://schemas.microsoft.com/office/word/2010/wordprocessingShape">
                    <wps:wsp>
                      <wps:cNvCnPr/>
                      <wps:spPr>
                        <a:xfrm>
                          <a:off x="0" y="0"/>
                          <a:ext cx="557657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0.05pt;margin-top:8.1pt;height:0pt;width:439.1pt;z-index:251689984;mso-width-relative:page;mso-height-relative:page;" filled="f" stroked="t" coordsize="21600,21600" o:gfxdata="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WR3SZdUAAAAGAQAADwAAAAAAAAABACAAAAAiAAAAZHJzL2Rvd25yZXYueG1sUEsB&#10;AhQAFAAAAAgAh07iQLloFpf4AQAA1wMAAA4AAAAAAAAAAQAgAAAAJAEAAGRycy9lMm9Eb2MueG1s&#10;UEsFBgAAAAAGAAYAWQEAAI4FAAAAAA==&#10;">
                <v:fill on="f" focussize="0,0"/>
                <v:stroke color="#4A7EBB [3204]" joinstyle="round"/>
                <v:imagedata o:title=""/>
                <o:lock v:ext="edit" aspectratio="f"/>
              </v:line>
            </w:pict>
          </mc:Fallback>
        </mc:AlternateContent>
      </w:r>
      <w:bookmarkStart w:id="100" w:name="OLE_LINK20"/>
      <w:bookmarkStart w:id="101" w:name="OLE_LINK19"/>
    </w:p>
    <w:bookmarkEnd w:id="100"/>
    <w:bookmarkEnd w:id="101"/>
    <w:p w14:paraId="552504C9" w14:textId="77777777" w:rsidR="004A0EDE" w:rsidRPr="00DF470D" w:rsidRDefault="00000000">
      <w:pPr>
        <w:pStyle w:val="1"/>
        <w:numPr>
          <w:ilvl w:val="0"/>
          <w:numId w:val="6"/>
        </w:numPr>
        <w:spacing w:before="150" w:after="150" w:line="240" w:lineRule="auto"/>
        <w:rPr>
          <w:rFonts w:asciiTheme="minorHAnsi" w:hAnsiTheme="minorHAnsi" w:cstheme="minorHAnsi"/>
          <w:color w:val="000000" w:themeColor="text1"/>
        </w:rPr>
      </w:pPr>
      <w:r w:rsidRPr="00DF470D">
        <w:rPr>
          <w:rFonts w:asciiTheme="minorHAnsi" w:eastAsia="Times New Roman" w:hAnsiTheme="minorHAnsi" w:cstheme="minorHAnsi"/>
        </w:rPr>
        <w:t xml:space="preserve">Crush hazard. Dangerous conditions that can cause splint injuries. </w:t>
      </w:r>
      <w:bookmarkStart w:id="102" w:name="OLE_LINK21"/>
      <w:bookmarkEnd w:id="102"/>
      <w:r w:rsidRPr="00DF470D">
        <w:rPr>
          <w:rFonts w:asciiTheme="minorHAnsi" w:eastAsia="Times New Roman" w:hAnsiTheme="minorHAnsi" w:cstheme="minorHAnsi"/>
        </w:rPr>
        <w:t>Only symbols are used for identification below.</w:t>
      </w:r>
    </w:p>
    <w:p w14:paraId="08358238" w14:textId="77777777" w:rsidR="004A0EDE" w:rsidRPr="00DF470D" w:rsidRDefault="00000000">
      <w:pPr>
        <w:pStyle w:val="1"/>
        <w:numPr>
          <w:ilvl w:val="0"/>
          <w:numId w:val="6"/>
        </w:numPr>
        <w:spacing w:before="150" w:after="150" w:line="240" w:lineRule="auto"/>
        <w:rPr>
          <w:rFonts w:asciiTheme="minorHAnsi" w:hAnsiTheme="minorHAnsi" w:cstheme="minorHAnsi"/>
        </w:rPr>
      </w:pPr>
      <w:r w:rsidRPr="00DF470D">
        <w:rPr>
          <w:rFonts w:asciiTheme="minorHAnsi" w:eastAsia="Times New Roman" w:hAnsiTheme="minorHAnsi" w:cstheme="minorHAnsi"/>
        </w:rPr>
        <w:t>Be sure to follow the precautions to prevent such hazards</w:t>
      </w:r>
      <w:r w:rsidRPr="00DF470D">
        <w:rPr>
          <w:rFonts w:asciiTheme="minorHAnsi" w:hAnsiTheme="minorHAnsi" w:cstheme="minorHAnsi"/>
          <w:noProof/>
        </w:rPr>
        <mc:AlternateContent>
          <mc:Choice Requires="wps">
            <w:drawing>
              <wp:anchor distT="0" distB="0" distL="114300" distR="114300" simplePos="0" relativeHeight="251846656" behindDoc="0" locked="0" layoutInCell="1" allowOverlap="1" wp14:anchorId="3A492DA7" wp14:editId="24693D08">
                <wp:simplePos x="0" y="0"/>
                <wp:positionH relativeFrom="margin">
                  <wp:align>left</wp:align>
                </wp:positionH>
                <wp:positionV relativeFrom="paragraph">
                  <wp:posOffset>283210</wp:posOffset>
                </wp:positionV>
                <wp:extent cx="5583555" cy="0"/>
                <wp:effectExtent l="0" t="4445" r="0" b="5080"/>
                <wp:wrapNone/>
                <wp:docPr id="944" name="直接连接符 944"/>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top:22.3pt;height:0pt;width:439.65pt;mso-position-horizontal:left;mso-position-horizontal-relative:margin;z-index:252091392;mso-width-relative:page;mso-height-relative:page;" filled="f" stroked="t" coordsize="21600,21600" o:gfxdata="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CxUM9TXAAAABgEAAA8AAAAAAAAAAQAgAAAAIgAAAGRycy9kb3ducmV2LnhtbFBL&#10;AQIUABQAAAAIAIdO4kBTMpAF9wEAANcDAAAOAAAAAAAAAAEAIAAAACYBAABkcnMvZTJvRG9jLnht&#10;bFBLBQYAAAAABgAGAFkBAACPBQAAAAA=&#10;">
                <v:fill on="f" focussize="0,0"/>
                <v:stroke color="#4A7EBB [3204]" joinstyle="round"/>
                <v:imagedata o:title=""/>
                <o:lock v:ext="edit" aspectratio="f"/>
              </v:line>
            </w:pict>
          </mc:Fallback>
        </mc:AlternateContent>
      </w:r>
    </w:p>
    <w:p w14:paraId="07D140BD" w14:textId="77777777" w:rsidR="004A0EDE" w:rsidRPr="00DF470D" w:rsidRDefault="00000000">
      <w:pPr>
        <w:spacing w:before="150" w:after="150"/>
        <w:rPr>
          <w:rFonts w:asciiTheme="minorHAnsi" w:hAnsiTheme="minorHAnsi" w:cstheme="minorHAnsi"/>
          <w:color w:val="000000" w:themeColor="text1"/>
        </w:rPr>
      </w:pPr>
      <w:r w:rsidRPr="00DF470D">
        <w:rPr>
          <w:rFonts w:asciiTheme="minorHAnsi" w:hAnsiTheme="minorHAnsi" w:cstheme="minorHAnsi"/>
          <w:noProof/>
          <w:color w:val="000000" w:themeColor="text1"/>
        </w:rPr>
        <w:drawing>
          <wp:anchor distT="0" distB="0" distL="114300" distR="114300" simplePos="0" relativeHeight="251427840" behindDoc="0" locked="0" layoutInCell="1" allowOverlap="1" wp14:anchorId="74572748" wp14:editId="2E095285">
            <wp:simplePos x="0" y="0"/>
            <wp:positionH relativeFrom="margin">
              <wp:posOffset>4938395</wp:posOffset>
            </wp:positionH>
            <wp:positionV relativeFrom="paragraph">
              <wp:posOffset>243205</wp:posOffset>
            </wp:positionV>
            <wp:extent cx="381635" cy="381635"/>
            <wp:effectExtent l="0" t="0" r="14605" b="14605"/>
            <wp:wrapNone/>
            <wp:docPr id="941" name="图片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 name="图片 941"/>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81635" cy="381635"/>
                    </a:xfrm>
                    <a:prstGeom prst="rect">
                      <a:avLst/>
                    </a:prstGeom>
                  </pic:spPr>
                </pic:pic>
              </a:graphicData>
            </a:graphic>
          </wp:anchor>
        </w:drawing>
      </w:r>
      <w:r w:rsidRPr="00DF470D">
        <w:rPr>
          <w:rFonts w:asciiTheme="minorHAnsi" w:hAnsiTheme="minorHAnsi" w:cstheme="minorHAnsi"/>
          <w:noProof/>
        </w:rPr>
        <w:drawing>
          <wp:anchor distT="0" distB="0" distL="114300" distR="114300" simplePos="0" relativeHeight="251848704" behindDoc="0" locked="0" layoutInCell="1" allowOverlap="1" wp14:anchorId="4266EE04" wp14:editId="01C5E912">
            <wp:simplePos x="0" y="0"/>
            <wp:positionH relativeFrom="column">
              <wp:posOffset>702945</wp:posOffset>
            </wp:positionH>
            <wp:positionV relativeFrom="paragraph">
              <wp:posOffset>311150</wp:posOffset>
            </wp:positionV>
            <wp:extent cx="3635375" cy="286385"/>
            <wp:effectExtent l="0" t="0" r="6985" b="3175"/>
            <wp:wrapNone/>
            <wp:docPr id="113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 name="图片 7"/>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3635375" cy="286385"/>
                    </a:xfrm>
                    <a:prstGeom prst="rect">
                      <a:avLst/>
                    </a:prstGeom>
                  </pic:spPr>
                </pic:pic>
              </a:graphicData>
            </a:graphic>
          </wp:anchor>
        </w:drawing>
      </w:r>
      <w:r w:rsidRPr="00DF470D">
        <w:rPr>
          <w:rFonts w:asciiTheme="minorHAnsi" w:hAnsiTheme="minorHAnsi" w:cstheme="minorHAnsi"/>
          <w:noProof/>
          <w:color w:val="000000" w:themeColor="text1"/>
        </w:rPr>
        <w:drawing>
          <wp:anchor distT="0" distB="0" distL="114300" distR="114300" simplePos="0" relativeHeight="251431936" behindDoc="0" locked="0" layoutInCell="1" allowOverlap="1" wp14:anchorId="208B144F" wp14:editId="1296DA18">
            <wp:simplePos x="0" y="0"/>
            <wp:positionH relativeFrom="column">
              <wp:posOffset>635</wp:posOffset>
            </wp:positionH>
            <wp:positionV relativeFrom="paragraph">
              <wp:posOffset>294005</wp:posOffset>
            </wp:positionV>
            <wp:extent cx="565785" cy="487680"/>
            <wp:effectExtent l="0" t="0" r="5715" b="7620"/>
            <wp:wrapNone/>
            <wp:docPr id="947" name="图片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 name="图片 947"/>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65785" cy="487680"/>
                    </a:xfrm>
                    <a:prstGeom prst="rect">
                      <a:avLst/>
                    </a:prstGeom>
                  </pic:spPr>
                </pic:pic>
              </a:graphicData>
            </a:graphic>
          </wp:anchor>
        </w:drawing>
      </w:r>
      <w:r w:rsidRPr="00DF470D">
        <w:rPr>
          <w:rFonts w:asciiTheme="minorHAnsi" w:hAnsiTheme="minorHAnsi" w:cstheme="minorHAnsi"/>
          <w:noProof/>
          <w:color w:val="000000" w:themeColor="text1"/>
        </w:rPr>
        <mc:AlternateContent>
          <mc:Choice Requires="wps">
            <w:drawing>
              <wp:anchor distT="0" distB="0" distL="114300" distR="114300" simplePos="0" relativeHeight="251430912" behindDoc="0" locked="0" layoutInCell="1" allowOverlap="1" wp14:anchorId="40398876" wp14:editId="7A34E41D">
                <wp:simplePos x="0" y="0"/>
                <wp:positionH relativeFrom="column">
                  <wp:posOffset>635</wp:posOffset>
                </wp:positionH>
                <wp:positionV relativeFrom="paragraph">
                  <wp:posOffset>221615</wp:posOffset>
                </wp:positionV>
                <wp:extent cx="5589270" cy="0"/>
                <wp:effectExtent l="0" t="0" r="31115" b="19050"/>
                <wp:wrapNone/>
                <wp:docPr id="946" name="直接连接符 946"/>
                <wp:cNvGraphicFramePr/>
                <a:graphic xmlns:a="http://schemas.openxmlformats.org/drawingml/2006/main">
                  <a:graphicData uri="http://schemas.microsoft.com/office/word/2010/wordprocessingShape">
                    <wps:wsp>
                      <wps:cNvCnPr/>
                      <wps:spPr>
                        <a:xfrm>
                          <a:off x="0" y="0"/>
                          <a:ext cx="558916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0.05pt;margin-top:17.45pt;height:0pt;width:440.1pt;z-index:251692032;mso-width-relative:page;mso-height-relative:page;" filled="f" stroked="t" coordsize="21600,21600" o:gfxdata="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FnKi77UAAAABgEAAA8AAAAAAAAAAQAgAAAAIgAAAGRycy9kb3ducmV2LnhtbFBLAQIU&#10;ABQAAAAIAIdO4kBxl9ci9wEAANcDAAAOAAAAAAAAAAEAIAAAACMBAABkcnMvZTJvRG9jLnhtbFBL&#10;BQYAAAAABgAGAFkBAACMBQAAAAA=&#10;">
                <v:fill on="f" focussize="0,0"/>
                <v:stroke color="#4A7EBB [3204]" joinstyle="round"/>
                <v:imagedata o:title=""/>
                <o:lock v:ext="edit" aspectratio="f"/>
              </v:line>
            </w:pict>
          </mc:Fallback>
        </mc:AlternateContent>
      </w:r>
    </w:p>
    <w:p w14:paraId="01AD5474" w14:textId="77777777" w:rsidR="004A0EDE" w:rsidRPr="00DF470D" w:rsidRDefault="004A0EDE">
      <w:pPr>
        <w:spacing w:before="150" w:after="150"/>
        <w:rPr>
          <w:rFonts w:asciiTheme="minorHAnsi" w:eastAsia="微软雅黑" w:hAnsiTheme="minorHAnsi" w:cstheme="minorHAnsi"/>
          <w:b/>
          <w:bCs/>
          <w:color w:val="000000" w:themeColor="text1"/>
          <w:sz w:val="24"/>
        </w:rPr>
      </w:pPr>
    </w:p>
    <w:p w14:paraId="718D85AF" w14:textId="77777777" w:rsidR="004A0EDE" w:rsidRPr="00DF470D" w:rsidRDefault="00000000">
      <w:pPr>
        <w:pStyle w:val="1"/>
        <w:numPr>
          <w:ilvl w:val="0"/>
          <w:numId w:val="6"/>
        </w:numPr>
        <w:spacing w:before="150" w:after="150"/>
        <w:rPr>
          <w:rFonts w:asciiTheme="minorHAnsi" w:hAnsiTheme="minorHAnsi" w:cstheme="minorHAnsi"/>
          <w:color w:val="000000" w:themeColor="text1"/>
        </w:rPr>
      </w:pPr>
      <w:r w:rsidRPr="00DF470D">
        <w:rPr>
          <w:rFonts w:asciiTheme="minorHAnsi" w:eastAsia="Times New Roman" w:hAnsiTheme="minorHAnsi" w:cstheme="minorHAnsi"/>
        </w:rPr>
        <w:t>Poisoning hazard. A general hazardous condition that may result in injury from poisoning. In the following</w:t>
      </w:r>
    </w:p>
    <w:p w14:paraId="5D4E7679" w14:textId="77777777" w:rsidR="004A0EDE" w:rsidRPr="00DF470D" w:rsidRDefault="00000000">
      <w:pPr>
        <w:pStyle w:val="1"/>
        <w:numPr>
          <w:ilvl w:val="0"/>
          <w:numId w:val="6"/>
        </w:numPr>
        <w:spacing w:before="150" w:after="150"/>
        <w:rPr>
          <w:rFonts w:asciiTheme="minorHAnsi" w:hAnsiTheme="minorHAnsi" w:cstheme="minorHAnsi"/>
          <w:color w:val="000000" w:themeColor="text1"/>
        </w:rPr>
      </w:pPr>
      <w:r w:rsidRPr="00DF470D">
        <w:rPr>
          <w:rFonts w:asciiTheme="minorHAnsi" w:eastAsia="Times New Roman" w:hAnsiTheme="minorHAnsi" w:cstheme="minorHAnsi"/>
        </w:rPr>
        <w:t>Be sure to follow the precautions to prevent such hazards</w:t>
      </w:r>
      <w:r w:rsidRPr="00DF470D">
        <w:rPr>
          <w:rFonts w:asciiTheme="minorHAnsi" w:hAnsiTheme="minorHAnsi" w:cstheme="minorHAnsi"/>
          <w:noProof/>
          <w:color w:val="000000" w:themeColor="text1"/>
        </w:rPr>
        <mc:AlternateContent>
          <mc:Choice Requires="wps">
            <w:drawing>
              <wp:anchor distT="0" distB="0" distL="114300" distR="114300" simplePos="0" relativeHeight="251429888" behindDoc="0" locked="0" layoutInCell="1" allowOverlap="1" wp14:anchorId="5A203727" wp14:editId="20F0AE82">
                <wp:simplePos x="0" y="0"/>
                <wp:positionH relativeFrom="column">
                  <wp:posOffset>0</wp:posOffset>
                </wp:positionH>
                <wp:positionV relativeFrom="paragraph">
                  <wp:posOffset>216535</wp:posOffset>
                </wp:positionV>
                <wp:extent cx="5583555" cy="0"/>
                <wp:effectExtent l="0" t="0" r="36195" b="19050"/>
                <wp:wrapNone/>
                <wp:docPr id="945" name="直接连接符 945"/>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0pt;margin-top:17.05pt;height:0pt;width:439.65pt;z-index:251691008;mso-width-relative:page;mso-height-relative:page;" filled="f" stroked="t" coordsize="21600,21600" o:gfxdata="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HqHAr3XAAAABgEAAA8AAAAAAAAAAQAgAAAAIgAAAGRycy9kb3ducmV2LnhtbFBL&#10;AQIUABQAAAAIAIdO4kC0fjRg9wEAANcDAAAOAAAAAAAAAAEAIAAAACYBAABkcnMvZTJvRG9jLnht&#10;bFBLBQYAAAAABgAGAFkBAACPBQAAAAA=&#10;">
                <v:fill on="f" focussize="0,0"/>
                <v:stroke color="#4A7EBB [3204]" joinstyle="round"/>
                <v:imagedata o:title=""/>
                <o:lock v:ext="edit" aspectratio="f"/>
              </v:line>
            </w:pict>
          </mc:Fallback>
        </mc:AlternateContent>
      </w:r>
      <w:r w:rsidRPr="00DF470D">
        <w:rPr>
          <w:rFonts w:asciiTheme="minorHAnsi" w:hAnsiTheme="minorHAnsi" w:cstheme="minorHAnsi"/>
          <w:color w:val="000000" w:themeColor="text1"/>
        </w:rPr>
        <w:t>.</w:t>
      </w:r>
    </w:p>
    <w:p w14:paraId="2623E018" w14:textId="77777777" w:rsidR="004A0EDE" w:rsidRPr="00DF470D" w:rsidRDefault="00000000">
      <w:pPr>
        <w:pStyle w:val="10"/>
        <w:spacing w:before="150" w:after="150"/>
        <w:ind w:leftChars="-70" w:left="-1" w:right="200" w:hangingChars="63" w:hanging="139"/>
        <w:rPr>
          <w:rFonts w:asciiTheme="minorHAnsi" w:hAnsiTheme="minorHAnsi" w:cstheme="minorHAnsi"/>
          <w:color w:val="000000" w:themeColor="text1"/>
        </w:rPr>
      </w:pPr>
      <w:r w:rsidRPr="00DF470D">
        <w:rPr>
          <w:rFonts w:asciiTheme="minorHAnsi" w:eastAsia="Times New Roman" w:hAnsiTheme="minorHAnsi" w:cstheme="minorHAnsi"/>
          <w:b w:val="0"/>
        </w:rPr>
        <w:t>General Safety Tips</w:t>
      </w:r>
      <w:r w:rsidRPr="00DF470D">
        <w:rPr>
          <w:rFonts w:asciiTheme="minorHAnsi" w:hAnsiTheme="minorHAnsi" w:cstheme="minorHAnsi"/>
          <w:b w:val="0"/>
          <w:color w:val="000000" w:themeColor="text1"/>
        </w:rPr>
        <w:t xml:space="preserve"> </w:t>
      </w:r>
    </w:p>
    <w:p w14:paraId="4958ADEB" w14:textId="77777777" w:rsidR="004A0EDE" w:rsidRPr="00DF470D" w:rsidRDefault="00000000">
      <w:pPr>
        <w:pStyle w:val="21"/>
        <w:spacing w:before="150" w:after="150"/>
        <w:ind w:right="200"/>
        <w:rPr>
          <w:rFonts w:asciiTheme="minorHAnsi" w:hAnsiTheme="minorHAnsi" w:cstheme="minorHAnsi"/>
          <w:color w:val="000000" w:themeColor="text1"/>
        </w:rPr>
      </w:pPr>
      <w:bookmarkStart w:id="103" w:name="_Toc181202336"/>
      <w:bookmarkStart w:id="104" w:name="OLE_LINK66"/>
      <w:bookmarkStart w:id="105" w:name="OLE_LINK67"/>
      <w:bookmarkStart w:id="106" w:name="_Toc135843135"/>
      <w:bookmarkStart w:id="107" w:name="_Toc135994128"/>
      <w:r w:rsidRPr="00DF470D">
        <w:rPr>
          <w:rFonts w:asciiTheme="minorHAnsi" w:eastAsia="Times New Roman" w:hAnsiTheme="minorHAnsi" w:cstheme="minorHAnsi"/>
        </w:rPr>
        <w:t>Danger to users</w:t>
      </w:r>
      <w:r w:rsidRPr="00DF470D">
        <w:rPr>
          <w:rFonts w:asciiTheme="minorHAnsi" w:hAnsiTheme="minorHAnsi" w:cstheme="minorHAnsi"/>
          <w:noProof/>
          <w:color w:val="000000" w:themeColor="text1"/>
        </w:rPr>
        <mc:AlternateContent>
          <mc:Choice Requires="wps">
            <w:drawing>
              <wp:anchor distT="0" distB="0" distL="114300" distR="114300" simplePos="0" relativeHeight="251433984" behindDoc="0" locked="0" layoutInCell="1" allowOverlap="1" wp14:anchorId="4C6374D0" wp14:editId="1E852343">
                <wp:simplePos x="0" y="0"/>
                <wp:positionH relativeFrom="column">
                  <wp:posOffset>3175</wp:posOffset>
                </wp:positionH>
                <wp:positionV relativeFrom="paragraph">
                  <wp:posOffset>283845</wp:posOffset>
                </wp:positionV>
                <wp:extent cx="5586730" cy="0"/>
                <wp:effectExtent l="0" t="0" r="33020" b="19050"/>
                <wp:wrapNone/>
                <wp:docPr id="953" name="直接连接符 953"/>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0.25pt;margin-top:22.35pt;height:0pt;width:439.9pt;z-index:251695104;mso-width-relative:page;mso-height-relative:page;" filled="f" stroked="t" coordsize="21600,21600" o:gfxdata="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DhAIlE1QAAAAYBAAAPAAAAAAAAAAEAIAAAACIAAABkcnMvZG93bnJldi54bWxQSwEC&#10;FAAUAAAACACHTuJA1RQDhPcBAADXAwAADgAAAAAAAAABACAAAAAkAQAAZHJzL2Uyb0RvYy54bWxQ&#10;SwUGAAAAAAYABgBZAQAAjQUAAAAA&#10;">
                <v:fill on="f" focussize="0,0"/>
                <v:stroke color="#4A7EBB [3204]" joinstyle="round"/>
                <v:imagedata o:title=""/>
                <o:lock v:ext="edit" aspectratio="f"/>
              </v:line>
            </w:pict>
          </mc:Fallback>
        </mc:AlternateContent>
      </w:r>
      <w:bookmarkEnd w:id="103"/>
      <w:bookmarkEnd w:id="104"/>
      <w:bookmarkEnd w:id="105"/>
      <w:bookmarkEnd w:id="106"/>
      <w:bookmarkEnd w:id="107"/>
      <w:r w:rsidRPr="00DF470D">
        <w:rPr>
          <w:rFonts w:asciiTheme="minorHAnsi" w:hAnsiTheme="minorHAnsi" w:cstheme="minorHAnsi"/>
          <w:color w:val="000000" w:themeColor="text1"/>
        </w:rPr>
        <w:t xml:space="preserve"> </w:t>
      </w:r>
    </w:p>
    <w:p w14:paraId="6A14E8DC" w14:textId="77777777" w:rsidR="004A0EDE" w:rsidRPr="00DF470D" w:rsidRDefault="00000000">
      <w:pPr>
        <w:spacing w:before="150" w:after="150" w:line="360" w:lineRule="auto"/>
        <w:rPr>
          <w:rFonts w:asciiTheme="minorHAnsi" w:hAnsiTheme="minorHAnsi" w:cstheme="minorHAnsi"/>
          <w:color w:val="000000" w:themeColor="text1"/>
        </w:rPr>
      </w:pPr>
      <w:r w:rsidRPr="00DF470D">
        <w:rPr>
          <w:rFonts w:asciiTheme="minorHAnsi" w:hAnsiTheme="minorHAnsi" w:cstheme="minorHAnsi"/>
          <w:noProof/>
        </w:rPr>
        <w:drawing>
          <wp:anchor distT="0" distB="0" distL="114300" distR="114300" simplePos="0" relativeHeight="251849728" behindDoc="0" locked="0" layoutInCell="1" allowOverlap="1" wp14:anchorId="74A670B1" wp14:editId="303E2EB6">
            <wp:simplePos x="0" y="0"/>
            <wp:positionH relativeFrom="column">
              <wp:posOffset>614680</wp:posOffset>
            </wp:positionH>
            <wp:positionV relativeFrom="paragraph">
              <wp:posOffset>37465</wp:posOffset>
            </wp:positionV>
            <wp:extent cx="3535045" cy="282575"/>
            <wp:effectExtent l="0" t="0" r="635" b="6985"/>
            <wp:wrapNone/>
            <wp:docPr id="115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 name="图片 8"/>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3535045" cy="282575"/>
                    </a:xfrm>
                    <a:prstGeom prst="rect">
                      <a:avLst/>
                    </a:prstGeom>
                  </pic:spPr>
                </pic:pic>
              </a:graphicData>
            </a:graphic>
          </wp:anchor>
        </w:drawing>
      </w:r>
      <w:r w:rsidRPr="00DF470D">
        <w:rPr>
          <w:rFonts w:asciiTheme="minorHAnsi" w:hAnsiTheme="minorHAnsi" w:cstheme="minorHAnsi"/>
          <w:noProof/>
          <w:color w:val="000000" w:themeColor="text1"/>
        </w:rPr>
        <w:drawing>
          <wp:anchor distT="0" distB="0" distL="114300" distR="114300" simplePos="0" relativeHeight="251432960" behindDoc="0" locked="0" layoutInCell="1" allowOverlap="1" wp14:anchorId="5C92D20F" wp14:editId="07917068">
            <wp:simplePos x="0" y="0"/>
            <wp:positionH relativeFrom="column">
              <wp:posOffset>3810</wp:posOffset>
            </wp:positionH>
            <wp:positionV relativeFrom="paragraph">
              <wp:posOffset>55880</wp:posOffset>
            </wp:positionV>
            <wp:extent cx="560070" cy="488950"/>
            <wp:effectExtent l="0" t="0" r="0" b="6350"/>
            <wp:wrapNone/>
            <wp:docPr id="955" name="图片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 name="图片 955"/>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60261" cy="489401"/>
                    </a:xfrm>
                    <a:prstGeom prst="rect">
                      <a:avLst/>
                    </a:prstGeom>
                  </pic:spPr>
                </pic:pic>
              </a:graphicData>
            </a:graphic>
          </wp:anchor>
        </w:drawing>
      </w:r>
      <w:bookmarkStart w:id="108" w:name="OLE_LINK68"/>
    </w:p>
    <w:bookmarkEnd w:id="108"/>
    <w:p w14:paraId="3F362D9E" w14:textId="77777777" w:rsidR="004A0EDE" w:rsidRPr="00DF470D" w:rsidRDefault="00000000">
      <w:pPr>
        <w:spacing w:before="150" w:after="150" w:line="280" w:lineRule="exact"/>
        <w:ind w:firstLineChars="500" w:firstLine="1000"/>
        <w:rPr>
          <w:rFonts w:asciiTheme="minorHAnsi" w:hAnsiTheme="minorHAnsi" w:cstheme="minorHAnsi"/>
          <w:color w:val="000000" w:themeColor="text1"/>
        </w:rPr>
      </w:pPr>
      <w:r w:rsidRPr="00DF470D">
        <w:rPr>
          <w:rFonts w:asciiTheme="minorHAnsi" w:eastAsia="Times New Roman" w:hAnsiTheme="minorHAnsi" w:cstheme="minorHAnsi"/>
        </w:rPr>
        <w:lastRenderedPageBreak/>
        <w:t>Improper use of a coffee machine can result in minor injuries</w:t>
      </w:r>
      <w:r w:rsidRPr="00DF470D">
        <w:rPr>
          <w:rFonts w:asciiTheme="minorHAnsi" w:hAnsiTheme="minorHAnsi" w:cstheme="minorHAnsi"/>
        </w:rPr>
        <w:t>.</w:t>
      </w:r>
    </w:p>
    <w:p w14:paraId="1C80DD3E" w14:textId="77777777" w:rsidR="004A0EDE" w:rsidRPr="00DF470D" w:rsidRDefault="00000000">
      <w:pPr>
        <w:spacing w:before="150" w:after="150" w:line="240" w:lineRule="auto"/>
        <w:ind w:firstLineChars="550" w:firstLine="1100"/>
        <w:rPr>
          <w:rFonts w:asciiTheme="minorHAnsi" w:hAnsiTheme="minorHAnsi" w:cstheme="minorHAnsi"/>
          <w:color w:val="000000" w:themeColor="text1"/>
        </w:rPr>
      </w:pPr>
      <w:bookmarkStart w:id="109" w:name="OLE_LINK69"/>
      <w:r w:rsidRPr="00DF470D">
        <w:rPr>
          <w:rFonts w:asciiTheme="minorHAnsi" w:eastAsia="Times New Roman" w:hAnsiTheme="minorHAnsi" w:cstheme="minorHAnsi"/>
        </w:rPr>
        <w:t>Be sure to follow the following:</w:t>
      </w:r>
      <w:bookmarkEnd w:id="109"/>
    </w:p>
    <w:p w14:paraId="16B45B02" w14:textId="77777777" w:rsidR="004A0EDE" w:rsidRPr="00DF470D" w:rsidRDefault="00000000">
      <w:pPr>
        <w:spacing w:before="150" w:after="150" w:line="280" w:lineRule="exact"/>
        <w:ind w:firstLineChars="550" w:firstLine="1100"/>
        <w:rPr>
          <w:rFonts w:asciiTheme="minorHAnsi" w:hAnsiTheme="minorHAnsi" w:cstheme="minorHAnsi"/>
          <w:color w:val="000000" w:themeColor="text1"/>
        </w:rPr>
      </w:pPr>
      <w:r w:rsidRPr="00DF470D">
        <w:rPr>
          <w:rFonts w:asciiTheme="minorHAnsi" w:eastAsia="Times New Roman" w:hAnsiTheme="minorHAnsi" w:cstheme="minorHAnsi"/>
        </w:rPr>
        <w:t>Read the instructions carefully before use</w:t>
      </w:r>
      <w:r w:rsidRPr="00DF470D">
        <w:rPr>
          <w:rFonts w:asciiTheme="minorHAnsi" w:hAnsiTheme="minorHAnsi" w:cstheme="minorHAnsi"/>
        </w:rPr>
        <w:t>.</w:t>
      </w:r>
    </w:p>
    <w:p w14:paraId="20141A25" w14:textId="77777777" w:rsidR="004A0EDE" w:rsidRPr="00DF470D" w:rsidRDefault="00000000">
      <w:pPr>
        <w:pStyle w:val="1"/>
        <w:spacing w:before="150" w:after="150" w:line="240" w:lineRule="auto"/>
        <w:rPr>
          <w:rFonts w:asciiTheme="minorHAnsi" w:hAnsiTheme="minorHAnsi" w:cstheme="minorHAnsi"/>
        </w:rPr>
      </w:pPr>
      <w:bookmarkStart w:id="110" w:name="OLE_LINK72"/>
      <w:bookmarkStart w:id="111" w:name="OLE_LINK73"/>
      <w:bookmarkStart w:id="112" w:name="OLE_LINK75"/>
      <w:bookmarkStart w:id="113" w:name="OLE_LINK74"/>
      <w:r w:rsidRPr="00DF470D">
        <w:rPr>
          <w:rFonts w:asciiTheme="minorHAnsi" w:eastAsia="Times New Roman" w:hAnsiTheme="minorHAnsi" w:cstheme="minorHAnsi"/>
        </w:rPr>
        <w:t>Only allow technical service personnel to enter the maintenance area of the machine.</w:t>
      </w:r>
      <w:bookmarkEnd w:id="110"/>
      <w:bookmarkEnd w:id="111"/>
    </w:p>
    <w:p w14:paraId="3E3BBCAE" w14:textId="77777777" w:rsidR="004A0EDE" w:rsidRPr="00DF470D" w:rsidRDefault="00000000">
      <w:pPr>
        <w:pStyle w:val="1"/>
        <w:spacing w:before="150" w:after="150" w:line="240" w:lineRule="auto"/>
        <w:rPr>
          <w:rFonts w:asciiTheme="minorHAnsi" w:hAnsiTheme="minorHAnsi" w:cstheme="minorHAnsi"/>
        </w:rPr>
      </w:pPr>
      <w:bookmarkStart w:id="114" w:name="OLE_LINK77"/>
      <w:bookmarkStart w:id="115" w:name="OLE_LINK76"/>
      <w:bookmarkEnd w:id="112"/>
      <w:bookmarkEnd w:id="113"/>
      <w:r w:rsidRPr="00DF470D">
        <w:rPr>
          <w:rFonts w:asciiTheme="minorHAnsi" w:eastAsia="Times New Roman" w:hAnsiTheme="minorHAnsi" w:cstheme="minorHAnsi"/>
        </w:rPr>
        <w:t>Do not use the coffee machine if it is not working properly or is damaged.</w:t>
      </w:r>
    </w:p>
    <w:p w14:paraId="14C244BE" w14:textId="77777777" w:rsidR="004A0EDE" w:rsidRPr="00DF470D" w:rsidRDefault="00000000">
      <w:pPr>
        <w:pStyle w:val="1"/>
        <w:spacing w:before="150" w:after="150" w:line="240" w:lineRule="auto"/>
        <w:rPr>
          <w:rFonts w:asciiTheme="minorHAnsi" w:hAnsiTheme="minorHAnsi" w:cstheme="minorHAnsi"/>
        </w:rPr>
      </w:pPr>
      <w:bookmarkStart w:id="116" w:name="OLE_LINK78"/>
      <w:bookmarkEnd w:id="114"/>
      <w:bookmarkEnd w:id="115"/>
      <w:r w:rsidRPr="00DF470D">
        <w:rPr>
          <w:rFonts w:asciiTheme="minorHAnsi" w:eastAsia="Times New Roman" w:hAnsiTheme="minorHAnsi" w:cstheme="minorHAnsi"/>
        </w:rPr>
        <w:t>Do not change the built-in safety device.</w:t>
      </w:r>
    </w:p>
    <w:bookmarkEnd w:id="116"/>
    <w:p w14:paraId="7BD3E537" w14:textId="77777777" w:rsidR="004A0EDE" w:rsidRPr="00DF470D" w:rsidRDefault="00000000">
      <w:pPr>
        <w:pStyle w:val="1"/>
        <w:spacing w:before="150" w:after="150" w:line="280" w:lineRule="exact"/>
        <w:rPr>
          <w:rFonts w:asciiTheme="minorHAnsi" w:hAnsiTheme="minorHAnsi" w:cstheme="minorHAnsi"/>
          <w:color w:val="000000" w:themeColor="text1"/>
        </w:rPr>
      </w:pPr>
      <w:r w:rsidRPr="00DF470D">
        <w:rPr>
          <w:rFonts w:asciiTheme="minorHAnsi" w:eastAsia="Times New Roman" w:hAnsiTheme="minorHAnsi" w:cstheme="minorHAnsi"/>
        </w:rPr>
        <w:t>Do not touch hot machine parts.</w:t>
      </w:r>
    </w:p>
    <w:p w14:paraId="0B0D7807" w14:textId="77777777" w:rsidR="004A0EDE" w:rsidRPr="00DF470D" w:rsidRDefault="00000000">
      <w:pPr>
        <w:pStyle w:val="1"/>
        <w:spacing w:before="150" w:after="150" w:line="240" w:lineRule="auto"/>
        <w:rPr>
          <w:rFonts w:asciiTheme="minorHAnsi" w:hAnsiTheme="minorHAnsi" w:cstheme="minorHAnsi"/>
        </w:rPr>
      </w:pPr>
      <w:bookmarkStart w:id="117" w:name="OLE_LINK80"/>
      <w:bookmarkStart w:id="118" w:name="OLE_LINK79"/>
      <w:bookmarkStart w:id="119" w:name="OLE_LINK84"/>
      <w:bookmarkStart w:id="120" w:name="OLE_LINK85"/>
      <w:r w:rsidRPr="00DF470D">
        <w:rPr>
          <w:rFonts w:asciiTheme="minorHAnsi" w:eastAsia="Times New Roman" w:hAnsiTheme="minorHAnsi" w:cstheme="minorHAnsi"/>
        </w:rPr>
        <w:t>Children over 8 years of age and persons with physical, sensory, or intellectual impairments or who lack experience and cognition should only use equipment under constant supervision after learning how to operate it safely and understanding the risks associated with it.</w:t>
      </w:r>
      <w:bookmarkEnd w:id="117"/>
      <w:bookmarkEnd w:id="118"/>
    </w:p>
    <w:p w14:paraId="1EC26090" w14:textId="77777777" w:rsidR="004A0EDE" w:rsidRPr="00DF470D" w:rsidRDefault="00000000">
      <w:pPr>
        <w:pStyle w:val="1"/>
        <w:spacing w:before="150" w:after="150" w:line="240" w:lineRule="auto"/>
        <w:rPr>
          <w:rFonts w:asciiTheme="minorHAnsi" w:hAnsiTheme="minorHAnsi" w:cstheme="minorHAnsi"/>
        </w:rPr>
      </w:pPr>
      <w:bookmarkStart w:id="121" w:name="OLE_LINK87"/>
      <w:bookmarkStart w:id="122" w:name="OLE_LINK86"/>
      <w:bookmarkEnd w:id="119"/>
      <w:bookmarkEnd w:id="120"/>
      <w:r w:rsidRPr="00DF470D">
        <w:rPr>
          <w:rFonts w:asciiTheme="minorHAnsi" w:eastAsia="Times New Roman" w:hAnsiTheme="minorHAnsi" w:cstheme="minorHAnsi"/>
        </w:rPr>
        <w:t>Do not allow children to tamper with machinery. Cleaning and user maintenance tasks must not be performed by children. Only persons familiar with and experienced with the equipment are allowed to perform such work, especially as it relates to safety and hygiene.</w:t>
      </w:r>
    </w:p>
    <w:bookmarkEnd w:id="121"/>
    <w:bookmarkEnd w:id="122"/>
    <w:p w14:paraId="21FF3ABF" w14:textId="77777777" w:rsidR="004A0EDE" w:rsidRPr="00DF470D" w:rsidRDefault="00000000">
      <w:pPr>
        <w:pStyle w:val="1"/>
        <w:spacing w:before="150" w:after="150" w:line="240" w:lineRule="auto"/>
        <w:rPr>
          <w:rFonts w:asciiTheme="minorHAnsi" w:hAnsiTheme="minorHAnsi" w:cstheme="minorHAnsi"/>
          <w:color w:val="000000" w:themeColor="text1"/>
        </w:rPr>
      </w:pPr>
      <w:r w:rsidRPr="00DF470D">
        <w:rPr>
          <w:rFonts w:asciiTheme="minorHAnsi" w:eastAsia="Times New Roman" w:hAnsiTheme="minorHAnsi" w:cstheme="minorHAnsi"/>
        </w:rPr>
        <w:t>Install the coffee machine in a place where it can be looked after and maintained at all times.</w:t>
      </w:r>
    </w:p>
    <w:p w14:paraId="577D8156" w14:textId="77777777" w:rsidR="004A0EDE" w:rsidRPr="00DF470D" w:rsidRDefault="00000000">
      <w:pPr>
        <w:pStyle w:val="1"/>
        <w:spacing w:before="150" w:after="150" w:line="240" w:lineRule="auto"/>
        <w:rPr>
          <w:rFonts w:asciiTheme="minorHAnsi" w:hAnsiTheme="minorHAnsi" w:cstheme="minorHAnsi"/>
          <w:color w:val="000000" w:themeColor="text1"/>
        </w:rPr>
      </w:pPr>
      <w:bookmarkStart w:id="123" w:name="OLE_LINK89"/>
      <w:bookmarkStart w:id="124" w:name="OLE_LINK88"/>
      <w:r w:rsidRPr="00DF470D">
        <w:rPr>
          <w:rFonts w:asciiTheme="minorHAnsi" w:eastAsia="Times New Roman" w:hAnsiTheme="minorHAnsi" w:cstheme="minorHAnsi"/>
        </w:rPr>
        <w:t>Self-use and operation should be supervised by trained personnel to ensure compliance with maintenance regulations and to resolve usage issues at all times.</w:t>
      </w:r>
      <w:bookmarkEnd w:id="123"/>
      <w:bookmarkEnd w:id="124"/>
    </w:p>
    <w:p w14:paraId="04D792D1" w14:textId="77777777" w:rsidR="004A0EDE" w:rsidRPr="00DF470D" w:rsidRDefault="00000000">
      <w:pPr>
        <w:pStyle w:val="1"/>
        <w:spacing w:before="150" w:after="150" w:line="240" w:lineRule="auto"/>
        <w:rPr>
          <w:rFonts w:asciiTheme="minorHAnsi" w:hAnsiTheme="minorHAnsi" w:cstheme="minorHAnsi"/>
        </w:rPr>
      </w:pPr>
      <w:r w:rsidRPr="00DF470D">
        <w:rPr>
          <w:rFonts w:asciiTheme="minorHAnsi" w:hAnsiTheme="minorHAnsi" w:cstheme="minorHAnsi"/>
          <w:noProof/>
        </w:rPr>
        <mc:AlternateContent>
          <mc:Choice Requires="wps">
            <w:drawing>
              <wp:anchor distT="0" distB="0" distL="114300" distR="114300" simplePos="0" relativeHeight="251847680" behindDoc="0" locked="0" layoutInCell="1" allowOverlap="1" wp14:anchorId="7191E8EC" wp14:editId="05A186D8">
                <wp:simplePos x="0" y="0"/>
                <wp:positionH relativeFrom="column">
                  <wp:posOffset>17780</wp:posOffset>
                </wp:positionH>
                <wp:positionV relativeFrom="paragraph">
                  <wp:posOffset>687705</wp:posOffset>
                </wp:positionV>
                <wp:extent cx="5603875" cy="7620"/>
                <wp:effectExtent l="0" t="0" r="0" b="0"/>
                <wp:wrapNone/>
                <wp:docPr id="954" name="直接连接符 954"/>
                <wp:cNvGraphicFramePr/>
                <a:graphic xmlns:a="http://schemas.openxmlformats.org/drawingml/2006/main">
                  <a:graphicData uri="http://schemas.microsoft.com/office/word/2010/wordprocessingShape">
                    <wps:wsp>
                      <wps:cNvCnPr/>
                      <wps:spPr>
                        <a:xfrm>
                          <a:off x="0" y="0"/>
                          <a:ext cx="5603875" cy="762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1.4pt;margin-top:54.15pt;height:0.6pt;width:441.25pt;z-index:252092416;mso-width-relative:page;mso-height-relative:page;" filled="f" stroked="t" coordsize="21600,21600" o:gfxdata="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vfxTzdgAAAAJAQAADwAAAAAAAAABACAAAAAiAAAAZHJzL2Rvd25yZXYu&#10;eG1sUEsBAhQAFAAAAAgAh07iQBnJ3977AQAA2gMAAA4AAAAAAAAAAQAgAAAAJwEAAGRycy9lMm9E&#10;b2MueG1sUEsFBgAAAAAGAAYAWQEAAJQFAAAAAA==&#10;">
                <v:fill on="f" focussize="0,0"/>
                <v:stroke color="#4A7EBB [3204]" joinstyle="round"/>
                <v:imagedata o:title=""/>
                <o:lock v:ext="edit" aspectratio="f"/>
              </v:line>
            </w:pict>
          </mc:Fallback>
        </mc:AlternateContent>
      </w:r>
      <w:bookmarkStart w:id="125" w:name="OLE_LINK91"/>
      <w:bookmarkStart w:id="126" w:name="OLE_LINK90"/>
      <w:r w:rsidRPr="00DF470D">
        <w:rPr>
          <w:rFonts w:asciiTheme="minorHAnsi" w:eastAsia="Times New Roman" w:hAnsiTheme="minorHAnsi" w:cstheme="minorHAnsi"/>
        </w:rPr>
        <w:t>Only coffee beans should be filled in the coffee bean tank, and only ground coffee beans should be added to the manual addition port (or cleaning tablets should be added during cleaning).</w:t>
      </w:r>
      <w:bookmarkEnd w:id="125"/>
      <w:bookmarkEnd w:id="126"/>
    </w:p>
    <w:p w14:paraId="5D2815D8" w14:textId="77777777" w:rsidR="004A0EDE" w:rsidRPr="00DF470D" w:rsidRDefault="00000000">
      <w:pPr>
        <w:spacing w:before="150" w:after="150" w:line="600" w:lineRule="auto"/>
        <w:rPr>
          <w:rFonts w:asciiTheme="minorHAnsi" w:eastAsia="微软雅黑" w:hAnsiTheme="minorHAnsi" w:cstheme="minorHAnsi"/>
          <w:b/>
          <w:bCs/>
          <w:color w:val="000000" w:themeColor="text1"/>
          <w:sz w:val="24"/>
        </w:rPr>
      </w:pPr>
      <w:r w:rsidRPr="00DF470D">
        <w:rPr>
          <w:rFonts w:asciiTheme="minorHAnsi" w:eastAsia="微软雅黑" w:hAnsiTheme="minorHAnsi" w:cstheme="minorHAnsi"/>
          <w:b/>
          <w:bCs/>
          <w:noProof/>
          <w:color w:val="000000" w:themeColor="text1"/>
          <w:sz w:val="24"/>
        </w:rPr>
        <w:drawing>
          <wp:anchor distT="0" distB="0" distL="114300" distR="114300" simplePos="0" relativeHeight="251435008" behindDoc="0" locked="0" layoutInCell="1" allowOverlap="1" wp14:anchorId="20BECF88" wp14:editId="532C5DAF">
            <wp:simplePos x="0" y="0"/>
            <wp:positionH relativeFrom="column">
              <wp:posOffset>4624705</wp:posOffset>
            </wp:positionH>
            <wp:positionV relativeFrom="paragraph">
              <wp:posOffset>335280</wp:posOffset>
            </wp:positionV>
            <wp:extent cx="508000" cy="508000"/>
            <wp:effectExtent l="0" t="0" r="6350" b="6350"/>
            <wp:wrapNone/>
            <wp:docPr id="959" name="图片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 name="图片 959"/>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08165" cy="508165"/>
                    </a:xfrm>
                    <a:prstGeom prst="rect">
                      <a:avLst/>
                    </a:prstGeom>
                  </pic:spPr>
                </pic:pic>
              </a:graphicData>
            </a:graphic>
          </wp:anchor>
        </w:drawing>
      </w:r>
      <w:r w:rsidRPr="00DF470D">
        <w:rPr>
          <w:rFonts w:asciiTheme="minorHAnsi" w:hAnsiTheme="minorHAnsi" w:cstheme="minorHAnsi"/>
          <w:noProof/>
        </w:rPr>
        <w:drawing>
          <wp:anchor distT="0" distB="0" distL="114300" distR="114300" simplePos="0" relativeHeight="251850752" behindDoc="0" locked="0" layoutInCell="1" allowOverlap="1" wp14:anchorId="6812F523" wp14:editId="3A533581">
            <wp:simplePos x="0" y="0"/>
            <wp:positionH relativeFrom="column">
              <wp:posOffset>641985</wp:posOffset>
            </wp:positionH>
            <wp:positionV relativeFrom="paragraph">
              <wp:posOffset>423545</wp:posOffset>
            </wp:positionV>
            <wp:extent cx="3510280" cy="283210"/>
            <wp:effectExtent l="0" t="0" r="10160" b="6350"/>
            <wp:wrapNone/>
            <wp:docPr id="52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图片 6"/>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3510280" cy="283210"/>
                    </a:xfrm>
                    <a:prstGeom prst="rect">
                      <a:avLst/>
                    </a:prstGeom>
                  </pic:spPr>
                </pic:pic>
              </a:graphicData>
            </a:graphic>
          </wp:anchor>
        </w:drawing>
      </w:r>
      <w:r w:rsidRPr="00DF470D">
        <w:rPr>
          <w:rFonts w:asciiTheme="minorHAnsi" w:eastAsia="微软雅黑" w:hAnsiTheme="minorHAnsi" w:cstheme="minorHAnsi"/>
          <w:b/>
          <w:bCs/>
          <w:noProof/>
          <w:color w:val="000000" w:themeColor="text1"/>
          <w:sz w:val="24"/>
        </w:rPr>
        <mc:AlternateContent>
          <mc:Choice Requires="wps">
            <w:drawing>
              <wp:anchor distT="0" distB="0" distL="114300" distR="114300" simplePos="0" relativeHeight="251437056" behindDoc="0" locked="0" layoutInCell="1" allowOverlap="1" wp14:anchorId="25385E05" wp14:editId="7E7BBC94">
                <wp:simplePos x="0" y="0"/>
                <wp:positionH relativeFrom="column">
                  <wp:posOffset>2540</wp:posOffset>
                </wp:positionH>
                <wp:positionV relativeFrom="paragraph">
                  <wp:posOffset>153035</wp:posOffset>
                </wp:positionV>
                <wp:extent cx="5593715" cy="0"/>
                <wp:effectExtent l="0" t="0" r="26035" b="19050"/>
                <wp:wrapNone/>
                <wp:docPr id="957" name="直接连接符 957"/>
                <wp:cNvGraphicFramePr/>
                <a:graphic xmlns:a="http://schemas.openxmlformats.org/drawingml/2006/main">
                  <a:graphicData uri="http://schemas.microsoft.com/office/word/2010/wordprocessingShape">
                    <wps:wsp>
                      <wps:cNvCnPr/>
                      <wps:spPr>
                        <a:xfrm>
                          <a:off x="0" y="0"/>
                          <a:ext cx="55937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0.2pt;margin-top:12.05pt;height:0pt;width:440.45pt;z-index:251698176;mso-width-relative:page;mso-height-relative:page;" filled="f" stroked="t" coordsize="21600,21600" o:gfxdata="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Hk85VbVAAAABgEAAA8AAAAAAAAAAQAgAAAAIgAAAGRycy9kb3ducmV2LnhtbFBLAQIU&#10;ABQAAAAIAIdO4kCOk0SY9gEAANcDAAAOAAAAAAAAAAEAIAAAACQBAABkcnMvZTJvRG9jLnhtbFBL&#10;BQYAAAAABgAGAFkBAACMBQAAAAA=&#10;">
                <v:fill on="f" focussize="0,0"/>
                <v:stroke color="#4A7EBB [3204]" joinstyle="round"/>
                <v:imagedata o:title=""/>
                <o:lock v:ext="edit" aspectratio="f"/>
              </v:line>
            </w:pict>
          </mc:Fallback>
        </mc:AlternateContent>
      </w:r>
      <w:r w:rsidRPr="00DF470D">
        <w:rPr>
          <w:rFonts w:asciiTheme="minorHAnsi" w:hAnsiTheme="minorHAnsi" w:cstheme="minorHAnsi"/>
          <w:noProof/>
          <w:color w:val="000000" w:themeColor="text1"/>
        </w:rPr>
        <w:drawing>
          <wp:anchor distT="0" distB="0" distL="114300" distR="114300" simplePos="0" relativeHeight="251436032" behindDoc="0" locked="0" layoutInCell="1" allowOverlap="1" wp14:anchorId="6BFE8701" wp14:editId="1E8E1A57">
            <wp:simplePos x="0" y="0"/>
            <wp:positionH relativeFrom="column">
              <wp:posOffset>-9525</wp:posOffset>
            </wp:positionH>
            <wp:positionV relativeFrom="paragraph">
              <wp:posOffset>228600</wp:posOffset>
            </wp:positionV>
            <wp:extent cx="567055" cy="494665"/>
            <wp:effectExtent l="0" t="0" r="4445" b="635"/>
            <wp:wrapNone/>
            <wp:docPr id="960" name="图片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 name="图片 960"/>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67055" cy="494665"/>
                    </a:xfrm>
                    <a:prstGeom prst="rect">
                      <a:avLst/>
                    </a:prstGeom>
                  </pic:spPr>
                </pic:pic>
              </a:graphicData>
            </a:graphic>
          </wp:anchor>
        </w:drawing>
      </w:r>
      <w:r w:rsidRPr="00DF470D">
        <w:rPr>
          <w:rFonts w:asciiTheme="minorHAnsi" w:eastAsia="微软雅黑" w:hAnsiTheme="minorHAnsi" w:cstheme="minorHAnsi"/>
          <w:b/>
          <w:bCs/>
          <w:color w:val="000000" w:themeColor="text1"/>
          <w:sz w:val="24"/>
        </w:rPr>
        <w:t>、</w:t>
      </w:r>
    </w:p>
    <w:p w14:paraId="65DAE8F7" w14:textId="77777777" w:rsidR="004A0EDE" w:rsidRPr="00DF470D" w:rsidRDefault="004A0EDE">
      <w:pPr>
        <w:spacing w:before="150" w:after="150" w:line="600" w:lineRule="auto"/>
        <w:rPr>
          <w:rFonts w:asciiTheme="minorHAnsi" w:eastAsia="微软雅黑" w:hAnsiTheme="minorHAnsi" w:cstheme="minorHAnsi"/>
          <w:b/>
          <w:bCs/>
          <w:color w:val="000000" w:themeColor="text1"/>
          <w:sz w:val="24"/>
        </w:rPr>
      </w:pPr>
    </w:p>
    <w:p w14:paraId="1A284258" w14:textId="77777777" w:rsidR="004A0EDE" w:rsidRPr="00DF470D" w:rsidRDefault="00000000">
      <w:pPr>
        <w:pStyle w:val="1"/>
        <w:numPr>
          <w:ilvl w:val="0"/>
          <w:numId w:val="0"/>
        </w:numPr>
        <w:spacing w:before="150" w:after="150" w:line="240" w:lineRule="auto"/>
        <w:ind w:leftChars="50" w:left="100" w:firstLineChars="450" w:firstLine="900"/>
        <w:rPr>
          <w:rFonts w:asciiTheme="minorHAnsi" w:hAnsiTheme="minorHAnsi" w:cstheme="minorHAnsi"/>
        </w:rPr>
      </w:pPr>
      <w:r w:rsidRPr="00DF470D">
        <w:rPr>
          <w:rFonts w:asciiTheme="minorHAnsi" w:eastAsia="Times New Roman" w:hAnsiTheme="minorHAnsi" w:cstheme="minorHAnsi"/>
        </w:rPr>
        <w:t>Electric shock hazard. Incorrect use of electrical equipment can result in an electric shock.</w:t>
      </w:r>
    </w:p>
    <w:p w14:paraId="1585F20D" w14:textId="77777777" w:rsidR="004A0EDE" w:rsidRPr="00DF470D" w:rsidRDefault="00000000">
      <w:pPr>
        <w:pStyle w:val="1"/>
        <w:numPr>
          <w:ilvl w:val="0"/>
          <w:numId w:val="0"/>
        </w:numPr>
        <w:spacing w:before="150" w:after="150" w:line="260" w:lineRule="exact"/>
        <w:ind w:leftChars="512" w:left="1076" w:hangingChars="26" w:hanging="52"/>
        <w:rPr>
          <w:rFonts w:asciiTheme="minorHAnsi" w:hAnsiTheme="minorHAnsi" w:cstheme="minorHAnsi"/>
          <w:color w:val="000000" w:themeColor="text1"/>
        </w:rPr>
      </w:pPr>
      <w:r w:rsidRPr="00DF470D">
        <w:rPr>
          <w:rFonts w:asciiTheme="minorHAnsi" w:eastAsia="Times New Roman" w:hAnsiTheme="minorHAnsi" w:cstheme="minorHAnsi"/>
        </w:rPr>
        <w:t>Be sure to observe the following</w:t>
      </w:r>
      <w:r w:rsidRPr="00DF470D">
        <w:rPr>
          <w:rFonts w:asciiTheme="minorHAnsi" w:hAnsiTheme="minorHAnsi" w:cstheme="minorHAnsi"/>
          <w:color w:val="000000" w:themeColor="text1"/>
        </w:rPr>
        <w:t>：</w:t>
      </w:r>
    </w:p>
    <w:p w14:paraId="4EA3AC85" w14:textId="77777777" w:rsidR="004A0EDE" w:rsidRPr="00DF470D" w:rsidRDefault="00000000">
      <w:pPr>
        <w:pStyle w:val="1"/>
        <w:spacing w:before="150" w:after="150" w:line="260" w:lineRule="exact"/>
        <w:rPr>
          <w:rFonts w:asciiTheme="minorHAnsi" w:hAnsiTheme="minorHAnsi" w:cstheme="minorHAnsi"/>
          <w:color w:val="000000" w:themeColor="text1"/>
        </w:rPr>
      </w:pPr>
      <w:r w:rsidRPr="00DF470D">
        <w:rPr>
          <w:rFonts w:asciiTheme="minorHAnsi" w:eastAsia="Times New Roman" w:hAnsiTheme="minorHAnsi" w:cstheme="minorHAnsi"/>
        </w:rPr>
        <w:t>Work on electrical equipment should only be performed by electrical professionals</w:t>
      </w:r>
      <w:r w:rsidRPr="00DF470D">
        <w:rPr>
          <w:rFonts w:asciiTheme="minorHAnsi" w:hAnsiTheme="minorHAnsi" w:cstheme="minorHAnsi"/>
        </w:rPr>
        <w:t>.</w:t>
      </w:r>
    </w:p>
    <w:p w14:paraId="781E5550" w14:textId="77777777" w:rsidR="004A0EDE" w:rsidRPr="00DF470D" w:rsidRDefault="00000000">
      <w:pPr>
        <w:pStyle w:val="1"/>
        <w:spacing w:before="150" w:after="150" w:line="240" w:lineRule="auto"/>
        <w:rPr>
          <w:rFonts w:asciiTheme="minorHAnsi" w:hAnsiTheme="minorHAnsi" w:cstheme="minorHAnsi"/>
          <w:color w:val="000000" w:themeColor="text1"/>
        </w:rPr>
      </w:pPr>
      <w:bookmarkStart w:id="127" w:name="OLE_LINK103"/>
      <w:bookmarkStart w:id="128" w:name="OLE_LINK102"/>
      <w:r w:rsidRPr="00DF470D">
        <w:rPr>
          <w:rFonts w:asciiTheme="minorHAnsi" w:eastAsia="Times New Roman" w:hAnsiTheme="minorHAnsi" w:cstheme="minorHAnsi"/>
        </w:rPr>
        <w:t>This machine must be connected to a circuit with a fuse protection (it is recommended to lay the wiring through a leakage protector).</w:t>
      </w:r>
      <w:bookmarkEnd w:id="127"/>
      <w:bookmarkEnd w:id="128"/>
    </w:p>
    <w:p w14:paraId="3EBBC696" w14:textId="77777777" w:rsidR="004A0EDE" w:rsidRPr="00DF470D" w:rsidRDefault="00000000">
      <w:pPr>
        <w:pStyle w:val="1"/>
        <w:spacing w:before="150" w:after="150" w:line="260" w:lineRule="exact"/>
        <w:rPr>
          <w:rFonts w:asciiTheme="minorHAnsi" w:hAnsiTheme="minorHAnsi" w:cstheme="minorHAnsi"/>
          <w:color w:val="000000" w:themeColor="text1"/>
        </w:rPr>
      </w:pPr>
      <w:r w:rsidRPr="00DF470D">
        <w:rPr>
          <w:rFonts w:asciiTheme="minorHAnsi" w:eastAsia="Times New Roman" w:hAnsiTheme="minorHAnsi" w:cstheme="minorHAnsi"/>
        </w:rPr>
        <w:t>Please comply with the relevant low voltage directives and national or local safety regulations</w:t>
      </w:r>
      <w:r w:rsidRPr="00DF470D">
        <w:rPr>
          <w:rFonts w:asciiTheme="minorHAnsi" w:hAnsiTheme="minorHAnsi" w:cstheme="minorHAnsi"/>
        </w:rPr>
        <w:t>.</w:t>
      </w:r>
    </w:p>
    <w:p w14:paraId="44BE5151" w14:textId="77777777" w:rsidR="004A0EDE" w:rsidRPr="00DF470D" w:rsidRDefault="00000000">
      <w:pPr>
        <w:pStyle w:val="1"/>
        <w:spacing w:before="150" w:after="150" w:line="240" w:lineRule="auto"/>
        <w:rPr>
          <w:rFonts w:asciiTheme="minorHAnsi" w:hAnsiTheme="minorHAnsi" w:cstheme="minorHAnsi"/>
          <w:color w:val="000000" w:themeColor="text1"/>
        </w:rPr>
      </w:pPr>
      <w:bookmarkStart w:id="129" w:name="OLE_LINK106"/>
      <w:bookmarkStart w:id="130" w:name="OLE_LINK107"/>
      <w:r w:rsidRPr="00DF470D">
        <w:rPr>
          <w:rFonts w:asciiTheme="minorHAnsi" w:eastAsia="Times New Roman" w:hAnsiTheme="minorHAnsi" w:cstheme="minorHAnsi"/>
        </w:rPr>
        <w:t>Connections must be grounded in accordance with regulations to prevent electric shock.</w:t>
      </w:r>
      <w:bookmarkEnd w:id="129"/>
      <w:bookmarkEnd w:id="130"/>
    </w:p>
    <w:p w14:paraId="54426EAF" w14:textId="77777777" w:rsidR="004A0EDE" w:rsidRPr="00DF470D" w:rsidRDefault="00000000">
      <w:pPr>
        <w:pStyle w:val="1"/>
        <w:spacing w:before="150" w:after="150" w:line="260" w:lineRule="exact"/>
        <w:rPr>
          <w:rFonts w:asciiTheme="minorHAnsi" w:hAnsiTheme="minorHAnsi" w:cstheme="minorHAnsi"/>
          <w:color w:val="000000" w:themeColor="text1"/>
        </w:rPr>
      </w:pPr>
      <w:bookmarkStart w:id="131" w:name="OLE_LINK108"/>
      <w:bookmarkStart w:id="132" w:name="OLE_LINK109"/>
      <w:r w:rsidRPr="00DF470D">
        <w:rPr>
          <w:rFonts w:asciiTheme="minorHAnsi" w:eastAsia="Times New Roman" w:hAnsiTheme="minorHAnsi" w:cstheme="minorHAnsi"/>
        </w:rPr>
        <w:t>The voltage must be consistent with the instructions on the device nameplate.</w:t>
      </w:r>
      <w:bookmarkEnd w:id="131"/>
      <w:bookmarkEnd w:id="132"/>
    </w:p>
    <w:p w14:paraId="139D1CBF" w14:textId="77777777" w:rsidR="004A0EDE" w:rsidRPr="00DF470D" w:rsidRDefault="00000000">
      <w:pPr>
        <w:pStyle w:val="1"/>
        <w:spacing w:before="150" w:after="150" w:line="260" w:lineRule="exact"/>
        <w:rPr>
          <w:rFonts w:asciiTheme="minorHAnsi" w:hAnsiTheme="minorHAnsi" w:cstheme="minorHAnsi"/>
          <w:color w:val="000000" w:themeColor="text1"/>
        </w:rPr>
      </w:pPr>
      <w:r w:rsidRPr="00DF470D">
        <w:rPr>
          <w:rFonts w:asciiTheme="minorHAnsi" w:eastAsia="Times New Roman" w:hAnsiTheme="minorHAnsi" w:cstheme="minorHAnsi"/>
        </w:rPr>
        <w:t>Do not touch live parts</w:t>
      </w:r>
      <w:r w:rsidRPr="00DF470D">
        <w:rPr>
          <w:rFonts w:asciiTheme="minorHAnsi" w:hAnsiTheme="minorHAnsi" w:cstheme="minorHAnsi"/>
        </w:rPr>
        <w:t>.</w:t>
      </w:r>
    </w:p>
    <w:p w14:paraId="0D6497D1" w14:textId="77777777" w:rsidR="004A0EDE" w:rsidRPr="00DF470D" w:rsidRDefault="00000000">
      <w:pPr>
        <w:pStyle w:val="1"/>
        <w:spacing w:before="150" w:after="150" w:line="240" w:lineRule="auto"/>
        <w:rPr>
          <w:rFonts w:asciiTheme="minorHAnsi" w:hAnsiTheme="minorHAnsi" w:cstheme="minorHAnsi"/>
          <w:color w:val="000000" w:themeColor="text1"/>
        </w:rPr>
      </w:pPr>
      <w:bookmarkStart w:id="133" w:name="OLE_LINK113"/>
      <w:bookmarkStart w:id="134" w:name="OLE_LINK112"/>
      <w:r w:rsidRPr="00DF470D">
        <w:rPr>
          <w:rFonts w:asciiTheme="minorHAnsi" w:eastAsia="Times New Roman" w:hAnsiTheme="minorHAnsi" w:cstheme="minorHAnsi"/>
        </w:rPr>
        <w:t>Be sure to turn off the main switch and disconnect the device from the power supply before performing maintenance.</w:t>
      </w:r>
      <w:bookmarkEnd w:id="133"/>
      <w:bookmarkEnd w:id="134"/>
    </w:p>
    <w:p w14:paraId="6720EAE4" w14:textId="77777777" w:rsidR="004A0EDE" w:rsidRPr="00DF470D" w:rsidRDefault="00000000">
      <w:pPr>
        <w:pStyle w:val="1"/>
        <w:spacing w:before="150" w:after="150" w:line="240" w:lineRule="auto"/>
        <w:rPr>
          <w:rFonts w:asciiTheme="minorHAnsi" w:hAnsiTheme="minorHAnsi" w:cstheme="minorHAnsi"/>
          <w:color w:val="000000" w:themeColor="text1"/>
        </w:rPr>
      </w:pPr>
      <w:bookmarkStart w:id="135" w:name="OLE_LINK115"/>
      <w:bookmarkStart w:id="136" w:name="OLE_LINK114"/>
      <w:r w:rsidRPr="00DF470D">
        <w:rPr>
          <w:rFonts w:asciiTheme="minorHAnsi" w:eastAsia="Times New Roman" w:hAnsiTheme="minorHAnsi" w:cstheme="minorHAnsi"/>
        </w:rPr>
        <w:lastRenderedPageBreak/>
        <w:t xml:space="preserve">All connectors of the device must be able to disconnect from the power grid. </w:t>
      </w:r>
      <w:bookmarkEnd w:id="135"/>
      <w:bookmarkEnd w:id="136"/>
      <w:r w:rsidRPr="00DF470D">
        <w:rPr>
          <w:rFonts w:asciiTheme="minorHAnsi" w:eastAsia="Times New Roman" w:hAnsiTheme="minorHAnsi" w:cstheme="minorHAnsi"/>
        </w:rPr>
        <w:t>Disconnected connections must be visible at all times at the point of operation of the equipment, or power must be secured by locking.</w:t>
      </w:r>
    </w:p>
    <w:p w14:paraId="74E00EFB" w14:textId="77777777" w:rsidR="004A0EDE" w:rsidRPr="00DF470D" w:rsidRDefault="00000000">
      <w:pPr>
        <w:pStyle w:val="1"/>
        <w:spacing w:before="150" w:after="150" w:line="260" w:lineRule="exact"/>
        <w:rPr>
          <w:rFonts w:asciiTheme="minorHAnsi" w:hAnsiTheme="minorHAnsi" w:cstheme="minorHAnsi"/>
          <w:color w:val="000000" w:themeColor="text1"/>
        </w:rPr>
      </w:pPr>
      <w:r w:rsidRPr="00DF470D">
        <w:rPr>
          <w:rFonts w:asciiTheme="minorHAnsi" w:eastAsia="Times New Roman" w:hAnsiTheme="minorHAnsi" w:cstheme="minorHAnsi"/>
        </w:rPr>
        <w:t>Only professional technical support personnel can replace the power cable</w:t>
      </w:r>
      <w:r w:rsidRPr="00DF470D">
        <w:rPr>
          <w:rFonts w:asciiTheme="minorHAnsi" w:eastAsia="微软雅黑" w:hAnsiTheme="minorHAnsi" w:cstheme="minorHAnsi"/>
          <w:b/>
          <w:bCs/>
          <w:noProof/>
          <w:color w:val="000000" w:themeColor="text1"/>
          <w:sz w:val="24"/>
        </w:rPr>
        <mc:AlternateContent>
          <mc:Choice Requires="wps">
            <w:drawing>
              <wp:anchor distT="0" distB="0" distL="114300" distR="114300" simplePos="0" relativeHeight="251438080" behindDoc="0" locked="0" layoutInCell="1" allowOverlap="1" wp14:anchorId="4C954183" wp14:editId="14FF2A7D">
                <wp:simplePos x="0" y="0"/>
                <wp:positionH relativeFrom="column">
                  <wp:posOffset>2540</wp:posOffset>
                </wp:positionH>
                <wp:positionV relativeFrom="paragraph">
                  <wp:posOffset>217805</wp:posOffset>
                </wp:positionV>
                <wp:extent cx="5593715" cy="0"/>
                <wp:effectExtent l="0" t="0" r="26035" b="19050"/>
                <wp:wrapNone/>
                <wp:docPr id="958" name="直接连接符 958"/>
                <wp:cNvGraphicFramePr/>
                <a:graphic xmlns:a="http://schemas.openxmlformats.org/drawingml/2006/main">
                  <a:graphicData uri="http://schemas.microsoft.com/office/word/2010/wordprocessingShape">
                    <wps:wsp>
                      <wps:cNvCnPr/>
                      <wps:spPr>
                        <a:xfrm>
                          <a:off x="0" y="0"/>
                          <a:ext cx="55937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0.2pt;margin-top:17.15pt;height:0pt;width:440.45pt;z-index:251699200;mso-width-relative:page;mso-height-relative:page;" filled="f" stroked="t" coordsize="21600,21600" o:gfxdata="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J/rk8HWAAAABgEAAA8AAAAAAAAAAQAgAAAAIgAAAGRycy9kb3ducmV2LnhtbFBLAQIU&#10;ABQAAAAIAIdO4kDAGIjg9QEAANcDAAAOAAAAAAAAAAEAIAAAACUBAABkcnMvZTJvRG9jLnhtbFBL&#10;BQYAAAAABgAGAFkBAACMBQAAAAA=&#10;">
                <v:fill on="f" focussize="0,0"/>
                <v:stroke color="#4A7EBB [3204]" joinstyle="round"/>
                <v:imagedata o:title=""/>
                <o:lock v:ext="edit" aspectratio="f"/>
              </v:line>
            </w:pict>
          </mc:Fallback>
        </mc:AlternateContent>
      </w:r>
      <w:r w:rsidRPr="00DF470D">
        <w:rPr>
          <w:rFonts w:asciiTheme="minorHAnsi" w:eastAsia="微软雅黑" w:hAnsiTheme="minorHAnsi" w:cstheme="minorHAnsi"/>
          <w:b/>
          <w:bCs/>
          <w:color w:val="000000" w:themeColor="text1"/>
          <w:sz w:val="24"/>
        </w:rPr>
        <w:t>.</w:t>
      </w:r>
    </w:p>
    <w:p w14:paraId="52ABB170" w14:textId="77777777" w:rsidR="004A0EDE" w:rsidRPr="00DF470D" w:rsidRDefault="00000000">
      <w:pPr>
        <w:pStyle w:val="1"/>
        <w:numPr>
          <w:ilvl w:val="0"/>
          <w:numId w:val="0"/>
        </w:numPr>
        <w:spacing w:before="150" w:after="150" w:line="480" w:lineRule="auto"/>
        <w:rPr>
          <w:rFonts w:asciiTheme="minorHAnsi" w:eastAsia="微软雅黑" w:hAnsiTheme="minorHAnsi" w:cstheme="minorHAnsi"/>
          <w:b/>
          <w:bCs/>
          <w:color w:val="000000" w:themeColor="text1"/>
          <w:sz w:val="24"/>
        </w:rPr>
      </w:pPr>
      <w:r w:rsidRPr="00DF470D">
        <w:rPr>
          <w:rFonts w:asciiTheme="minorHAnsi" w:hAnsiTheme="minorHAnsi" w:cstheme="minorHAnsi"/>
          <w:noProof/>
        </w:rPr>
        <w:drawing>
          <wp:anchor distT="0" distB="0" distL="114300" distR="114300" simplePos="0" relativeHeight="251851776" behindDoc="0" locked="0" layoutInCell="1" allowOverlap="1" wp14:anchorId="1C0DC678" wp14:editId="5783A0E4">
            <wp:simplePos x="0" y="0"/>
            <wp:positionH relativeFrom="column">
              <wp:posOffset>635635</wp:posOffset>
            </wp:positionH>
            <wp:positionV relativeFrom="paragraph">
              <wp:posOffset>123825</wp:posOffset>
            </wp:positionV>
            <wp:extent cx="3671570" cy="289560"/>
            <wp:effectExtent l="0" t="0" r="1270" b="0"/>
            <wp:wrapNone/>
            <wp:docPr id="19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7"/>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3671570" cy="289560"/>
                    </a:xfrm>
                    <a:prstGeom prst="rect">
                      <a:avLst/>
                    </a:prstGeom>
                  </pic:spPr>
                </pic:pic>
              </a:graphicData>
            </a:graphic>
          </wp:anchor>
        </w:drawing>
      </w:r>
      <w:r w:rsidRPr="00DF470D">
        <w:rPr>
          <w:rFonts w:asciiTheme="minorHAnsi" w:hAnsiTheme="minorHAnsi" w:cstheme="minorHAnsi"/>
          <w:noProof/>
          <w:color w:val="000000" w:themeColor="text1"/>
        </w:rPr>
        <w:drawing>
          <wp:anchor distT="0" distB="0" distL="114300" distR="114300" simplePos="0" relativeHeight="251504640" behindDoc="0" locked="0" layoutInCell="1" allowOverlap="1" wp14:anchorId="6FC0269D" wp14:editId="3996426E">
            <wp:simplePos x="0" y="0"/>
            <wp:positionH relativeFrom="column">
              <wp:posOffset>635</wp:posOffset>
            </wp:positionH>
            <wp:positionV relativeFrom="paragraph">
              <wp:posOffset>147955</wp:posOffset>
            </wp:positionV>
            <wp:extent cx="569595" cy="476250"/>
            <wp:effectExtent l="0" t="0" r="2540" b="0"/>
            <wp:wrapNone/>
            <wp:docPr id="999" name="图片 999" descr="https://timgsa.baidu.com/timg?image&amp;quality=80&amp;size=b9999_10000&amp;sec=1585820008951&amp;di=8957b99b927dd14aeaaa888f6d53430a&amp;imgtype=0&amp;src=http%3A%2F%2Fimg1.baiyewang.com%2Fimg1%2F4%2F605%2F100%2F9907600%2Fmsgpic%2F38130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 name="图片 999" descr="https://timgsa.baidu.com/timg?image&amp;quality=80&amp;size=b9999_10000&amp;sec=1585820008951&amp;di=8957b99b927dd14aeaaa888f6d53430a&amp;imgtype=0&amp;src=http%3A%2F%2Fimg1.baiyewang.com%2Fimg1%2F4%2F605%2F100%2F9907600%2Fmsgpic%2F38130546.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a:xfrm>
                      <a:off x="0" y="0"/>
                      <a:ext cx="573883" cy="480378"/>
                    </a:xfrm>
                    <a:prstGeom prst="rect">
                      <a:avLst/>
                    </a:prstGeom>
                    <a:noFill/>
                    <a:ln>
                      <a:noFill/>
                    </a:ln>
                  </pic:spPr>
                </pic:pic>
              </a:graphicData>
            </a:graphic>
          </wp:anchor>
        </w:drawing>
      </w:r>
      <w:r w:rsidRPr="00DF470D">
        <w:rPr>
          <w:rFonts w:asciiTheme="minorHAnsi" w:eastAsia="微软雅黑" w:hAnsiTheme="minorHAnsi" w:cstheme="minorHAnsi"/>
          <w:b/>
          <w:bCs/>
          <w:noProof/>
          <w:color w:val="000000" w:themeColor="text1"/>
          <w:sz w:val="24"/>
        </w:rPr>
        <mc:AlternateContent>
          <mc:Choice Requires="wps">
            <w:drawing>
              <wp:anchor distT="0" distB="0" distL="114300" distR="114300" simplePos="0" relativeHeight="251509760" behindDoc="0" locked="0" layoutInCell="1" allowOverlap="1" wp14:anchorId="547F574B" wp14:editId="3444B037">
                <wp:simplePos x="0" y="0"/>
                <wp:positionH relativeFrom="column">
                  <wp:posOffset>-2540</wp:posOffset>
                </wp:positionH>
                <wp:positionV relativeFrom="paragraph">
                  <wp:posOffset>73660</wp:posOffset>
                </wp:positionV>
                <wp:extent cx="5593715" cy="0"/>
                <wp:effectExtent l="0" t="0" r="26035" b="19050"/>
                <wp:wrapNone/>
                <wp:docPr id="1129" name="直接连接符 1129"/>
                <wp:cNvGraphicFramePr/>
                <a:graphic xmlns:a="http://schemas.openxmlformats.org/drawingml/2006/main">
                  <a:graphicData uri="http://schemas.microsoft.com/office/word/2010/wordprocessingShape">
                    <wps:wsp>
                      <wps:cNvCnPr/>
                      <wps:spPr>
                        <a:xfrm>
                          <a:off x="0" y="0"/>
                          <a:ext cx="55937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0.2pt;margin-top:5.8pt;height:0pt;width:440.45pt;z-index:251770880;mso-width-relative:page;mso-height-relative:page;" filled="f" stroked="t" coordsize="21600,21600" o:gfxdata="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BY7SfJ1QAAAAcBAAAPAAAAAAAAAAEAIAAAACIAAABkcnMvZG93bnJldi54bWxQSwEC&#10;FAAUAAAACACHTuJA3QC/5vcBAADZAwAADgAAAAAAAAABACAAAAAkAQAAZHJzL2Uyb0RvYy54bWxQ&#10;SwUGAAAAAAYABgBZAQAAjQUAAAAA&#10;">
                <v:fill on="f" focussize="0,0"/>
                <v:stroke color="#4A7EBB [3204]" joinstyle="round"/>
                <v:imagedata o:title=""/>
                <o:lock v:ext="edit" aspectratio="f"/>
              </v:line>
            </w:pict>
          </mc:Fallback>
        </mc:AlternateContent>
      </w:r>
    </w:p>
    <w:p w14:paraId="1FC2F214" w14:textId="77777777" w:rsidR="004A0EDE" w:rsidRPr="00DF470D" w:rsidRDefault="00000000">
      <w:pPr>
        <w:pStyle w:val="1"/>
        <w:spacing w:before="150" w:after="150"/>
        <w:rPr>
          <w:rFonts w:asciiTheme="minorHAnsi" w:hAnsiTheme="minorHAnsi" w:cstheme="minorHAnsi"/>
          <w:color w:val="000000" w:themeColor="text1"/>
        </w:rPr>
      </w:pPr>
      <w:bookmarkStart w:id="137" w:name="OLE_LINK121"/>
      <w:bookmarkStart w:id="138" w:name="OLE_LINK120"/>
      <w:r w:rsidRPr="00DF470D">
        <w:rPr>
          <w:rFonts w:asciiTheme="minorHAnsi" w:eastAsia="Times New Roman" w:hAnsiTheme="minorHAnsi" w:cstheme="minorHAnsi"/>
        </w:rPr>
        <w:t>If the safety tips are not followed, there may be negligence in normal use, which will cause harm to personnel and the surrounding environment!</w:t>
      </w:r>
    </w:p>
    <w:bookmarkEnd w:id="137"/>
    <w:bookmarkEnd w:id="138"/>
    <w:p w14:paraId="14CD9B52" w14:textId="77777777" w:rsidR="004A0EDE" w:rsidRPr="00DF470D" w:rsidRDefault="00000000">
      <w:pPr>
        <w:pStyle w:val="1"/>
        <w:spacing w:before="150" w:after="150" w:line="240" w:lineRule="auto"/>
        <w:rPr>
          <w:rFonts w:asciiTheme="minorHAnsi" w:hAnsiTheme="minorHAnsi" w:cstheme="minorHAnsi"/>
          <w:color w:val="000000" w:themeColor="text1"/>
        </w:rPr>
      </w:pPr>
      <w:r w:rsidRPr="00DF470D">
        <w:rPr>
          <w:rFonts w:asciiTheme="minorHAnsi" w:eastAsia="Times New Roman" w:hAnsiTheme="minorHAnsi" w:cstheme="minorHAnsi"/>
        </w:rPr>
        <w:t>Ventilation should be maintained around the machine or in the embedded structure without obstructions.</w:t>
      </w:r>
    </w:p>
    <w:p w14:paraId="2ECC5927" w14:textId="77777777" w:rsidR="004A0EDE" w:rsidRPr="00DF470D" w:rsidRDefault="00000000">
      <w:pPr>
        <w:pStyle w:val="1"/>
        <w:spacing w:before="150" w:after="150"/>
        <w:rPr>
          <w:rFonts w:asciiTheme="minorHAnsi" w:hAnsiTheme="minorHAnsi" w:cstheme="minorHAnsi"/>
          <w:color w:val="000000" w:themeColor="text1"/>
        </w:rPr>
      </w:pPr>
      <w:bookmarkStart w:id="139" w:name="OLE_LINK122"/>
      <w:bookmarkStart w:id="140" w:name="OLE_LINK124"/>
      <w:bookmarkStart w:id="141" w:name="OLE_LINK123"/>
      <w:r w:rsidRPr="00DF470D">
        <w:rPr>
          <w:rFonts w:asciiTheme="minorHAnsi" w:eastAsia="Times New Roman" w:hAnsiTheme="minorHAnsi" w:cstheme="minorHAnsi"/>
        </w:rPr>
        <w:t>There should be no inflammables around the machine</w:t>
      </w:r>
      <w:bookmarkEnd w:id="139"/>
      <w:bookmarkEnd w:id="140"/>
      <w:bookmarkEnd w:id="141"/>
      <w:r w:rsidRPr="00DF470D">
        <w:rPr>
          <w:rFonts w:asciiTheme="minorHAnsi" w:hAnsiTheme="minorHAnsi" w:cstheme="minorHAnsi"/>
        </w:rPr>
        <w:t>.</w:t>
      </w:r>
    </w:p>
    <w:p w14:paraId="70850821" w14:textId="77777777" w:rsidR="004A0EDE" w:rsidRPr="00DF470D" w:rsidRDefault="00000000">
      <w:pPr>
        <w:pStyle w:val="1"/>
        <w:spacing w:before="150" w:after="150"/>
        <w:rPr>
          <w:rFonts w:asciiTheme="minorHAnsi" w:hAnsiTheme="minorHAnsi" w:cstheme="minorHAnsi"/>
          <w:color w:val="000000" w:themeColor="text1"/>
        </w:rPr>
      </w:pPr>
      <w:bookmarkStart w:id="142" w:name="OLE_LINK125"/>
      <w:bookmarkStart w:id="143" w:name="OLE_LINK126"/>
      <w:r w:rsidRPr="00DF470D">
        <w:rPr>
          <w:rFonts w:asciiTheme="minorHAnsi" w:eastAsia="Times New Roman" w:hAnsiTheme="minorHAnsi" w:cstheme="minorHAnsi"/>
        </w:rPr>
        <w:t>Do not use mechanical devices or other means to accelerate defrosting other than those recommended by the manufacturer</w:t>
      </w:r>
      <w:bookmarkEnd w:id="142"/>
      <w:bookmarkEnd w:id="143"/>
      <w:r w:rsidRPr="00DF470D">
        <w:rPr>
          <w:rFonts w:asciiTheme="minorHAnsi" w:hAnsiTheme="minorHAnsi" w:cstheme="minorHAnsi"/>
        </w:rPr>
        <w:t>.</w:t>
      </w:r>
    </w:p>
    <w:p w14:paraId="3A95C776" w14:textId="77777777" w:rsidR="004A0EDE" w:rsidRPr="00DF470D" w:rsidRDefault="00000000">
      <w:pPr>
        <w:pStyle w:val="1"/>
        <w:spacing w:before="150" w:after="150"/>
        <w:rPr>
          <w:rFonts w:asciiTheme="minorHAnsi" w:eastAsia="微软雅黑" w:hAnsiTheme="minorHAnsi" w:cstheme="minorHAnsi"/>
          <w:b/>
          <w:bCs/>
          <w:color w:val="000000" w:themeColor="text1"/>
          <w:sz w:val="24"/>
        </w:rPr>
      </w:pPr>
      <w:r w:rsidRPr="00DF470D">
        <w:rPr>
          <w:rFonts w:asciiTheme="minorHAnsi" w:hAnsiTheme="minorHAnsi" w:cstheme="minorHAnsi"/>
          <w:noProof/>
        </w:rPr>
        <w:drawing>
          <wp:anchor distT="0" distB="0" distL="114300" distR="114300" simplePos="0" relativeHeight="251856896" behindDoc="0" locked="0" layoutInCell="1" allowOverlap="1" wp14:anchorId="4A28EAE6" wp14:editId="1EC846E2">
            <wp:simplePos x="0" y="0"/>
            <wp:positionH relativeFrom="column">
              <wp:posOffset>721360</wp:posOffset>
            </wp:positionH>
            <wp:positionV relativeFrom="paragraph">
              <wp:posOffset>277495</wp:posOffset>
            </wp:positionV>
            <wp:extent cx="3535045" cy="282575"/>
            <wp:effectExtent l="0" t="0" r="635" b="6985"/>
            <wp:wrapNone/>
            <wp:docPr id="6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8"/>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3535045" cy="282575"/>
                    </a:xfrm>
                    <a:prstGeom prst="rect">
                      <a:avLst/>
                    </a:prstGeom>
                  </pic:spPr>
                </pic:pic>
              </a:graphicData>
            </a:graphic>
          </wp:anchor>
        </w:drawing>
      </w:r>
      <w:r w:rsidRPr="00DF470D">
        <w:rPr>
          <w:rFonts w:asciiTheme="minorHAnsi" w:eastAsia="Times New Roman" w:hAnsiTheme="minorHAnsi" w:cstheme="minorHAnsi"/>
        </w:rPr>
        <w:t>Do not damage the refrigeration circuit</w:t>
      </w:r>
      <w:r w:rsidRPr="00DF470D">
        <w:rPr>
          <w:rFonts w:asciiTheme="minorHAnsi" w:eastAsia="微软雅黑" w:hAnsiTheme="minorHAnsi" w:cstheme="minorHAnsi"/>
          <w:b/>
          <w:bCs/>
          <w:noProof/>
          <w:color w:val="000000" w:themeColor="text1"/>
          <w:sz w:val="24"/>
        </w:rPr>
        <mc:AlternateContent>
          <mc:Choice Requires="wps">
            <w:drawing>
              <wp:anchor distT="0" distB="0" distL="114300" distR="114300" simplePos="0" relativeHeight="251440128" behindDoc="0" locked="0" layoutInCell="1" allowOverlap="1" wp14:anchorId="045410F7" wp14:editId="281B8470">
                <wp:simplePos x="0" y="0"/>
                <wp:positionH relativeFrom="column">
                  <wp:posOffset>1905</wp:posOffset>
                </wp:positionH>
                <wp:positionV relativeFrom="paragraph">
                  <wp:posOffset>221615</wp:posOffset>
                </wp:positionV>
                <wp:extent cx="5599430" cy="0"/>
                <wp:effectExtent l="0" t="0" r="20320" b="19050"/>
                <wp:wrapNone/>
                <wp:docPr id="962" name="直接连接符 962"/>
                <wp:cNvGraphicFramePr/>
                <a:graphic xmlns:a="http://schemas.openxmlformats.org/drawingml/2006/main">
                  <a:graphicData uri="http://schemas.microsoft.com/office/word/2010/wordprocessingShape">
                    <wps:wsp>
                      <wps:cNvCnPr/>
                      <wps:spPr>
                        <a:xfrm>
                          <a:off x="0" y="0"/>
                          <a:ext cx="55994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0.15pt;margin-top:17.45pt;height:0pt;width:440.9pt;z-index:251701248;mso-width-relative:page;mso-height-relative:page;" filled="f" stroked="t" coordsize="21600,21600" o:gfxdata="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JXaoNNYAAAAGAQAADwAAAAAAAAABACAAAAAiAAAAZHJzL2Rvd25yZXYueG1sUEsB&#10;AhQAFAAAAAgAh07iQIswiOf3AQAA1wMAAA4AAAAAAAAAAQAgAAAAJQEAAGRycy9lMm9Eb2MueG1s&#10;UEsFBgAAAAAGAAYAWQEAAI4FAAAAAA==&#10;">
                <v:fill on="f" focussize="0,0"/>
                <v:stroke color="#4A7EBB [3204]" joinstyle="round"/>
                <v:imagedata o:title=""/>
                <o:lock v:ext="edit" aspectratio="f"/>
              </v:line>
            </w:pict>
          </mc:Fallback>
        </mc:AlternateContent>
      </w:r>
      <w:r w:rsidRPr="00DF470D">
        <w:rPr>
          <w:rFonts w:asciiTheme="minorHAnsi" w:eastAsia="微软雅黑" w:hAnsiTheme="minorHAnsi" w:cstheme="minorHAnsi"/>
          <w:b/>
          <w:bCs/>
          <w:color w:val="000000" w:themeColor="text1"/>
          <w:sz w:val="24"/>
        </w:rPr>
        <w:t>.</w:t>
      </w:r>
      <w:r w:rsidRPr="00DF470D">
        <w:rPr>
          <w:rFonts w:asciiTheme="minorHAnsi" w:eastAsia="微软雅黑" w:hAnsiTheme="minorHAnsi" w:cstheme="minorHAnsi"/>
          <w:b/>
          <w:bCs/>
          <w:noProof/>
          <w:color w:val="000000" w:themeColor="text1"/>
          <w:sz w:val="24"/>
        </w:rPr>
        <mc:AlternateContent>
          <mc:Choice Requires="wps">
            <w:drawing>
              <wp:anchor distT="0" distB="0" distL="114300" distR="114300" simplePos="0" relativeHeight="251499520" behindDoc="0" locked="0" layoutInCell="1" allowOverlap="1" wp14:anchorId="42B472B6" wp14:editId="1FA18889">
                <wp:simplePos x="0" y="0"/>
                <wp:positionH relativeFrom="column">
                  <wp:posOffset>-12700</wp:posOffset>
                </wp:positionH>
                <wp:positionV relativeFrom="paragraph">
                  <wp:posOffset>199390</wp:posOffset>
                </wp:positionV>
                <wp:extent cx="5598795" cy="635"/>
                <wp:effectExtent l="0" t="0" r="20955" b="37465"/>
                <wp:wrapNone/>
                <wp:docPr id="199" name="直接连接符 199"/>
                <wp:cNvGraphicFramePr/>
                <a:graphic xmlns:a="http://schemas.openxmlformats.org/drawingml/2006/main">
                  <a:graphicData uri="http://schemas.microsoft.com/office/word/2010/wordprocessingShape">
                    <wps:wsp>
                      <wps:cNvCnPr/>
                      <wps:spPr>
                        <a:xfrm>
                          <a:off x="0" y="0"/>
                          <a:ext cx="5598795" cy="63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1pt;margin-top:15.7pt;height:0.05pt;width:440.85pt;z-index:251760640;mso-width-relative:page;mso-height-relative:page;" filled="f" stroked="t" coordsize="21600,21600" o:gfxdata="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JPttC3ZAAAACAEAAA8AAAAAAAAAAQAgAAAAIgAAAGRycy9kb3ducmV2Lnht&#10;bFBLAQIUABQAAAAIAIdO4kAcNT85+AEAANkDAAAOAAAAAAAAAAEAIAAAACgBAABkcnMvZTJvRG9j&#10;LnhtbFBLBQYAAAAABgAGAFkBAACSBQAAAAA=&#10;">
                <v:fill on="f" focussize="0,0"/>
                <v:stroke color="#4A7EBB [3204]" joinstyle="round"/>
                <v:imagedata o:title=""/>
                <o:lock v:ext="edit" aspectratio="f"/>
              </v:line>
            </w:pict>
          </mc:Fallback>
        </mc:AlternateContent>
      </w:r>
      <w:r w:rsidRPr="00DF470D">
        <w:rPr>
          <w:rFonts w:asciiTheme="minorHAnsi" w:eastAsia="微软雅黑" w:hAnsiTheme="minorHAnsi" w:cstheme="minorHAnsi"/>
          <w:b/>
          <w:bCs/>
          <w:noProof/>
          <w:color w:val="000000" w:themeColor="text1"/>
          <w:sz w:val="24"/>
        </w:rPr>
        <w:drawing>
          <wp:anchor distT="0" distB="0" distL="114300" distR="114300" simplePos="0" relativeHeight="251439104" behindDoc="0" locked="0" layoutInCell="1" allowOverlap="1" wp14:anchorId="12FFB023" wp14:editId="7614E350">
            <wp:simplePos x="0" y="0"/>
            <wp:positionH relativeFrom="column">
              <wp:posOffset>-13335</wp:posOffset>
            </wp:positionH>
            <wp:positionV relativeFrom="paragraph">
              <wp:posOffset>265430</wp:posOffset>
            </wp:positionV>
            <wp:extent cx="517525" cy="451485"/>
            <wp:effectExtent l="0" t="0" r="0" b="5715"/>
            <wp:wrapNone/>
            <wp:docPr id="963" name="图片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 name="图片 963"/>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17525" cy="451485"/>
                    </a:xfrm>
                    <a:prstGeom prst="rect">
                      <a:avLst/>
                    </a:prstGeom>
                  </pic:spPr>
                </pic:pic>
              </a:graphicData>
            </a:graphic>
          </wp:anchor>
        </w:drawing>
      </w:r>
    </w:p>
    <w:p w14:paraId="1F11BBE2" w14:textId="77777777" w:rsidR="004A0EDE" w:rsidRPr="00DF470D" w:rsidRDefault="004A0EDE">
      <w:pPr>
        <w:spacing w:before="150" w:after="150"/>
        <w:ind w:firstLineChars="500" w:firstLine="1000"/>
        <w:rPr>
          <w:rFonts w:asciiTheme="minorHAnsi" w:hAnsiTheme="minorHAnsi" w:cstheme="minorHAnsi"/>
          <w:color w:val="000000" w:themeColor="text1"/>
        </w:rPr>
      </w:pPr>
      <w:bookmarkStart w:id="144" w:name="OLE_LINK130"/>
      <w:bookmarkStart w:id="145" w:name="OLE_LINK129"/>
    </w:p>
    <w:bookmarkEnd w:id="144"/>
    <w:bookmarkEnd w:id="145"/>
    <w:p w14:paraId="0661818E" w14:textId="77777777" w:rsidR="004A0EDE" w:rsidRPr="00DF470D" w:rsidRDefault="00000000">
      <w:pPr>
        <w:spacing w:before="150" w:after="150" w:line="240" w:lineRule="auto"/>
        <w:ind w:firstLineChars="550" w:firstLine="1100"/>
        <w:rPr>
          <w:rFonts w:asciiTheme="minorHAnsi" w:hAnsiTheme="minorHAnsi" w:cstheme="minorHAnsi"/>
        </w:rPr>
      </w:pPr>
      <w:r w:rsidRPr="00DF470D">
        <w:rPr>
          <w:rFonts w:asciiTheme="minorHAnsi" w:eastAsia="Times New Roman" w:hAnsiTheme="minorHAnsi" w:cstheme="minorHAnsi"/>
        </w:rPr>
        <w:t>Drinks with additives or residues may cause allergies.</w:t>
      </w:r>
    </w:p>
    <w:p w14:paraId="65B3DDC1" w14:textId="77777777" w:rsidR="004A0EDE" w:rsidRPr="00DF470D" w:rsidRDefault="00000000">
      <w:pPr>
        <w:spacing w:before="150" w:after="150"/>
        <w:ind w:firstLineChars="550" w:firstLine="1100"/>
        <w:rPr>
          <w:rFonts w:asciiTheme="minorHAnsi" w:hAnsiTheme="minorHAnsi" w:cstheme="minorHAnsi"/>
          <w:color w:val="000000" w:themeColor="text1"/>
        </w:rPr>
      </w:pPr>
      <w:r w:rsidRPr="00DF470D">
        <w:rPr>
          <w:rFonts w:asciiTheme="minorHAnsi" w:eastAsia="Times New Roman" w:hAnsiTheme="minorHAnsi" w:cstheme="minorHAnsi"/>
        </w:rPr>
        <w:t>Be sure to follow the following</w:t>
      </w:r>
      <w:r w:rsidRPr="00DF470D">
        <w:rPr>
          <w:rFonts w:asciiTheme="minorHAnsi" w:hAnsiTheme="minorHAnsi" w:cstheme="minorHAnsi"/>
          <w:color w:val="000000" w:themeColor="text1"/>
        </w:rPr>
        <w:t>：</w:t>
      </w:r>
    </w:p>
    <w:p w14:paraId="404F25A8" w14:textId="77777777" w:rsidR="004A0EDE" w:rsidRPr="00DF470D" w:rsidRDefault="00000000">
      <w:pPr>
        <w:pStyle w:val="1"/>
        <w:spacing w:before="150" w:after="150"/>
        <w:rPr>
          <w:rFonts w:asciiTheme="minorHAnsi" w:hAnsiTheme="minorHAnsi" w:cstheme="minorHAnsi"/>
          <w:color w:val="000000" w:themeColor="text1"/>
        </w:rPr>
      </w:pPr>
      <w:bookmarkStart w:id="146" w:name="OLE_LINK132"/>
      <w:bookmarkStart w:id="147" w:name="OLE_LINK133"/>
      <w:bookmarkStart w:id="148" w:name="OLE_LINK131"/>
      <w:bookmarkStart w:id="149" w:name="OLE_LINK134"/>
      <w:r w:rsidRPr="00DF470D">
        <w:rPr>
          <w:rFonts w:asciiTheme="minorHAnsi" w:eastAsia="Times New Roman" w:hAnsiTheme="minorHAnsi" w:cstheme="minorHAnsi"/>
        </w:rPr>
        <w:t>In the self-service application, express the possible use of allergenic additives through the coffee machine prompt board.</w:t>
      </w:r>
      <w:bookmarkEnd w:id="146"/>
      <w:bookmarkEnd w:id="147"/>
      <w:bookmarkEnd w:id="148"/>
      <w:bookmarkEnd w:id="149"/>
    </w:p>
    <w:p w14:paraId="37647121" w14:textId="77777777" w:rsidR="004A0EDE" w:rsidRPr="00DF470D" w:rsidRDefault="00000000">
      <w:pPr>
        <w:pStyle w:val="1"/>
        <w:spacing w:before="150" w:after="150"/>
        <w:rPr>
          <w:rFonts w:asciiTheme="minorHAnsi" w:hAnsiTheme="minorHAnsi" w:cstheme="minorHAnsi"/>
          <w:color w:val="000000" w:themeColor="text1"/>
        </w:rPr>
      </w:pPr>
      <w:bookmarkStart w:id="150" w:name="OLE_LINK137"/>
      <w:bookmarkStart w:id="151" w:name="OLE_LINK136"/>
      <w:r w:rsidRPr="00DF470D">
        <w:rPr>
          <w:rFonts w:asciiTheme="minorHAnsi" w:eastAsia="Times New Roman" w:hAnsiTheme="minorHAnsi" w:cstheme="minorHAnsi"/>
        </w:rPr>
        <w:t>In the case of a service person application, a trained person should inform you of possible allergenic additives</w:t>
      </w:r>
      <w:bookmarkEnd w:id="150"/>
      <w:bookmarkEnd w:id="151"/>
      <w:r w:rsidRPr="00DF470D">
        <w:rPr>
          <w:rFonts w:asciiTheme="minorHAnsi" w:hAnsiTheme="minorHAnsi" w:cstheme="minorHAnsi"/>
        </w:rPr>
        <w:t>.</w:t>
      </w:r>
    </w:p>
    <w:p w14:paraId="2354C353" w14:textId="77777777" w:rsidR="004A0EDE" w:rsidRPr="00DF470D" w:rsidRDefault="00000000">
      <w:pPr>
        <w:pStyle w:val="1"/>
        <w:numPr>
          <w:ilvl w:val="0"/>
          <w:numId w:val="0"/>
        </w:numPr>
        <w:spacing w:before="150" w:after="150"/>
        <w:ind w:leftChars="313" w:left="1077" w:hangingChars="188" w:hanging="451"/>
        <w:rPr>
          <w:rFonts w:asciiTheme="minorHAnsi" w:eastAsia="微软雅黑" w:hAnsiTheme="minorHAnsi" w:cstheme="minorHAnsi"/>
          <w:b/>
          <w:bCs/>
          <w:color w:val="000000" w:themeColor="text1"/>
          <w:sz w:val="24"/>
        </w:rPr>
      </w:pPr>
      <w:r w:rsidRPr="00DF470D">
        <w:rPr>
          <w:rFonts w:asciiTheme="minorHAnsi" w:eastAsia="微软雅黑" w:hAnsiTheme="minorHAnsi" w:cstheme="minorHAnsi"/>
          <w:b/>
          <w:bCs/>
          <w:noProof/>
          <w:color w:val="000000" w:themeColor="text1"/>
          <w:sz w:val="24"/>
        </w:rPr>
        <mc:AlternateContent>
          <mc:Choice Requires="wps">
            <w:drawing>
              <wp:anchor distT="0" distB="0" distL="114300" distR="114300" simplePos="0" relativeHeight="251508736" behindDoc="0" locked="0" layoutInCell="1" allowOverlap="1" wp14:anchorId="1A616189" wp14:editId="24E786C9">
                <wp:simplePos x="0" y="0"/>
                <wp:positionH relativeFrom="column">
                  <wp:posOffset>3810</wp:posOffset>
                </wp:positionH>
                <wp:positionV relativeFrom="paragraph">
                  <wp:posOffset>13335</wp:posOffset>
                </wp:positionV>
                <wp:extent cx="5586095" cy="0"/>
                <wp:effectExtent l="0" t="0" r="33655" b="19050"/>
                <wp:wrapNone/>
                <wp:docPr id="61" name="直接连接符 61"/>
                <wp:cNvGraphicFramePr/>
                <a:graphic xmlns:a="http://schemas.openxmlformats.org/drawingml/2006/main">
                  <a:graphicData uri="http://schemas.microsoft.com/office/word/2010/wordprocessingShape">
                    <wps:wsp>
                      <wps:cNvCnPr/>
                      <wps:spPr>
                        <a:xfrm>
                          <a:off x="0" y="0"/>
                          <a:ext cx="558609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0.3pt;margin-top:1.05pt;height:0pt;width:439.85pt;z-index:251769856;mso-width-relative:page;mso-height-relative:page;" filled="f" stroked="t" coordsize="21600,21600" o:gfxdata="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IjtsKtQAAAAEAQAADwAAAAAAAAABACAAAAAiAAAAZHJzL2Rvd25yZXYueG1sUEsBAhQA&#10;FAAAAAgAh07iQKh7Uwn2AQAA1QMAAA4AAAAAAAAAAQAgAAAAIwEAAGRycy9lMm9Eb2MueG1sUEsF&#10;BgAAAAAGAAYAWQEAAIsFAAAAAA==&#10;">
                <v:fill on="f" focussize="0,0"/>
                <v:stroke color="#4A7EBB [3204]" joinstyle="round"/>
                <v:imagedata o:title=""/>
                <o:lock v:ext="edit" aspectratio="f"/>
              </v:line>
            </w:pict>
          </mc:Fallback>
        </mc:AlternateContent>
      </w:r>
    </w:p>
    <w:p w14:paraId="05D613CF" w14:textId="77777777" w:rsidR="004A0EDE" w:rsidRPr="00DF470D" w:rsidRDefault="00000000">
      <w:pPr>
        <w:spacing w:before="150" w:after="150" w:line="480" w:lineRule="auto"/>
        <w:ind w:firstLineChars="550" w:firstLine="1155"/>
        <w:rPr>
          <w:rFonts w:asciiTheme="minorHAnsi" w:hAnsiTheme="minorHAnsi" w:cstheme="minorHAnsi"/>
          <w:color w:val="000000" w:themeColor="text1"/>
        </w:rPr>
      </w:pPr>
      <w:bookmarkStart w:id="152" w:name="OLE_LINK138"/>
      <w:r w:rsidRPr="00DF470D">
        <w:rPr>
          <w:rFonts w:asciiTheme="minorHAnsi" w:hAnsiTheme="minorHAnsi" w:cstheme="minorHAnsi"/>
          <w:noProof/>
        </w:rPr>
        <w:drawing>
          <wp:anchor distT="0" distB="0" distL="114300" distR="114300" simplePos="0" relativeHeight="251854848" behindDoc="0" locked="0" layoutInCell="1" allowOverlap="1" wp14:anchorId="612A8178" wp14:editId="36B5B821">
            <wp:simplePos x="0" y="0"/>
            <wp:positionH relativeFrom="column">
              <wp:posOffset>804545</wp:posOffset>
            </wp:positionH>
            <wp:positionV relativeFrom="paragraph">
              <wp:posOffset>127000</wp:posOffset>
            </wp:positionV>
            <wp:extent cx="3620770" cy="285750"/>
            <wp:effectExtent l="0" t="0" r="6350" b="3810"/>
            <wp:wrapNone/>
            <wp:docPr id="53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图片 7"/>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3620770" cy="285750"/>
                    </a:xfrm>
                    <a:prstGeom prst="rect">
                      <a:avLst/>
                    </a:prstGeom>
                  </pic:spPr>
                </pic:pic>
              </a:graphicData>
            </a:graphic>
          </wp:anchor>
        </w:drawing>
      </w:r>
      <w:r w:rsidRPr="00DF470D">
        <w:rPr>
          <w:rFonts w:asciiTheme="minorHAnsi" w:hAnsiTheme="minorHAnsi" w:cstheme="minorHAnsi"/>
          <w:noProof/>
          <w:color w:val="000000" w:themeColor="text1"/>
        </w:rPr>
        <w:drawing>
          <wp:anchor distT="0" distB="0" distL="114300" distR="114300" simplePos="0" relativeHeight="251442176" behindDoc="0" locked="0" layoutInCell="1" allowOverlap="1" wp14:anchorId="7465942A" wp14:editId="77F208B7">
            <wp:simplePos x="0" y="0"/>
            <wp:positionH relativeFrom="column">
              <wp:posOffset>0</wp:posOffset>
            </wp:positionH>
            <wp:positionV relativeFrom="paragraph">
              <wp:posOffset>128905</wp:posOffset>
            </wp:positionV>
            <wp:extent cx="568960" cy="496570"/>
            <wp:effectExtent l="0" t="0" r="2540" b="0"/>
            <wp:wrapNone/>
            <wp:docPr id="968" name="图片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 name="图片 968"/>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68960" cy="496367"/>
                    </a:xfrm>
                    <a:prstGeom prst="rect">
                      <a:avLst/>
                    </a:prstGeom>
                  </pic:spPr>
                </pic:pic>
              </a:graphicData>
            </a:graphic>
          </wp:anchor>
        </w:drawing>
      </w:r>
      <w:r w:rsidRPr="00DF470D">
        <w:rPr>
          <w:rFonts w:asciiTheme="minorHAnsi" w:eastAsia="微软雅黑" w:hAnsiTheme="minorHAnsi" w:cstheme="minorHAnsi"/>
          <w:b/>
          <w:bCs/>
          <w:noProof/>
          <w:color w:val="000000" w:themeColor="text1"/>
          <w:sz w:val="24"/>
        </w:rPr>
        <mc:AlternateContent>
          <mc:Choice Requires="wps">
            <w:drawing>
              <wp:anchor distT="0" distB="0" distL="114300" distR="114300" simplePos="0" relativeHeight="251441152" behindDoc="0" locked="0" layoutInCell="1" allowOverlap="1" wp14:anchorId="1B453F41" wp14:editId="4A98744F">
                <wp:simplePos x="0" y="0"/>
                <wp:positionH relativeFrom="column">
                  <wp:posOffset>5715</wp:posOffset>
                </wp:positionH>
                <wp:positionV relativeFrom="paragraph">
                  <wp:posOffset>27305</wp:posOffset>
                </wp:positionV>
                <wp:extent cx="5591810" cy="0"/>
                <wp:effectExtent l="0" t="0" r="27940" b="19050"/>
                <wp:wrapNone/>
                <wp:docPr id="965" name="直接连接符 965"/>
                <wp:cNvGraphicFramePr/>
                <a:graphic xmlns:a="http://schemas.openxmlformats.org/drawingml/2006/main">
                  <a:graphicData uri="http://schemas.microsoft.com/office/word/2010/wordprocessingShape">
                    <wps:wsp>
                      <wps:cNvCnPr/>
                      <wps:spPr>
                        <a:xfrm>
                          <a:off x="0" y="0"/>
                          <a:ext cx="559181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0.45pt;margin-top:2.15pt;height:0pt;width:440.3pt;z-index:251702272;mso-width-relative:page;mso-height-relative:page;" filled="f" stroked="t" coordsize="21600,21600" o:gfxdata="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ZB7x3tQAAAAEAQAADwAAAAAAAAABACAAAAAiAAAAZHJzL2Rvd25yZXYueG1sUEsBAhQA&#10;FAAAAAgAh07iQIhleRj2AQAA1wMAAA4AAAAAAAAAAQAgAAAAIwEAAGRycy9lMm9Eb2MueG1sUEsF&#10;BgAAAAAGAAYAWQEAAIsFAAAAAA==&#10;">
                <v:fill on="f" focussize="0,0"/>
                <v:stroke color="#4A7EBB [3204]" joinstyle="round"/>
                <v:imagedata o:title=""/>
                <o:lock v:ext="edit" aspectratio="f"/>
              </v:line>
            </w:pict>
          </mc:Fallback>
        </mc:AlternateContent>
      </w:r>
    </w:p>
    <w:bookmarkEnd w:id="152"/>
    <w:p w14:paraId="00C298B6" w14:textId="77777777" w:rsidR="004A0EDE" w:rsidRPr="00DF470D" w:rsidRDefault="00000000">
      <w:pPr>
        <w:spacing w:before="150" w:after="150" w:line="240" w:lineRule="auto"/>
        <w:ind w:firstLineChars="550" w:firstLine="1100"/>
        <w:rPr>
          <w:rFonts w:asciiTheme="minorHAnsi" w:hAnsiTheme="minorHAnsi" w:cstheme="minorHAnsi"/>
        </w:rPr>
      </w:pPr>
      <w:r w:rsidRPr="00DF470D">
        <w:rPr>
          <w:rFonts w:asciiTheme="minorHAnsi" w:eastAsia="Times New Roman" w:hAnsiTheme="minorHAnsi" w:cstheme="minorHAnsi"/>
        </w:rPr>
        <w:t>Danger of poisoning from ingestion of cleaning agents.</w:t>
      </w:r>
    </w:p>
    <w:p w14:paraId="44692D8C" w14:textId="77777777" w:rsidR="004A0EDE" w:rsidRPr="00DF470D" w:rsidRDefault="00000000">
      <w:pPr>
        <w:spacing w:before="150" w:after="150" w:line="240" w:lineRule="auto"/>
        <w:ind w:firstLineChars="550" w:firstLine="1100"/>
        <w:rPr>
          <w:rFonts w:asciiTheme="minorHAnsi" w:hAnsiTheme="minorHAnsi" w:cstheme="minorHAnsi"/>
          <w:color w:val="000000" w:themeColor="text1"/>
        </w:rPr>
      </w:pPr>
      <w:r w:rsidRPr="00DF470D">
        <w:rPr>
          <w:rFonts w:asciiTheme="minorHAnsi" w:eastAsia="Times New Roman" w:hAnsiTheme="minorHAnsi" w:cstheme="minorHAnsi"/>
        </w:rPr>
        <w:t>Be sure to observe the following</w:t>
      </w:r>
      <w:r w:rsidRPr="00DF470D">
        <w:rPr>
          <w:rFonts w:asciiTheme="minorHAnsi" w:hAnsiTheme="minorHAnsi" w:cstheme="minorHAnsi"/>
          <w:color w:val="000000" w:themeColor="text1"/>
        </w:rPr>
        <w:t>：</w:t>
      </w:r>
    </w:p>
    <w:p w14:paraId="12052CE1" w14:textId="77777777" w:rsidR="004A0EDE" w:rsidRPr="00DF470D" w:rsidRDefault="00000000">
      <w:pPr>
        <w:pStyle w:val="1"/>
        <w:spacing w:before="150" w:after="150" w:line="240" w:lineRule="auto"/>
        <w:rPr>
          <w:rFonts w:asciiTheme="minorHAnsi" w:hAnsiTheme="minorHAnsi" w:cstheme="minorHAnsi"/>
          <w:color w:val="000000" w:themeColor="text1"/>
        </w:rPr>
      </w:pPr>
      <w:bookmarkStart w:id="153" w:name="OLE_LINK140"/>
      <w:bookmarkStart w:id="154" w:name="OLE_LINK139"/>
      <w:r w:rsidRPr="00DF470D">
        <w:rPr>
          <w:rFonts w:asciiTheme="minorHAnsi" w:eastAsia="Times New Roman" w:hAnsiTheme="minorHAnsi" w:cstheme="minorHAnsi"/>
        </w:rPr>
        <w:t>Cleaning agent storage should be kept away from children and unauthorized persons</w:t>
      </w:r>
      <w:bookmarkEnd w:id="153"/>
      <w:bookmarkEnd w:id="154"/>
    </w:p>
    <w:p w14:paraId="6B976A95" w14:textId="77777777" w:rsidR="004A0EDE" w:rsidRPr="00DF470D" w:rsidRDefault="00000000">
      <w:pPr>
        <w:pStyle w:val="1"/>
        <w:spacing w:before="150" w:after="150" w:line="240" w:lineRule="auto"/>
        <w:rPr>
          <w:rFonts w:asciiTheme="minorHAnsi" w:hAnsiTheme="minorHAnsi" w:cstheme="minorHAnsi"/>
          <w:color w:val="000000" w:themeColor="text1"/>
        </w:rPr>
      </w:pPr>
      <w:r w:rsidRPr="00DF470D">
        <w:rPr>
          <w:rFonts w:asciiTheme="minorHAnsi" w:eastAsia="Times New Roman" w:hAnsiTheme="minorHAnsi" w:cstheme="minorHAnsi"/>
        </w:rPr>
        <w:t>Do not ingest cleaning agents</w:t>
      </w:r>
      <w:r w:rsidRPr="00DF470D">
        <w:rPr>
          <w:rFonts w:asciiTheme="minorHAnsi" w:hAnsiTheme="minorHAnsi" w:cstheme="minorHAnsi"/>
        </w:rPr>
        <w:t>.</w:t>
      </w:r>
    </w:p>
    <w:p w14:paraId="2AE0D4D6" w14:textId="77777777" w:rsidR="004A0EDE" w:rsidRPr="00DF470D" w:rsidRDefault="00000000">
      <w:pPr>
        <w:pStyle w:val="1"/>
        <w:spacing w:before="150" w:after="150" w:line="240" w:lineRule="auto"/>
        <w:rPr>
          <w:rFonts w:asciiTheme="minorHAnsi" w:hAnsiTheme="minorHAnsi" w:cstheme="minorHAnsi"/>
          <w:color w:val="000000" w:themeColor="text1"/>
        </w:rPr>
      </w:pPr>
      <w:bookmarkStart w:id="155" w:name="OLE_LINK141"/>
      <w:bookmarkStart w:id="156" w:name="OLE_LINK142"/>
      <w:r w:rsidRPr="00DF470D">
        <w:rPr>
          <w:rFonts w:asciiTheme="minorHAnsi" w:eastAsia="Times New Roman" w:hAnsiTheme="minorHAnsi" w:cstheme="minorHAnsi"/>
        </w:rPr>
        <w:t>Do not mix cleaning agents with other chemicals or acidic substances</w:t>
      </w:r>
      <w:bookmarkEnd w:id="155"/>
      <w:bookmarkEnd w:id="156"/>
      <w:r w:rsidRPr="00DF470D">
        <w:rPr>
          <w:rFonts w:asciiTheme="minorHAnsi" w:hAnsiTheme="minorHAnsi" w:cstheme="minorHAnsi"/>
        </w:rPr>
        <w:t>.</w:t>
      </w:r>
    </w:p>
    <w:p w14:paraId="0E51CF37" w14:textId="77777777" w:rsidR="004A0EDE" w:rsidRPr="00DF470D" w:rsidRDefault="00000000">
      <w:pPr>
        <w:pStyle w:val="1"/>
        <w:spacing w:before="150" w:after="150" w:line="240" w:lineRule="auto"/>
        <w:rPr>
          <w:rFonts w:asciiTheme="minorHAnsi" w:hAnsiTheme="minorHAnsi" w:cstheme="minorHAnsi"/>
          <w:color w:val="000000" w:themeColor="text1"/>
        </w:rPr>
      </w:pPr>
      <w:bookmarkStart w:id="157" w:name="OLE_LINK144"/>
      <w:bookmarkStart w:id="158" w:name="OLE_LINK143"/>
      <w:r w:rsidRPr="00DF470D">
        <w:rPr>
          <w:rFonts w:asciiTheme="minorHAnsi" w:eastAsia="Times New Roman" w:hAnsiTheme="minorHAnsi" w:cstheme="minorHAnsi"/>
        </w:rPr>
        <w:t>Do not add cleaning agent to the cup</w:t>
      </w:r>
      <w:bookmarkEnd w:id="157"/>
      <w:bookmarkEnd w:id="158"/>
      <w:r w:rsidRPr="00DF470D">
        <w:rPr>
          <w:rFonts w:asciiTheme="minorHAnsi" w:hAnsiTheme="minorHAnsi" w:cstheme="minorHAnsi"/>
        </w:rPr>
        <w:t>.</w:t>
      </w:r>
    </w:p>
    <w:p w14:paraId="738730AB" w14:textId="77777777" w:rsidR="004A0EDE" w:rsidRPr="00DF470D" w:rsidRDefault="00000000">
      <w:pPr>
        <w:pStyle w:val="1"/>
        <w:spacing w:before="150" w:after="150" w:line="240" w:lineRule="auto"/>
        <w:rPr>
          <w:rFonts w:asciiTheme="minorHAnsi" w:hAnsiTheme="minorHAnsi" w:cstheme="minorHAnsi"/>
          <w:color w:val="000000" w:themeColor="text1"/>
        </w:rPr>
      </w:pPr>
      <w:bookmarkStart w:id="159" w:name="OLE_LINK147"/>
      <w:bookmarkStart w:id="160" w:name="OLE_LINK148"/>
      <w:r w:rsidRPr="00DF470D">
        <w:rPr>
          <w:rFonts w:asciiTheme="minorHAnsi" w:eastAsia="Times New Roman" w:hAnsiTheme="minorHAnsi" w:cstheme="minorHAnsi"/>
        </w:rPr>
        <w:t>Do not add cleaning agent to drinking tank (inside/outside)</w:t>
      </w:r>
      <w:bookmarkEnd w:id="159"/>
      <w:bookmarkEnd w:id="160"/>
      <w:r w:rsidRPr="00DF470D">
        <w:rPr>
          <w:rFonts w:asciiTheme="minorHAnsi" w:hAnsiTheme="minorHAnsi" w:cstheme="minorHAnsi"/>
        </w:rPr>
        <w:t>.</w:t>
      </w:r>
    </w:p>
    <w:p w14:paraId="2462F919" w14:textId="77777777" w:rsidR="004A0EDE" w:rsidRPr="00DF470D" w:rsidRDefault="00000000">
      <w:pPr>
        <w:pStyle w:val="1"/>
        <w:spacing w:before="150" w:after="150" w:line="240" w:lineRule="auto"/>
        <w:rPr>
          <w:rFonts w:asciiTheme="minorHAnsi" w:hAnsiTheme="minorHAnsi" w:cstheme="minorHAnsi"/>
          <w:color w:val="000000" w:themeColor="text1"/>
        </w:rPr>
      </w:pPr>
      <w:bookmarkStart w:id="161" w:name="OLE_LINK149"/>
      <w:bookmarkStart w:id="162" w:name="OLE_LINK150"/>
      <w:r w:rsidRPr="00DF470D">
        <w:rPr>
          <w:rFonts w:asciiTheme="minorHAnsi" w:eastAsia="Times New Roman" w:hAnsiTheme="minorHAnsi" w:cstheme="minorHAnsi"/>
        </w:rPr>
        <w:t>Cleaning agents and descaling agents should only be used for their stated purpose (see label)</w:t>
      </w:r>
      <w:bookmarkEnd w:id="161"/>
      <w:bookmarkEnd w:id="162"/>
      <w:r w:rsidRPr="00DF470D">
        <w:rPr>
          <w:rFonts w:asciiTheme="minorHAnsi" w:hAnsiTheme="minorHAnsi" w:cstheme="minorHAnsi"/>
        </w:rPr>
        <w:t>.</w:t>
      </w:r>
    </w:p>
    <w:p w14:paraId="03FAF9FE" w14:textId="77777777" w:rsidR="004A0EDE" w:rsidRPr="00DF470D" w:rsidRDefault="00000000">
      <w:pPr>
        <w:pStyle w:val="1"/>
        <w:spacing w:before="150" w:after="150" w:line="240" w:lineRule="auto"/>
        <w:rPr>
          <w:rFonts w:asciiTheme="minorHAnsi" w:hAnsiTheme="minorHAnsi" w:cstheme="minorHAnsi"/>
          <w:color w:val="000000" w:themeColor="text1"/>
        </w:rPr>
      </w:pPr>
      <w:bookmarkStart w:id="163" w:name="OLE_LINK153"/>
      <w:bookmarkStart w:id="164" w:name="OLE_LINK154"/>
      <w:r w:rsidRPr="00DF470D">
        <w:rPr>
          <w:rFonts w:asciiTheme="minorHAnsi" w:eastAsia="Times New Roman" w:hAnsiTheme="minorHAnsi" w:cstheme="minorHAnsi"/>
        </w:rPr>
        <w:t>Do not eat or drink while using the cleaning agent.</w:t>
      </w:r>
      <w:bookmarkEnd w:id="163"/>
      <w:bookmarkEnd w:id="164"/>
    </w:p>
    <w:p w14:paraId="4E554ACE" w14:textId="77777777" w:rsidR="004A0EDE" w:rsidRPr="00DF470D" w:rsidRDefault="00000000">
      <w:pPr>
        <w:pStyle w:val="1"/>
        <w:spacing w:before="150" w:after="150" w:line="240" w:lineRule="auto"/>
        <w:rPr>
          <w:rFonts w:asciiTheme="minorHAnsi" w:hAnsiTheme="minorHAnsi" w:cstheme="minorHAnsi"/>
          <w:color w:val="000000" w:themeColor="text1"/>
        </w:rPr>
      </w:pPr>
      <w:bookmarkStart w:id="165" w:name="OLE_LINK157"/>
      <w:bookmarkStart w:id="166" w:name="OLE_LINK158"/>
      <w:r w:rsidRPr="00DF470D">
        <w:rPr>
          <w:rFonts w:asciiTheme="minorHAnsi" w:eastAsia="Times New Roman" w:hAnsiTheme="minorHAnsi" w:cstheme="minorHAnsi"/>
        </w:rPr>
        <w:t>Good ventilation and venting must be ensured when using the cleaning agent</w:t>
      </w:r>
      <w:bookmarkEnd w:id="165"/>
      <w:bookmarkEnd w:id="166"/>
      <w:r w:rsidRPr="00DF470D">
        <w:rPr>
          <w:rFonts w:asciiTheme="minorHAnsi" w:hAnsiTheme="minorHAnsi" w:cstheme="minorHAnsi"/>
        </w:rPr>
        <w:t>.S</w:t>
      </w:r>
    </w:p>
    <w:p w14:paraId="3923B041" w14:textId="77777777" w:rsidR="004A0EDE" w:rsidRPr="00DF470D" w:rsidRDefault="00000000">
      <w:pPr>
        <w:pStyle w:val="1"/>
        <w:spacing w:before="150" w:after="150" w:line="240" w:lineRule="auto"/>
        <w:rPr>
          <w:rFonts w:asciiTheme="minorHAnsi" w:hAnsiTheme="minorHAnsi" w:cstheme="minorHAnsi"/>
          <w:color w:val="000000" w:themeColor="text1"/>
        </w:rPr>
      </w:pPr>
      <w:bookmarkStart w:id="167" w:name="OLE_LINK160"/>
      <w:bookmarkStart w:id="168" w:name="OLE_LINK159"/>
      <w:r w:rsidRPr="00DF470D">
        <w:rPr>
          <w:rFonts w:asciiTheme="minorHAnsi" w:eastAsia="Times New Roman" w:hAnsiTheme="minorHAnsi" w:cstheme="minorHAnsi"/>
        </w:rPr>
        <w:lastRenderedPageBreak/>
        <w:t>Protective gloves should be worn when using the cleaning agent</w:t>
      </w:r>
      <w:bookmarkEnd w:id="167"/>
      <w:bookmarkEnd w:id="168"/>
      <w:r w:rsidRPr="00DF470D">
        <w:rPr>
          <w:rFonts w:asciiTheme="minorHAnsi" w:hAnsiTheme="minorHAnsi" w:cstheme="minorHAnsi"/>
        </w:rPr>
        <w:t>.</w:t>
      </w:r>
    </w:p>
    <w:p w14:paraId="292D8B46" w14:textId="77777777" w:rsidR="004A0EDE" w:rsidRPr="00DF470D" w:rsidRDefault="00000000">
      <w:pPr>
        <w:pStyle w:val="1"/>
        <w:spacing w:before="150" w:after="150" w:line="240" w:lineRule="auto"/>
        <w:rPr>
          <w:rFonts w:asciiTheme="minorHAnsi" w:hAnsiTheme="minorHAnsi" w:cstheme="minorHAnsi"/>
          <w:color w:val="000000" w:themeColor="text1"/>
        </w:rPr>
      </w:pPr>
      <w:bookmarkStart w:id="169" w:name="OLE_LINK162"/>
      <w:bookmarkStart w:id="170" w:name="OLE_LINK161"/>
      <w:r w:rsidRPr="00DF470D">
        <w:rPr>
          <w:rFonts w:asciiTheme="minorHAnsi" w:eastAsia="Times New Roman" w:hAnsiTheme="minorHAnsi" w:cstheme="minorHAnsi"/>
        </w:rPr>
        <w:t>Safety goggles should be worn when using detergent</w:t>
      </w:r>
      <w:bookmarkEnd w:id="169"/>
      <w:bookmarkEnd w:id="170"/>
      <w:r w:rsidRPr="00DF470D">
        <w:rPr>
          <w:rFonts w:asciiTheme="minorHAnsi" w:hAnsiTheme="minorHAnsi" w:cstheme="minorHAnsi"/>
        </w:rPr>
        <w:t>.</w:t>
      </w:r>
    </w:p>
    <w:p w14:paraId="5344D837" w14:textId="77777777" w:rsidR="004A0EDE" w:rsidRPr="00DF470D" w:rsidRDefault="00000000">
      <w:pPr>
        <w:pStyle w:val="1"/>
        <w:spacing w:before="150" w:after="150" w:line="240" w:lineRule="auto"/>
        <w:rPr>
          <w:rFonts w:asciiTheme="minorHAnsi" w:hAnsiTheme="minorHAnsi" w:cstheme="minorHAnsi"/>
          <w:color w:val="000000" w:themeColor="text1"/>
        </w:rPr>
      </w:pPr>
      <w:r w:rsidRPr="00DF470D">
        <w:rPr>
          <w:rFonts w:asciiTheme="minorHAnsi" w:eastAsia="Times New Roman" w:hAnsiTheme="minorHAnsi" w:cstheme="minorHAnsi"/>
        </w:rPr>
        <w:t>Wash your hands thoroughly immediately after applying the detergent</w:t>
      </w:r>
      <w:r w:rsidRPr="00DF470D">
        <w:rPr>
          <w:rFonts w:asciiTheme="minorHAnsi" w:eastAsia="微软雅黑" w:hAnsiTheme="minorHAnsi" w:cstheme="minorHAnsi"/>
          <w:b/>
          <w:bCs/>
          <w:noProof/>
          <w:color w:val="000000" w:themeColor="text1"/>
          <w:sz w:val="24"/>
        </w:rPr>
        <mc:AlternateContent>
          <mc:Choice Requires="wps">
            <w:drawing>
              <wp:anchor distT="0" distB="0" distL="114300" distR="114300" simplePos="0" relativeHeight="251443200" behindDoc="0" locked="0" layoutInCell="1" allowOverlap="1" wp14:anchorId="55B2D06B" wp14:editId="47F26AEB">
                <wp:simplePos x="0" y="0"/>
                <wp:positionH relativeFrom="column">
                  <wp:posOffset>0</wp:posOffset>
                </wp:positionH>
                <wp:positionV relativeFrom="paragraph">
                  <wp:posOffset>273050</wp:posOffset>
                </wp:positionV>
                <wp:extent cx="5600065" cy="0"/>
                <wp:effectExtent l="0" t="0" r="19685" b="19050"/>
                <wp:wrapNone/>
                <wp:docPr id="969" name="直接连接符 969"/>
                <wp:cNvGraphicFramePr/>
                <a:graphic xmlns:a="http://schemas.openxmlformats.org/drawingml/2006/main">
                  <a:graphicData uri="http://schemas.microsoft.com/office/word/2010/wordprocessingShape">
                    <wps:wsp>
                      <wps:cNvCnPr/>
                      <wps:spPr>
                        <a:xfrm>
                          <a:off x="0" y="0"/>
                          <a:ext cx="560006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0pt;margin-top:21.5pt;height:0pt;width:440.95pt;z-index:251704320;mso-width-relative:page;mso-height-relative:page;" filled="f" stroked="t" coordsize="21600,21600" o:gfxdata="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cKPWG9cAAAAGAQAADwAAAAAAAAABACAAAAAiAAAAZHJzL2Rvd25yZXYueG1sUEsB&#10;AhQAFAAAAAgAh07iQGIxHMv2AQAA1wMAAA4AAAAAAAAAAQAgAAAAJgEAAGRycy9lMm9Eb2MueG1s&#10;UEsFBgAAAAAGAAYAWQEAAI4FAAAAAA==&#10;">
                <v:fill on="f" focussize="0,0"/>
                <v:stroke color="#4A7EBB [3204]" joinstyle="round"/>
                <v:imagedata o:title=""/>
                <o:lock v:ext="edit" aspectratio="f"/>
              </v:line>
            </w:pict>
          </mc:Fallback>
        </mc:AlternateContent>
      </w:r>
      <w:r w:rsidRPr="00DF470D">
        <w:rPr>
          <w:rFonts w:asciiTheme="minorHAnsi" w:eastAsia="微软雅黑" w:hAnsiTheme="minorHAnsi" w:cstheme="minorHAnsi"/>
          <w:b/>
          <w:bCs/>
          <w:color w:val="000000" w:themeColor="text1"/>
          <w:sz w:val="24"/>
        </w:rPr>
        <w:t>.</w:t>
      </w:r>
    </w:p>
    <w:p w14:paraId="1327A361" w14:textId="77777777" w:rsidR="004A0EDE" w:rsidRPr="00DF470D" w:rsidRDefault="004A0EDE">
      <w:pPr>
        <w:pStyle w:val="1"/>
        <w:numPr>
          <w:ilvl w:val="0"/>
          <w:numId w:val="0"/>
        </w:numPr>
        <w:spacing w:before="150" w:after="150" w:line="240" w:lineRule="auto"/>
        <w:rPr>
          <w:rFonts w:asciiTheme="minorHAnsi" w:hAnsiTheme="minorHAnsi" w:cstheme="minorHAnsi"/>
          <w:color w:val="000000" w:themeColor="text1"/>
        </w:rPr>
      </w:pPr>
    </w:p>
    <w:p w14:paraId="72B37B34" w14:textId="77777777" w:rsidR="004A0EDE" w:rsidRPr="00DF470D" w:rsidRDefault="00000000">
      <w:pPr>
        <w:spacing w:before="150" w:after="150" w:line="240" w:lineRule="auto"/>
        <w:ind w:leftChars="130" w:left="1100" w:hangingChars="400" w:hanging="840"/>
        <w:rPr>
          <w:rFonts w:asciiTheme="minorHAnsi" w:hAnsiTheme="minorHAnsi" w:cstheme="minorHAnsi"/>
          <w:color w:val="000000" w:themeColor="text1"/>
          <w:szCs w:val="21"/>
        </w:rPr>
      </w:pPr>
      <w:bookmarkStart w:id="171" w:name="OLE_LINK166"/>
      <w:bookmarkStart w:id="172" w:name="OLE_LINK165"/>
      <w:r w:rsidRPr="00DF470D">
        <w:rPr>
          <w:rFonts w:asciiTheme="minorHAnsi" w:hAnsiTheme="minorHAnsi" w:cstheme="minorHAnsi"/>
          <w:noProof/>
          <w:color w:val="000000" w:themeColor="text1"/>
        </w:rPr>
        <w:drawing>
          <wp:anchor distT="0" distB="0" distL="114300" distR="114300" simplePos="0" relativeHeight="251444224" behindDoc="0" locked="0" layoutInCell="1" allowOverlap="1" wp14:anchorId="39FC8F3D" wp14:editId="290FF725">
            <wp:simplePos x="0" y="0"/>
            <wp:positionH relativeFrom="column">
              <wp:posOffset>190500</wp:posOffset>
            </wp:positionH>
            <wp:positionV relativeFrom="paragraph">
              <wp:posOffset>37465</wp:posOffset>
            </wp:positionV>
            <wp:extent cx="304165" cy="304165"/>
            <wp:effectExtent l="0" t="0" r="1270" b="1270"/>
            <wp:wrapNone/>
            <wp:docPr id="970" name="图片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 name="图片 970"/>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04089" cy="304089"/>
                    </a:xfrm>
                    <a:prstGeom prst="rect">
                      <a:avLst/>
                    </a:prstGeom>
                  </pic:spPr>
                </pic:pic>
              </a:graphicData>
            </a:graphic>
          </wp:anchor>
        </w:drawing>
      </w:r>
      <w:r w:rsidRPr="00DF470D">
        <w:rPr>
          <w:rFonts w:asciiTheme="minorHAnsi" w:hAnsiTheme="minorHAnsi" w:cstheme="minorHAnsi"/>
          <w:noProof/>
          <w:color w:val="000000" w:themeColor="text1"/>
        </w:rPr>
        <mc:AlternateContent>
          <mc:Choice Requires="wps">
            <w:drawing>
              <wp:anchor distT="0" distB="0" distL="114300" distR="114300" simplePos="0" relativeHeight="251651072" behindDoc="0" locked="0" layoutInCell="1" allowOverlap="1" wp14:anchorId="64891411" wp14:editId="79D3B0E8">
                <wp:simplePos x="0" y="0"/>
                <wp:positionH relativeFrom="column">
                  <wp:posOffset>-6985</wp:posOffset>
                </wp:positionH>
                <wp:positionV relativeFrom="paragraph">
                  <wp:posOffset>458470</wp:posOffset>
                </wp:positionV>
                <wp:extent cx="5591810" cy="0"/>
                <wp:effectExtent l="0" t="0" r="28575" b="19050"/>
                <wp:wrapNone/>
                <wp:docPr id="38" name="直接连接符 38"/>
                <wp:cNvGraphicFramePr/>
                <a:graphic xmlns:a="http://schemas.openxmlformats.org/drawingml/2006/main">
                  <a:graphicData uri="http://schemas.microsoft.com/office/word/2010/wordprocessingShape">
                    <wps:wsp>
                      <wps:cNvCnPr/>
                      <wps:spPr>
                        <a:xfrm>
                          <a:off x="0" y="0"/>
                          <a:ext cx="5591754"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0.55pt;margin-top:36.1pt;height:0pt;width:440.3pt;z-index:251910144;mso-width-relative:page;mso-height-relative:page;" filled="f" stroked="t" coordsize="21600,21600" o:gfxdata="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ALajDa2AAAAAgBAAAPAAAAAAAAAAEAIAAAACIAAABkcnMvZG93bnJldi54bWxQ&#10;SwECFAAUAAAACACHTuJAi/M0cvcBAADVAwAADgAAAAAAAAABACAAAAAnAQAAZHJzL2Uyb0RvYy54&#10;bWxQSwUGAAAAAAYABgBZAQAAkAUAAAAA&#10;">
                <v:fill on="f" focussize="0,0"/>
                <v:stroke color="#4A7EBB [3204]" joinstyle="round"/>
                <v:imagedata o:title=""/>
                <o:lock v:ext="edit" aspectratio="f"/>
              </v:line>
            </w:pict>
          </mc:Fallback>
        </mc:AlternateContent>
      </w:r>
      <w:r w:rsidRPr="00DF470D">
        <w:rPr>
          <w:rFonts w:asciiTheme="minorHAnsi" w:eastAsia="微软雅黑" w:hAnsiTheme="minorHAnsi" w:cstheme="minorHAnsi"/>
          <w:b/>
          <w:bCs/>
          <w:color w:val="000000" w:themeColor="text1"/>
          <w:sz w:val="24"/>
        </w:rPr>
        <w:t xml:space="preserve">      </w:t>
      </w:r>
      <w:r w:rsidRPr="00DF470D">
        <w:rPr>
          <w:rFonts w:asciiTheme="minorHAnsi" w:eastAsia="Times New Roman" w:hAnsiTheme="minorHAnsi" w:cstheme="minorHAnsi"/>
          <w:sz w:val="18"/>
          <w:szCs w:val="18"/>
        </w:rPr>
        <w:t>Read the package instructions carefully before using the cleaner. If a safety data sheet is not provided, you can ask the distributor for it (see Packaging of the cleaner)</w:t>
      </w:r>
      <w:bookmarkEnd w:id="171"/>
      <w:bookmarkEnd w:id="172"/>
      <w:r w:rsidRPr="00DF470D">
        <w:rPr>
          <w:rFonts w:asciiTheme="minorHAnsi" w:hAnsiTheme="minorHAnsi" w:cstheme="minorHAnsi"/>
          <w:sz w:val="18"/>
          <w:szCs w:val="18"/>
        </w:rPr>
        <w:t>.</w:t>
      </w:r>
    </w:p>
    <w:p w14:paraId="6A8A7838" w14:textId="77777777" w:rsidR="004A0EDE" w:rsidRPr="00DF470D" w:rsidRDefault="00000000">
      <w:pPr>
        <w:tabs>
          <w:tab w:val="left" w:pos="7403"/>
        </w:tabs>
        <w:spacing w:before="150" w:after="150"/>
        <w:rPr>
          <w:rFonts w:asciiTheme="minorHAnsi" w:eastAsia="微软雅黑" w:hAnsiTheme="minorHAnsi" w:cstheme="minorHAnsi"/>
          <w:b/>
          <w:bCs/>
          <w:color w:val="000000" w:themeColor="text1"/>
          <w:sz w:val="24"/>
        </w:rPr>
      </w:pPr>
      <w:r w:rsidRPr="00DF470D">
        <w:rPr>
          <w:rFonts w:asciiTheme="minorHAnsi" w:hAnsiTheme="minorHAnsi" w:cstheme="minorHAnsi"/>
          <w:noProof/>
        </w:rPr>
        <w:drawing>
          <wp:anchor distT="0" distB="0" distL="114300" distR="114300" simplePos="0" relativeHeight="251855872" behindDoc="0" locked="0" layoutInCell="1" allowOverlap="1" wp14:anchorId="4936A13A" wp14:editId="4FD40C1B">
            <wp:simplePos x="0" y="0"/>
            <wp:positionH relativeFrom="column">
              <wp:posOffset>772160</wp:posOffset>
            </wp:positionH>
            <wp:positionV relativeFrom="paragraph">
              <wp:posOffset>20320</wp:posOffset>
            </wp:positionV>
            <wp:extent cx="3534410" cy="282575"/>
            <wp:effectExtent l="0" t="0" r="1270" b="6985"/>
            <wp:wrapNone/>
            <wp:docPr id="53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图片 8"/>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3534410" cy="282575"/>
                    </a:xfrm>
                    <a:prstGeom prst="rect">
                      <a:avLst/>
                    </a:prstGeom>
                  </pic:spPr>
                </pic:pic>
              </a:graphicData>
            </a:graphic>
          </wp:anchor>
        </w:drawing>
      </w:r>
      <w:r w:rsidRPr="00DF470D">
        <w:rPr>
          <w:rFonts w:asciiTheme="minorHAnsi" w:hAnsiTheme="minorHAnsi" w:cstheme="minorHAnsi"/>
          <w:noProof/>
          <w:color w:val="000000" w:themeColor="text1"/>
        </w:rPr>
        <w:drawing>
          <wp:anchor distT="0" distB="0" distL="114300" distR="114300" simplePos="0" relativeHeight="251445248" behindDoc="0" locked="0" layoutInCell="1" allowOverlap="1" wp14:anchorId="14E14014" wp14:editId="2063F1B2">
            <wp:simplePos x="0" y="0"/>
            <wp:positionH relativeFrom="margin">
              <wp:posOffset>1270</wp:posOffset>
            </wp:positionH>
            <wp:positionV relativeFrom="paragraph">
              <wp:posOffset>-635</wp:posOffset>
            </wp:positionV>
            <wp:extent cx="568325" cy="495300"/>
            <wp:effectExtent l="0" t="0" r="3175" b="0"/>
            <wp:wrapNone/>
            <wp:docPr id="979" name="图片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 name="图片 979"/>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68568" cy="495724"/>
                    </a:xfrm>
                    <a:prstGeom prst="rect">
                      <a:avLst/>
                    </a:prstGeom>
                  </pic:spPr>
                </pic:pic>
              </a:graphicData>
            </a:graphic>
          </wp:anchor>
        </w:drawing>
      </w:r>
      <w:r w:rsidRPr="00DF470D">
        <w:rPr>
          <w:rFonts w:asciiTheme="minorHAnsi" w:eastAsia="微软雅黑" w:hAnsiTheme="minorHAnsi" w:cstheme="minorHAnsi"/>
          <w:b/>
          <w:bCs/>
          <w:color w:val="000000" w:themeColor="text1"/>
          <w:sz w:val="24"/>
        </w:rPr>
        <w:tab/>
      </w:r>
    </w:p>
    <w:p w14:paraId="5D32DFC6" w14:textId="77777777" w:rsidR="004A0EDE" w:rsidRPr="00DF470D" w:rsidRDefault="00000000">
      <w:pPr>
        <w:tabs>
          <w:tab w:val="left" w:pos="7403"/>
        </w:tabs>
        <w:spacing w:before="150" w:after="150" w:line="240" w:lineRule="auto"/>
        <w:rPr>
          <w:rFonts w:asciiTheme="minorHAnsi" w:eastAsia="Times New Roman" w:hAnsiTheme="minorHAnsi" w:cstheme="minorHAnsi"/>
        </w:rPr>
      </w:pPr>
      <w:r w:rsidRPr="00DF470D">
        <w:rPr>
          <w:rFonts w:asciiTheme="minorHAnsi" w:eastAsia="微软雅黑" w:hAnsiTheme="minorHAnsi" w:cstheme="minorHAnsi"/>
          <w:b/>
          <w:bCs/>
          <w:color w:val="000000" w:themeColor="text1"/>
          <w:sz w:val="24"/>
        </w:rPr>
        <w:t xml:space="preserve">        </w:t>
      </w:r>
      <w:bookmarkStart w:id="173" w:name="OLE_LINK168"/>
      <w:bookmarkStart w:id="174" w:name="OLE_LINK167"/>
      <w:r w:rsidRPr="00DF470D">
        <w:rPr>
          <w:rFonts w:asciiTheme="minorHAnsi" w:eastAsia="微软雅黑" w:hAnsiTheme="minorHAnsi" w:cstheme="minorHAnsi"/>
          <w:b/>
          <w:bCs/>
          <w:color w:val="000000" w:themeColor="text1"/>
          <w:sz w:val="24"/>
        </w:rPr>
        <w:t xml:space="preserve"> </w:t>
      </w:r>
      <w:r w:rsidRPr="00DF470D">
        <w:rPr>
          <w:rFonts w:asciiTheme="minorHAnsi" w:eastAsia="Times New Roman" w:hAnsiTheme="minorHAnsi" w:cstheme="minorHAnsi"/>
        </w:rPr>
        <w:t>High temperature liquid. Risk of burns in the exit area of</w:t>
      </w:r>
      <w:r w:rsidRPr="00DF470D">
        <w:rPr>
          <w:rFonts w:asciiTheme="minorHAnsi" w:hAnsiTheme="minorHAnsi" w:cstheme="minorHAnsi"/>
        </w:rPr>
        <w:t>drink</w:t>
      </w:r>
      <w:r w:rsidRPr="00DF470D">
        <w:rPr>
          <w:rFonts w:asciiTheme="minorHAnsi" w:eastAsia="Times New Roman" w:hAnsiTheme="minorHAnsi" w:cstheme="minorHAnsi"/>
        </w:rPr>
        <w:t xml:space="preserve">s, hot water and steam. </w:t>
      </w:r>
    </w:p>
    <w:p w14:paraId="03BF8A32" w14:textId="77777777" w:rsidR="004A0EDE" w:rsidRPr="00DF470D" w:rsidRDefault="00000000">
      <w:pPr>
        <w:tabs>
          <w:tab w:val="left" w:pos="7403"/>
        </w:tabs>
        <w:spacing w:before="150" w:after="150" w:line="240" w:lineRule="auto"/>
        <w:ind w:firstLineChars="500" w:firstLine="1000"/>
        <w:rPr>
          <w:rFonts w:asciiTheme="minorHAnsi" w:hAnsiTheme="minorHAnsi" w:cstheme="minorHAnsi"/>
        </w:rPr>
      </w:pPr>
      <w:r w:rsidRPr="00DF470D">
        <w:rPr>
          <w:rFonts w:asciiTheme="minorHAnsi" w:eastAsia="Times New Roman" w:hAnsiTheme="minorHAnsi" w:cstheme="minorHAnsi"/>
        </w:rPr>
        <w:t>During export or cleaning</w:t>
      </w:r>
    </w:p>
    <w:p w14:paraId="66255CC7" w14:textId="77777777" w:rsidR="004A0EDE" w:rsidRPr="00DF470D" w:rsidRDefault="00000000">
      <w:pPr>
        <w:pStyle w:val="1"/>
        <w:numPr>
          <w:ilvl w:val="0"/>
          <w:numId w:val="0"/>
        </w:numPr>
        <w:spacing w:before="150" w:after="150" w:line="240" w:lineRule="auto"/>
        <w:ind w:leftChars="50" w:left="100" w:firstLineChars="450" w:firstLine="945"/>
        <w:rPr>
          <w:rFonts w:asciiTheme="minorHAnsi" w:hAnsiTheme="minorHAnsi" w:cstheme="minorHAnsi"/>
          <w:color w:val="000000" w:themeColor="text1"/>
        </w:rPr>
      </w:pPr>
      <w:r w:rsidRPr="00DF470D">
        <w:rPr>
          <w:rFonts w:asciiTheme="minorHAnsi" w:hAnsiTheme="minorHAnsi" w:cstheme="minorHAnsi"/>
          <w:noProof/>
        </w:rPr>
        <mc:AlternateContent>
          <mc:Choice Requires="wps">
            <w:drawing>
              <wp:anchor distT="0" distB="0" distL="114300" distR="114300" simplePos="0" relativeHeight="251853824" behindDoc="0" locked="0" layoutInCell="1" allowOverlap="1" wp14:anchorId="353BF682" wp14:editId="586C9F95">
                <wp:simplePos x="0" y="0"/>
                <wp:positionH relativeFrom="column">
                  <wp:posOffset>-6350</wp:posOffset>
                </wp:positionH>
                <wp:positionV relativeFrom="paragraph">
                  <wp:posOffset>254000</wp:posOffset>
                </wp:positionV>
                <wp:extent cx="5591810" cy="0"/>
                <wp:effectExtent l="0" t="4445" r="0" b="5080"/>
                <wp:wrapNone/>
                <wp:docPr id="972" name="直接连接符 972"/>
                <wp:cNvGraphicFramePr/>
                <a:graphic xmlns:a="http://schemas.openxmlformats.org/drawingml/2006/main">
                  <a:graphicData uri="http://schemas.microsoft.com/office/word/2010/wordprocessingShape">
                    <wps:wsp>
                      <wps:cNvCnPr/>
                      <wps:spPr>
                        <a:xfrm>
                          <a:off x="0" y="0"/>
                          <a:ext cx="5591754"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0.5pt;margin-top:20pt;height:0pt;width:440.3pt;z-index:252098560;mso-width-relative:page;mso-height-relative:page;" filled="f" stroked="t" coordsize="21600,21600" o:gfxdata="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RwoB4NgAAAAIAQAADwAAAAAAAAABACAAAAAiAAAAZHJzL2Rvd25yZXYueG1s&#10;UEsBAhQAFAAAAAgAh07iQEkQ1GH4AQAA1wMAAA4AAAAAAAAAAQAgAAAAJwEAAGRycy9lMm9Eb2Mu&#10;eG1sUEsFBgAAAAAGAAYAWQEAAJEFAAAAAA==&#10;">
                <v:fill on="f" focussize="0,0"/>
                <v:stroke color="#4A7EBB [3204]" joinstyle="round"/>
                <v:imagedata o:title=""/>
                <o:lock v:ext="edit" aspectratio="f"/>
              </v:line>
            </w:pict>
          </mc:Fallback>
        </mc:AlternateContent>
      </w:r>
      <w:r w:rsidRPr="00DF470D">
        <w:rPr>
          <w:rFonts w:asciiTheme="minorHAnsi" w:eastAsia="Times New Roman" w:hAnsiTheme="minorHAnsi" w:cstheme="minorHAnsi"/>
        </w:rPr>
        <w:t>Do not extend your hand below the flow outlet position</w:t>
      </w:r>
      <w:bookmarkEnd w:id="173"/>
      <w:bookmarkEnd w:id="174"/>
      <w:r w:rsidRPr="00DF470D">
        <w:rPr>
          <w:rFonts w:asciiTheme="minorHAnsi" w:hAnsiTheme="minorHAnsi" w:cstheme="minorHAnsi"/>
        </w:rPr>
        <w:t>.</w:t>
      </w:r>
    </w:p>
    <w:p w14:paraId="42653C79" w14:textId="77777777" w:rsidR="004A0EDE" w:rsidRPr="00DF470D" w:rsidRDefault="00000000">
      <w:pPr>
        <w:spacing w:before="150" w:after="150"/>
        <w:rPr>
          <w:rFonts w:asciiTheme="minorHAnsi" w:eastAsia="微软雅黑" w:hAnsiTheme="minorHAnsi" w:cstheme="minorHAnsi"/>
          <w:b/>
          <w:bCs/>
          <w:color w:val="000000" w:themeColor="text1"/>
          <w:sz w:val="24"/>
        </w:rPr>
      </w:pPr>
      <w:r w:rsidRPr="00DF470D">
        <w:rPr>
          <w:rFonts w:asciiTheme="minorHAnsi" w:hAnsiTheme="minorHAnsi" w:cstheme="minorHAnsi"/>
          <w:noProof/>
        </w:rPr>
        <w:drawing>
          <wp:anchor distT="0" distB="0" distL="114300" distR="114300" simplePos="0" relativeHeight="251857920" behindDoc="0" locked="0" layoutInCell="1" allowOverlap="1" wp14:anchorId="5A330679" wp14:editId="728C26A5">
            <wp:simplePos x="0" y="0"/>
            <wp:positionH relativeFrom="column">
              <wp:posOffset>690880</wp:posOffset>
            </wp:positionH>
            <wp:positionV relativeFrom="paragraph">
              <wp:posOffset>266065</wp:posOffset>
            </wp:positionV>
            <wp:extent cx="3534410" cy="282575"/>
            <wp:effectExtent l="0" t="0" r="1270" b="6985"/>
            <wp:wrapNone/>
            <wp:docPr id="7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8"/>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3534410" cy="282575"/>
                    </a:xfrm>
                    <a:prstGeom prst="rect">
                      <a:avLst/>
                    </a:prstGeom>
                  </pic:spPr>
                </pic:pic>
              </a:graphicData>
            </a:graphic>
          </wp:anchor>
        </w:drawing>
      </w:r>
      <w:r w:rsidRPr="00DF470D">
        <w:rPr>
          <w:rFonts w:asciiTheme="minorHAnsi" w:hAnsiTheme="minorHAnsi" w:cstheme="minorHAnsi"/>
          <w:noProof/>
          <w:color w:val="000000" w:themeColor="text1"/>
        </w:rPr>
        <mc:AlternateContent>
          <mc:Choice Requires="wps">
            <w:drawing>
              <wp:anchor distT="0" distB="0" distL="114300" distR="114300" simplePos="0" relativeHeight="251447296" behindDoc="0" locked="0" layoutInCell="1" allowOverlap="1" wp14:anchorId="05B38E37" wp14:editId="54639AA3">
                <wp:simplePos x="0" y="0"/>
                <wp:positionH relativeFrom="column">
                  <wp:posOffset>-2540</wp:posOffset>
                </wp:positionH>
                <wp:positionV relativeFrom="paragraph">
                  <wp:posOffset>201295</wp:posOffset>
                </wp:positionV>
                <wp:extent cx="5593080" cy="0"/>
                <wp:effectExtent l="0" t="0" r="26670" b="19050"/>
                <wp:wrapNone/>
                <wp:docPr id="975" name="直接连接符 975"/>
                <wp:cNvGraphicFramePr/>
                <a:graphic xmlns:a="http://schemas.openxmlformats.org/drawingml/2006/main">
                  <a:graphicData uri="http://schemas.microsoft.com/office/word/2010/wordprocessingShape">
                    <wps:wsp>
                      <wps:cNvCnPr/>
                      <wps:spPr>
                        <a:xfrm>
                          <a:off x="0" y="0"/>
                          <a:ext cx="559308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0.2pt;margin-top:15.85pt;height:0pt;width:440.4pt;z-index:251708416;mso-width-relative:page;mso-height-relative:page;" filled="f" stroked="t" coordsize="21600,21600" o:gfxdata="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AsXp3B1QAAAAcBAAAPAAAAAAAAAAEAIAAAACIAAABkcnMvZG93bnJldi54bWxQSwEC&#10;FAAUAAAACACHTuJA2nsEWfcBAADXAwAADgAAAAAAAAABACAAAAAkAQAAZHJzL2Uyb0RvYy54bWxQ&#10;SwUGAAAAAAYABgBZAQAAjQUAAAAA&#10;">
                <v:fill on="f" focussize="0,0"/>
                <v:stroke color="#4A7EBB [3204]" joinstyle="round"/>
                <v:imagedata o:title=""/>
                <o:lock v:ext="edit" aspectratio="f"/>
              </v:line>
            </w:pict>
          </mc:Fallback>
        </mc:AlternateContent>
      </w:r>
      <w:r w:rsidRPr="00DF470D">
        <w:rPr>
          <w:rFonts w:asciiTheme="minorHAnsi" w:hAnsiTheme="minorHAnsi" w:cstheme="minorHAnsi"/>
          <w:noProof/>
          <w:color w:val="000000" w:themeColor="text1"/>
        </w:rPr>
        <w:drawing>
          <wp:anchor distT="0" distB="0" distL="114300" distR="114300" simplePos="0" relativeHeight="251448320" behindDoc="0" locked="0" layoutInCell="1" allowOverlap="1" wp14:anchorId="0C304412" wp14:editId="25B6D8F4">
            <wp:simplePos x="0" y="0"/>
            <wp:positionH relativeFrom="column">
              <wp:posOffset>3175</wp:posOffset>
            </wp:positionH>
            <wp:positionV relativeFrom="paragraph">
              <wp:posOffset>275590</wp:posOffset>
            </wp:positionV>
            <wp:extent cx="569595" cy="500380"/>
            <wp:effectExtent l="0" t="0" r="2540" b="0"/>
            <wp:wrapNone/>
            <wp:docPr id="983" name="图片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 name="图片 983"/>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69421" cy="500068"/>
                    </a:xfrm>
                    <a:prstGeom prst="rect">
                      <a:avLst/>
                    </a:prstGeom>
                  </pic:spPr>
                </pic:pic>
              </a:graphicData>
            </a:graphic>
          </wp:anchor>
        </w:drawing>
      </w:r>
    </w:p>
    <w:p w14:paraId="40CDC34D" w14:textId="77777777" w:rsidR="004A0EDE" w:rsidRPr="00DF470D" w:rsidRDefault="004A0EDE">
      <w:pPr>
        <w:pStyle w:val="1"/>
        <w:numPr>
          <w:ilvl w:val="0"/>
          <w:numId w:val="0"/>
        </w:numPr>
        <w:spacing w:before="150" w:after="150"/>
        <w:ind w:left="452" w:hangingChars="226" w:hanging="452"/>
        <w:rPr>
          <w:rFonts w:asciiTheme="minorHAnsi" w:hAnsiTheme="minorHAnsi" w:cstheme="minorHAnsi"/>
          <w:color w:val="000000" w:themeColor="text1"/>
        </w:rPr>
      </w:pPr>
      <w:bookmarkStart w:id="175" w:name="OLE_LINK169"/>
      <w:bookmarkStart w:id="176" w:name="OLE_LINK170"/>
    </w:p>
    <w:p w14:paraId="30CA368B" w14:textId="77777777" w:rsidR="004A0EDE" w:rsidRPr="00DF470D" w:rsidRDefault="00000000">
      <w:pPr>
        <w:pStyle w:val="1"/>
        <w:numPr>
          <w:ilvl w:val="0"/>
          <w:numId w:val="0"/>
        </w:numPr>
        <w:spacing w:before="150" w:after="150" w:line="240" w:lineRule="auto"/>
        <w:ind w:firstLineChars="600" w:firstLine="1200"/>
        <w:rPr>
          <w:rFonts w:asciiTheme="minorHAnsi" w:hAnsiTheme="minorHAnsi" w:cstheme="minorHAnsi"/>
          <w:color w:val="000000" w:themeColor="text1"/>
        </w:rPr>
      </w:pPr>
      <w:bookmarkStart w:id="177" w:name="OLE_LINK172"/>
      <w:bookmarkStart w:id="178" w:name="OLE_LINK171"/>
      <w:r w:rsidRPr="00DF470D">
        <w:rPr>
          <w:rFonts w:asciiTheme="minorHAnsi" w:eastAsia="Times New Roman" w:hAnsiTheme="minorHAnsi" w:cstheme="minorHAnsi"/>
        </w:rPr>
        <w:t>Hot surface. High temperature exists in the flow outlet position, ES brewer and boiler.</w:t>
      </w:r>
      <w:bookmarkEnd w:id="175"/>
      <w:bookmarkEnd w:id="176"/>
      <w:bookmarkEnd w:id="177"/>
      <w:bookmarkEnd w:id="178"/>
    </w:p>
    <w:p w14:paraId="589B369B" w14:textId="77777777" w:rsidR="004A0EDE" w:rsidRPr="00DF470D" w:rsidRDefault="00000000">
      <w:pPr>
        <w:pStyle w:val="1"/>
        <w:spacing w:before="150" w:after="150"/>
        <w:rPr>
          <w:rFonts w:asciiTheme="minorHAnsi" w:hAnsiTheme="minorHAnsi" w:cstheme="minorHAnsi"/>
          <w:color w:val="000000" w:themeColor="text1"/>
        </w:rPr>
      </w:pPr>
      <w:bookmarkStart w:id="179" w:name="OLE_LINK173"/>
      <w:bookmarkStart w:id="180" w:name="OLE_LINK174"/>
      <w:r w:rsidRPr="00DF470D">
        <w:rPr>
          <w:rFonts w:asciiTheme="minorHAnsi" w:eastAsia="Times New Roman" w:hAnsiTheme="minorHAnsi" w:cstheme="minorHAnsi"/>
        </w:rPr>
        <w:t>Only allow contact with handles pre-designed for output</w:t>
      </w:r>
      <w:bookmarkEnd w:id="179"/>
      <w:bookmarkEnd w:id="180"/>
      <w:r w:rsidRPr="00DF470D">
        <w:rPr>
          <w:rFonts w:asciiTheme="minorHAnsi" w:hAnsiTheme="minorHAnsi" w:cstheme="minorHAnsi"/>
        </w:rPr>
        <w:t>.</w:t>
      </w:r>
    </w:p>
    <w:p w14:paraId="558AB66B" w14:textId="77777777" w:rsidR="004A0EDE" w:rsidRPr="00DF470D" w:rsidRDefault="00000000">
      <w:pPr>
        <w:pStyle w:val="1"/>
        <w:spacing w:before="150" w:after="150"/>
        <w:rPr>
          <w:rFonts w:asciiTheme="minorHAnsi" w:hAnsiTheme="minorHAnsi" w:cstheme="minorHAnsi"/>
          <w:color w:val="000000" w:themeColor="text1"/>
        </w:rPr>
      </w:pPr>
      <w:r w:rsidRPr="00DF470D">
        <w:rPr>
          <w:rFonts w:asciiTheme="minorHAnsi" w:eastAsia="Times New Roman" w:hAnsiTheme="minorHAnsi" w:cstheme="minorHAnsi"/>
        </w:rPr>
        <w:t>Clean the ES brewer only after the coffee machine has coole</w:t>
      </w:r>
      <w:r w:rsidRPr="00DF470D">
        <w:rPr>
          <w:rFonts w:asciiTheme="minorHAnsi" w:hAnsiTheme="minorHAnsi" w:cstheme="minorHAnsi"/>
          <w:noProof/>
          <w:color w:val="000000" w:themeColor="text1"/>
        </w:rPr>
        <mc:AlternateContent>
          <mc:Choice Requires="wps">
            <w:drawing>
              <wp:anchor distT="0" distB="0" distL="114300" distR="114300" simplePos="0" relativeHeight="251446272" behindDoc="0" locked="0" layoutInCell="1" allowOverlap="1" wp14:anchorId="2BB17CCC" wp14:editId="530D56AE">
                <wp:simplePos x="0" y="0"/>
                <wp:positionH relativeFrom="column">
                  <wp:posOffset>1270</wp:posOffset>
                </wp:positionH>
                <wp:positionV relativeFrom="paragraph">
                  <wp:posOffset>236220</wp:posOffset>
                </wp:positionV>
                <wp:extent cx="5592445" cy="0"/>
                <wp:effectExtent l="0" t="0" r="27305" b="19050"/>
                <wp:wrapNone/>
                <wp:docPr id="976" name="直接连接符 976"/>
                <wp:cNvGraphicFramePr/>
                <a:graphic xmlns:a="http://schemas.openxmlformats.org/drawingml/2006/main">
                  <a:graphicData uri="http://schemas.microsoft.com/office/word/2010/wordprocessingShape">
                    <wps:wsp>
                      <wps:cNvCnPr/>
                      <wps:spPr>
                        <a:xfrm>
                          <a:off x="0" y="0"/>
                          <a:ext cx="559244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0.1pt;margin-top:18.6pt;height:0pt;width:440.35pt;z-index:251707392;mso-width-relative:page;mso-height-relative:page;" filled="f" stroked="t" coordsize="21600,21600" o:gfxdata="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oUEWlNYAAAAGAQAADwAAAAAAAAABACAAAAAiAAAAZHJzL2Rvd25yZXYueG1sUEsB&#10;AhQAFAAAAAgAh07iQC9+84P3AQAA1wMAAA4AAAAAAAAAAQAgAAAAJQEAAGRycy9lMm9Eb2MueG1s&#10;UEsFBgAAAAAGAAYAWQEAAI4FAAAAAA==&#10;">
                <v:fill on="f" focussize="0,0"/>
                <v:stroke color="#4A7EBB [3204]" joinstyle="round"/>
                <v:imagedata o:title=""/>
                <o:lock v:ext="edit" aspectratio="f"/>
              </v:line>
            </w:pict>
          </mc:Fallback>
        </mc:AlternateContent>
      </w:r>
      <w:r w:rsidRPr="00DF470D">
        <w:rPr>
          <w:rFonts w:asciiTheme="minorHAnsi" w:hAnsiTheme="minorHAnsi" w:cstheme="minorHAnsi"/>
          <w:color w:val="000000" w:themeColor="text1"/>
        </w:rPr>
        <w:t>d.</w:t>
      </w:r>
    </w:p>
    <w:p w14:paraId="4585061B" w14:textId="77777777" w:rsidR="004A0EDE" w:rsidRPr="00DF470D" w:rsidRDefault="00000000">
      <w:pPr>
        <w:pStyle w:val="1"/>
        <w:numPr>
          <w:ilvl w:val="0"/>
          <w:numId w:val="0"/>
        </w:numPr>
        <w:spacing w:before="150" w:after="150"/>
        <w:rPr>
          <w:rFonts w:asciiTheme="minorHAnsi" w:eastAsia="微软雅黑" w:hAnsiTheme="minorHAnsi" w:cstheme="minorHAnsi"/>
          <w:b/>
          <w:bCs/>
          <w:color w:val="000000" w:themeColor="text1"/>
          <w:sz w:val="24"/>
        </w:rPr>
      </w:pPr>
      <w:r w:rsidRPr="00DF470D">
        <w:rPr>
          <w:rFonts w:asciiTheme="minorHAnsi" w:hAnsiTheme="minorHAnsi" w:cstheme="minorHAnsi"/>
          <w:noProof/>
        </w:rPr>
        <w:drawing>
          <wp:anchor distT="0" distB="0" distL="114300" distR="114300" simplePos="0" relativeHeight="251862016" behindDoc="0" locked="0" layoutInCell="1" allowOverlap="1" wp14:anchorId="41C3305F" wp14:editId="78237A36">
            <wp:simplePos x="0" y="0"/>
            <wp:positionH relativeFrom="column">
              <wp:posOffset>619760</wp:posOffset>
            </wp:positionH>
            <wp:positionV relativeFrom="paragraph">
              <wp:posOffset>297815</wp:posOffset>
            </wp:positionV>
            <wp:extent cx="3534410" cy="282575"/>
            <wp:effectExtent l="0" t="0" r="1270" b="6985"/>
            <wp:wrapNone/>
            <wp:docPr id="7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8"/>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3534410" cy="282575"/>
                    </a:xfrm>
                    <a:prstGeom prst="rect">
                      <a:avLst/>
                    </a:prstGeom>
                  </pic:spPr>
                </pic:pic>
              </a:graphicData>
            </a:graphic>
          </wp:anchor>
        </w:drawing>
      </w:r>
      <w:r w:rsidRPr="00DF470D">
        <w:rPr>
          <w:rFonts w:asciiTheme="minorHAnsi" w:hAnsiTheme="minorHAnsi" w:cstheme="minorHAnsi"/>
          <w:noProof/>
          <w:color w:val="000000" w:themeColor="text1"/>
        </w:rPr>
        <mc:AlternateContent>
          <mc:Choice Requires="wps">
            <w:drawing>
              <wp:anchor distT="0" distB="0" distL="114300" distR="114300" simplePos="0" relativeHeight="251450368" behindDoc="0" locked="0" layoutInCell="1" allowOverlap="1" wp14:anchorId="04145152" wp14:editId="1A807941">
                <wp:simplePos x="0" y="0"/>
                <wp:positionH relativeFrom="column">
                  <wp:posOffset>-3810</wp:posOffset>
                </wp:positionH>
                <wp:positionV relativeFrom="paragraph">
                  <wp:posOffset>227965</wp:posOffset>
                </wp:positionV>
                <wp:extent cx="5586730" cy="0"/>
                <wp:effectExtent l="0" t="0" r="33655" b="19050"/>
                <wp:wrapNone/>
                <wp:docPr id="977" name="直接连接符 977"/>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0.3pt;margin-top:17.95pt;height:0pt;width:439.9pt;z-index:251711488;mso-width-relative:page;mso-height-relative:page;" filled="f" stroked="t" coordsize="21600,21600" o:gfxdata="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GdHl3TWAAAABwEAAA8AAAAAAAAAAQAgAAAAIgAAAGRycy9kb3ducmV2LnhtbFBL&#10;AQIUABQAAAAIAIdO4kAmhvS1+AEAANcDAAAOAAAAAAAAAAEAIAAAACUBAABkcnMvZTJvRG9jLnht&#10;bFBLBQYAAAAABgAGAFkBAACPBQAAAAA=&#10;">
                <v:fill on="f" focussize="0,0"/>
                <v:stroke color="#4A7EBB [3204]" joinstyle="round"/>
                <v:imagedata o:title=""/>
                <o:lock v:ext="edit" aspectratio="f"/>
              </v:line>
            </w:pict>
          </mc:Fallback>
        </mc:AlternateContent>
      </w:r>
      <w:r w:rsidRPr="00DF470D">
        <w:rPr>
          <w:rFonts w:asciiTheme="minorHAnsi" w:hAnsiTheme="minorHAnsi" w:cstheme="minorHAnsi"/>
          <w:noProof/>
          <w:color w:val="000000" w:themeColor="text1"/>
        </w:rPr>
        <w:drawing>
          <wp:anchor distT="0" distB="0" distL="114300" distR="114300" simplePos="0" relativeHeight="251449344" behindDoc="0" locked="0" layoutInCell="1" allowOverlap="1" wp14:anchorId="4DB86A82" wp14:editId="46F4503C">
            <wp:simplePos x="0" y="0"/>
            <wp:positionH relativeFrom="column">
              <wp:posOffset>-3175</wp:posOffset>
            </wp:positionH>
            <wp:positionV relativeFrom="paragraph">
              <wp:posOffset>302895</wp:posOffset>
            </wp:positionV>
            <wp:extent cx="573405" cy="500380"/>
            <wp:effectExtent l="0" t="0" r="0" b="0"/>
            <wp:wrapNone/>
            <wp:docPr id="987" name="图片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 name="图片 987"/>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73929" cy="501039"/>
                    </a:xfrm>
                    <a:prstGeom prst="rect">
                      <a:avLst/>
                    </a:prstGeom>
                  </pic:spPr>
                </pic:pic>
              </a:graphicData>
            </a:graphic>
          </wp:anchor>
        </w:drawing>
      </w:r>
    </w:p>
    <w:p w14:paraId="1B480E7B" w14:textId="77777777" w:rsidR="004A0EDE" w:rsidRPr="00DF470D" w:rsidRDefault="004A0EDE">
      <w:pPr>
        <w:pStyle w:val="1"/>
        <w:numPr>
          <w:ilvl w:val="0"/>
          <w:numId w:val="0"/>
        </w:numPr>
        <w:spacing w:before="150" w:after="150"/>
        <w:ind w:leftChars="200" w:left="400" w:firstLineChars="350" w:firstLine="700"/>
        <w:rPr>
          <w:rFonts w:asciiTheme="minorHAnsi" w:hAnsiTheme="minorHAnsi" w:cstheme="minorHAnsi"/>
          <w:color w:val="000000" w:themeColor="text1"/>
        </w:rPr>
      </w:pPr>
      <w:bookmarkStart w:id="181" w:name="OLE_LINK179"/>
      <w:bookmarkStart w:id="182" w:name="OLE_LINK180"/>
    </w:p>
    <w:p w14:paraId="366041E7" w14:textId="77777777" w:rsidR="004A0EDE" w:rsidRPr="00DF470D" w:rsidRDefault="00000000">
      <w:pPr>
        <w:pStyle w:val="1"/>
        <w:numPr>
          <w:ilvl w:val="0"/>
          <w:numId w:val="0"/>
        </w:numPr>
        <w:spacing w:before="150" w:after="150"/>
        <w:ind w:leftChars="200" w:left="400" w:firstLineChars="350" w:firstLine="700"/>
        <w:rPr>
          <w:rFonts w:asciiTheme="minorHAnsi" w:hAnsiTheme="minorHAnsi" w:cstheme="minorHAnsi"/>
          <w:color w:val="000000" w:themeColor="text1"/>
        </w:rPr>
      </w:pPr>
      <w:r w:rsidRPr="00DF470D">
        <w:rPr>
          <w:rFonts w:asciiTheme="minorHAnsi" w:eastAsia="Times New Roman" w:hAnsiTheme="minorHAnsi" w:cstheme="minorHAnsi"/>
        </w:rPr>
        <w:t>Squeeze \ scratch hazard. There is a risk of being crushed by touching any moving part.</w:t>
      </w:r>
      <w:bookmarkEnd w:id="181"/>
      <w:bookmarkEnd w:id="182"/>
    </w:p>
    <w:p w14:paraId="25CCFDC2" w14:textId="77777777" w:rsidR="004A0EDE" w:rsidRPr="00DF470D" w:rsidRDefault="00000000">
      <w:pPr>
        <w:pStyle w:val="1"/>
        <w:spacing w:before="150" w:after="150"/>
        <w:rPr>
          <w:rFonts w:asciiTheme="minorHAnsi" w:hAnsiTheme="minorHAnsi" w:cstheme="minorHAnsi"/>
          <w:color w:val="000000" w:themeColor="text1"/>
        </w:rPr>
      </w:pPr>
      <w:r w:rsidRPr="00DF470D">
        <w:rPr>
          <w:rFonts w:asciiTheme="minorHAnsi" w:eastAsia="Times New Roman" w:hAnsiTheme="minorHAnsi" w:cstheme="minorHAnsi"/>
        </w:rPr>
        <w:t>Only handles pre-designed for output are allowed to be touched</w:t>
      </w:r>
      <w:r w:rsidRPr="00DF470D">
        <w:rPr>
          <w:rFonts w:asciiTheme="minorHAnsi" w:hAnsiTheme="minorHAnsi" w:cstheme="minorHAnsi"/>
        </w:rPr>
        <w:t>.</w:t>
      </w:r>
    </w:p>
    <w:p w14:paraId="442FAFDA" w14:textId="77777777" w:rsidR="004A0EDE" w:rsidRPr="00DF470D" w:rsidRDefault="00000000">
      <w:pPr>
        <w:pStyle w:val="1"/>
        <w:spacing w:before="150" w:after="150"/>
        <w:rPr>
          <w:rFonts w:asciiTheme="minorHAnsi" w:hAnsiTheme="minorHAnsi" w:cstheme="minorHAnsi"/>
          <w:color w:val="000000" w:themeColor="text1"/>
        </w:rPr>
      </w:pPr>
      <w:bookmarkStart w:id="183" w:name="OLE_LINK184"/>
      <w:bookmarkStart w:id="184" w:name="OLE_LINK183"/>
      <w:r w:rsidRPr="00DF470D">
        <w:rPr>
          <w:rFonts w:asciiTheme="minorHAnsi" w:eastAsia="Times New Roman" w:hAnsiTheme="minorHAnsi" w:cstheme="minorHAnsi"/>
        </w:rPr>
        <w:t>Do not reach into the opening of the coffee bean trough, powder trough, or brewer after starting the coffee machine</w:t>
      </w:r>
      <w:bookmarkEnd w:id="183"/>
      <w:bookmarkEnd w:id="184"/>
      <w:r w:rsidRPr="00DF470D">
        <w:rPr>
          <w:rFonts w:asciiTheme="minorHAnsi" w:hAnsiTheme="minorHAnsi" w:cstheme="minorHAnsi"/>
        </w:rPr>
        <w:t>.</w:t>
      </w:r>
    </w:p>
    <w:p w14:paraId="747A16C2" w14:textId="77777777" w:rsidR="004A0EDE" w:rsidRPr="00DF470D" w:rsidRDefault="00000000">
      <w:pPr>
        <w:pStyle w:val="1"/>
        <w:spacing w:before="150" w:after="150"/>
        <w:rPr>
          <w:rFonts w:asciiTheme="minorHAnsi" w:hAnsiTheme="minorHAnsi" w:cstheme="minorHAnsi"/>
          <w:color w:val="000000" w:themeColor="text1"/>
        </w:rPr>
      </w:pPr>
      <w:r w:rsidRPr="00DF470D">
        <w:rPr>
          <w:rFonts w:asciiTheme="minorHAnsi" w:hAnsiTheme="minorHAnsi" w:cstheme="minorHAnsi"/>
          <w:noProof/>
          <w:color w:val="000000" w:themeColor="text1"/>
        </w:rPr>
        <mc:AlternateContent>
          <mc:Choice Requires="wps">
            <w:drawing>
              <wp:anchor distT="0" distB="0" distL="114300" distR="114300" simplePos="0" relativeHeight="251451392" behindDoc="0" locked="0" layoutInCell="1" allowOverlap="1" wp14:anchorId="075F177C" wp14:editId="6614AE03">
                <wp:simplePos x="0" y="0"/>
                <wp:positionH relativeFrom="column">
                  <wp:posOffset>-22225</wp:posOffset>
                </wp:positionH>
                <wp:positionV relativeFrom="paragraph">
                  <wp:posOffset>425450</wp:posOffset>
                </wp:positionV>
                <wp:extent cx="5586730" cy="0"/>
                <wp:effectExtent l="0" t="0" r="33020" b="19050"/>
                <wp:wrapNone/>
                <wp:docPr id="978" name="直接连接符 978"/>
                <wp:cNvGraphicFramePr/>
                <a:graphic xmlns:a="http://schemas.openxmlformats.org/drawingml/2006/main">
                  <a:graphicData uri="http://schemas.microsoft.com/office/word/2010/wordprocessingShape">
                    <wps:wsp>
                      <wps:cNvCnPr/>
                      <wps:spPr>
                        <a:xfrm>
                          <a:off x="0" y="0"/>
                          <a:ext cx="5586954"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1.75pt;margin-top:33.5pt;height:0pt;width:439.9pt;z-index:251712512;mso-width-relative:page;mso-height-relative:page;" filled="f" stroked="t" coordsize="21600,21600" o:gfxdata="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f91tCdgAAAAIAQAADwAAAAAAAAABACAAAAAiAAAAZHJzL2Rvd25yZXYueG1s&#10;UEsBAhQAFAAAAAgAh07iQNe0/Qv4AQAA1wMAAA4AAAAAAAAAAQAgAAAAJwEAAGRycy9lMm9Eb2Mu&#10;eG1sUEsFBgAAAAAGAAYAWQEAAJEFAAAAAA==&#10;">
                <v:fill on="f" focussize="0,0"/>
                <v:stroke color="#4A7EBB [3204]" joinstyle="round"/>
                <v:imagedata o:title=""/>
                <o:lock v:ext="edit" aspectratio="f"/>
              </v:line>
            </w:pict>
          </mc:Fallback>
        </mc:AlternateContent>
      </w:r>
      <w:r w:rsidRPr="00DF470D">
        <w:rPr>
          <w:rFonts w:asciiTheme="minorHAnsi" w:eastAsia="Times New Roman" w:hAnsiTheme="minorHAnsi" w:cstheme="minorHAnsi"/>
        </w:rPr>
        <w:t>The blades on the grinder disk and the coffee trough opener blades are sharp and should be taken care of during cleaning</w:t>
      </w:r>
      <w:r w:rsidRPr="00DF470D">
        <w:rPr>
          <w:rFonts w:asciiTheme="minorHAnsi" w:hAnsiTheme="minorHAnsi" w:cstheme="minorHAnsi"/>
        </w:rPr>
        <w:t>.</w:t>
      </w:r>
    </w:p>
    <w:bookmarkStart w:id="185" w:name="OLE_LINK186"/>
    <w:bookmarkStart w:id="186" w:name="_Toc135843136"/>
    <w:bookmarkStart w:id="187" w:name="_Toc135994129"/>
    <w:bookmarkStart w:id="188" w:name="OLE_LINK187"/>
    <w:bookmarkStart w:id="189" w:name="_Toc149310935"/>
    <w:p w14:paraId="0AC80525" w14:textId="77777777" w:rsidR="004A0EDE" w:rsidRPr="00DF470D" w:rsidRDefault="00000000">
      <w:pPr>
        <w:pStyle w:val="21"/>
        <w:spacing w:before="150" w:after="150"/>
        <w:ind w:right="200"/>
        <w:rPr>
          <w:rFonts w:asciiTheme="minorHAnsi" w:hAnsiTheme="minorHAnsi" w:cstheme="minorHAnsi"/>
        </w:rPr>
      </w:pPr>
      <w:r w:rsidRPr="00DF470D">
        <w:rPr>
          <w:rFonts w:asciiTheme="minorHAnsi" w:eastAsia="微软雅黑" w:hAnsiTheme="minorHAnsi" w:cstheme="minorHAnsi"/>
          <w:b w:val="0"/>
          <w:bCs/>
          <w:noProof/>
          <w:color w:val="FF0000"/>
          <w:sz w:val="24"/>
        </w:rPr>
        <mc:AlternateContent>
          <mc:Choice Requires="wps">
            <w:drawing>
              <wp:anchor distT="0" distB="0" distL="114300" distR="114300" simplePos="0" relativeHeight="251858944" behindDoc="0" locked="0" layoutInCell="1" allowOverlap="1" wp14:anchorId="42648B3F" wp14:editId="263EC7C8">
                <wp:simplePos x="0" y="0"/>
                <wp:positionH relativeFrom="column">
                  <wp:posOffset>1270</wp:posOffset>
                </wp:positionH>
                <wp:positionV relativeFrom="paragraph">
                  <wp:posOffset>245745</wp:posOffset>
                </wp:positionV>
                <wp:extent cx="5586730" cy="0"/>
                <wp:effectExtent l="0" t="4445" r="0" b="5080"/>
                <wp:wrapNone/>
                <wp:docPr id="988" name="直接连接符 988"/>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0.1pt;margin-top:19.35pt;height:0pt;width:439.9pt;z-index:252103680;mso-width-relative:page;mso-height-relative:page;" filled="f" stroked="t" coordsize="21600,21600" o:gfxdata="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Ujm5P9UAAAAGAQAADwAAAAAAAAABACAAAAAiAAAAZHJzL2Rvd25yZXYueG1sUEsB&#10;AhQAFAAAAAgAh07iQHStJFz4AQAA1wMAAA4AAAAAAAAAAQAgAAAAJAEAAGRycy9lMm9Eb2MueG1s&#10;UEsFBgAAAAAGAAYAWQEAAI4FAAAAAA==&#10;">
                <v:fill on="f" focussize="0,0"/>
                <v:stroke color="#4A7EBB [3204]" joinstyle="round"/>
                <v:imagedata o:title=""/>
                <o:lock v:ext="edit" aspectratio="f"/>
              </v:line>
            </w:pict>
          </mc:Fallback>
        </mc:AlternateContent>
      </w:r>
      <w:r w:rsidRPr="00DF470D">
        <w:rPr>
          <w:rFonts w:asciiTheme="minorHAnsi" w:eastAsia="Times New Roman" w:hAnsiTheme="minorHAnsi" w:cstheme="minorHAnsi"/>
        </w:rPr>
        <w:t xml:space="preserve">Hazard to the machine </w:t>
      </w:r>
      <w:bookmarkEnd w:id="185"/>
      <w:bookmarkEnd w:id="186"/>
      <w:bookmarkEnd w:id="187"/>
      <w:bookmarkEnd w:id="188"/>
      <w:bookmarkEnd w:id="189"/>
    </w:p>
    <w:p w14:paraId="367A08E0" w14:textId="77777777" w:rsidR="004A0EDE" w:rsidRPr="00DF470D" w:rsidRDefault="00000000">
      <w:pPr>
        <w:spacing w:before="150" w:after="150" w:line="360" w:lineRule="auto"/>
        <w:rPr>
          <w:rFonts w:asciiTheme="minorHAnsi" w:eastAsia="微软雅黑" w:hAnsiTheme="minorHAnsi" w:cstheme="minorHAnsi"/>
          <w:b/>
          <w:bCs/>
          <w:color w:val="000000" w:themeColor="text1"/>
          <w:sz w:val="24"/>
        </w:rPr>
      </w:pPr>
      <w:r w:rsidRPr="00DF470D">
        <w:rPr>
          <w:rFonts w:asciiTheme="minorHAnsi" w:eastAsia="微软雅黑" w:hAnsiTheme="minorHAnsi" w:cstheme="minorHAnsi"/>
          <w:b/>
          <w:bCs/>
          <w:noProof/>
          <w:color w:val="FF0000"/>
          <w:sz w:val="24"/>
        </w:rPr>
        <w:drawing>
          <wp:anchor distT="0" distB="0" distL="114300" distR="114300" simplePos="0" relativeHeight="251859968" behindDoc="0" locked="0" layoutInCell="1" allowOverlap="1" wp14:anchorId="5182F99B" wp14:editId="28AE80C2">
            <wp:simplePos x="0" y="0"/>
            <wp:positionH relativeFrom="column">
              <wp:posOffset>647065</wp:posOffset>
            </wp:positionH>
            <wp:positionV relativeFrom="paragraph">
              <wp:posOffset>46355</wp:posOffset>
            </wp:positionV>
            <wp:extent cx="3622040" cy="261620"/>
            <wp:effectExtent l="0" t="0" r="5080" b="12700"/>
            <wp:wrapNone/>
            <wp:docPr id="53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图片 9"/>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3622040" cy="261620"/>
                    </a:xfrm>
                    <a:prstGeom prst="rect">
                      <a:avLst/>
                    </a:prstGeom>
                  </pic:spPr>
                </pic:pic>
              </a:graphicData>
            </a:graphic>
          </wp:anchor>
        </w:drawing>
      </w:r>
      <w:r w:rsidRPr="00DF470D">
        <w:rPr>
          <w:rFonts w:asciiTheme="minorHAnsi" w:eastAsia="微软雅黑" w:hAnsiTheme="minorHAnsi" w:cstheme="minorHAnsi"/>
          <w:b/>
          <w:bCs/>
          <w:noProof/>
          <w:color w:val="000000" w:themeColor="text1"/>
          <w:sz w:val="24"/>
        </w:rPr>
        <w:drawing>
          <wp:anchor distT="0" distB="0" distL="114300" distR="114300" simplePos="0" relativeHeight="251452416" behindDoc="0" locked="0" layoutInCell="1" allowOverlap="1" wp14:anchorId="498E56F6" wp14:editId="74AAF5F4">
            <wp:simplePos x="0" y="0"/>
            <wp:positionH relativeFrom="column">
              <wp:posOffset>-2540</wp:posOffset>
            </wp:positionH>
            <wp:positionV relativeFrom="paragraph">
              <wp:posOffset>39370</wp:posOffset>
            </wp:positionV>
            <wp:extent cx="568325" cy="496570"/>
            <wp:effectExtent l="0" t="0" r="3175" b="0"/>
            <wp:wrapNone/>
            <wp:docPr id="989" name="图片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 name="图片 989"/>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68325" cy="496570"/>
                    </a:xfrm>
                    <a:prstGeom prst="rect">
                      <a:avLst/>
                    </a:prstGeom>
                  </pic:spPr>
                </pic:pic>
              </a:graphicData>
            </a:graphic>
          </wp:anchor>
        </w:drawing>
      </w:r>
    </w:p>
    <w:p w14:paraId="02B34834" w14:textId="77777777" w:rsidR="004A0EDE" w:rsidRPr="00DF470D" w:rsidRDefault="004A0EDE">
      <w:pPr>
        <w:spacing w:before="150" w:after="150" w:line="240" w:lineRule="auto"/>
        <w:ind w:firstLineChars="550" w:firstLine="1100"/>
        <w:rPr>
          <w:rFonts w:asciiTheme="minorHAnsi" w:eastAsia="Times New Roman" w:hAnsiTheme="minorHAnsi" w:cstheme="minorHAnsi"/>
        </w:rPr>
      </w:pPr>
    </w:p>
    <w:p w14:paraId="32E5A9AA" w14:textId="77777777" w:rsidR="004A0EDE" w:rsidRPr="00DF470D" w:rsidRDefault="00000000">
      <w:pPr>
        <w:spacing w:before="150" w:after="150" w:line="240" w:lineRule="auto"/>
        <w:ind w:firstLineChars="550" w:firstLine="1100"/>
        <w:rPr>
          <w:rFonts w:asciiTheme="minorHAnsi" w:hAnsiTheme="minorHAnsi" w:cstheme="minorHAnsi"/>
        </w:rPr>
      </w:pPr>
      <w:r w:rsidRPr="00DF470D">
        <w:rPr>
          <w:rFonts w:asciiTheme="minorHAnsi" w:eastAsia="Times New Roman" w:hAnsiTheme="minorHAnsi" w:cstheme="minorHAnsi"/>
        </w:rPr>
        <w:t>Improper use of the coffee machine can cause damage or contamination.</w:t>
      </w:r>
    </w:p>
    <w:p w14:paraId="2FAAB022" w14:textId="77777777" w:rsidR="004A0EDE" w:rsidRPr="00DF470D" w:rsidRDefault="00000000">
      <w:pPr>
        <w:spacing w:before="150" w:after="150" w:line="240" w:lineRule="exact"/>
        <w:ind w:firstLineChars="550" w:firstLine="1100"/>
        <w:rPr>
          <w:rFonts w:asciiTheme="minorHAnsi" w:hAnsiTheme="minorHAnsi" w:cstheme="minorHAnsi"/>
          <w:color w:val="000000" w:themeColor="text1"/>
        </w:rPr>
      </w:pPr>
      <w:r w:rsidRPr="00DF470D">
        <w:rPr>
          <w:rFonts w:asciiTheme="minorHAnsi" w:eastAsia="Times New Roman" w:hAnsiTheme="minorHAnsi" w:cstheme="minorHAnsi"/>
        </w:rPr>
        <w:t>Be sure to follow the following</w:t>
      </w:r>
      <w:r w:rsidRPr="00DF470D">
        <w:rPr>
          <w:rFonts w:asciiTheme="minorHAnsi" w:hAnsiTheme="minorHAnsi" w:cstheme="minorHAnsi"/>
        </w:rPr>
        <w:t>：</w:t>
      </w:r>
    </w:p>
    <w:p w14:paraId="4233DCDF" w14:textId="77777777" w:rsidR="004A0EDE" w:rsidRPr="00DF470D" w:rsidRDefault="00000000">
      <w:pPr>
        <w:pStyle w:val="1"/>
        <w:spacing w:before="150" w:after="150" w:line="240" w:lineRule="exact"/>
        <w:rPr>
          <w:rFonts w:asciiTheme="minorHAnsi" w:hAnsiTheme="minorHAnsi" w:cstheme="minorHAnsi"/>
          <w:color w:val="000000" w:themeColor="text1"/>
        </w:rPr>
      </w:pPr>
      <w:r w:rsidRPr="00DF470D">
        <w:rPr>
          <w:rFonts w:asciiTheme="minorHAnsi" w:eastAsia="Times New Roman" w:hAnsiTheme="minorHAnsi" w:cstheme="minorHAnsi"/>
        </w:rPr>
        <w:t>If the carbonate contained in the water is harder than 5°DKH, install a scale filter, otherwise it will damage the coffee due to calcification</w:t>
      </w:r>
      <w:r w:rsidRPr="00DF470D">
        <w:rPr>
          <w:rFonts w:asciiTheme="minorHAnsi" w:hAnsiTheme="minorHAnsi" w:cstheme="minorHAnsi"/>
        </w:rPr>
        <w:t>.</w:t>
      </w:r>
    </w:p>
    <w:p w14:paraId="5AAD2CA7" w14:textId="77777777" w:rsidR="004A0EDE" w:rsidRPr="00DF470D" w:rsidRDefault="00000000">
      <w:pPr>
        <w:pStyle w:val="1"/>
        <w:spacing w:before="150" w:after="150" w:line="240" w:lineRule="exact"/>
        <w:rPr>
          <w:rFonts w:asciiTheme="minorHAnsi" w:hAnsiTheme="minorHAnsi" w:cstheme="minorHAnsi"/>
          <w:color w:val="000000" w:themeColor="text1"/>
        </w:rPr>
      </w:pPr>
      <w:r w:rsidRPr="00DF470D">
        <w:rPr>
          <w:rFonts w:asciiTheme="minorHAnsi" w:eastAsia="Times New Roman" w:hAnsiTheme="minorHAnsi" w:cstheme="minorHAnsi"/>
        </w:rPr>
        <w:lastRenderedPageBreak/>
        <w:t>For safety reasons, please note that the main water valve (coffee machine with tap water interface) should be turned off after shutdown, and the main switch should be turned off or the plug should be unplugged</w:t>
      </w:r>
      <w:r w:rsidRPr="00DF470D">
        <w:rPr>
          <w:rFonts w:asciiTheme="minorHAnsi" w:hAnsiTheme="minorHAnsi" w:cstheme="minorHAnsi"/>
        </w:rPr>
        <w:t>.</w:t>
      </w:r>
    </w:p>
    <w:p w14:paraId="4096F41C" w14:textId="77777777" w:rsidR="004A0EDE" w:rsidRPr="00DF470D" w:rsidRDefault="00000000">
      <w:pPr>
        <w:pStyle w:val="1"/>
        <w:spacing w:before="150" w:after="150" w:line="240" w:lineRule="exact"/>
        <w:rPr>
          <w:rFonts w:asciiTheme="minorHAnsi" w:hAnsiTheme="minorHAnsi" w:cstheme="minorHAnsi"/>
          <w:color w:val="000000" w:themeColor="text1"/>
        </w:rPr>
      </w:pPr>
      <w:r w:rsidRPr="00DF470D">
        <w:rPr>
          <w:rFonts w:asciiTheme="minorHAnsi" w:eastAsia="Times New Roman" w:hAnsiTheme="minorHAnsi" w:cstheme="minorHAnsi"/>
        </w:rPr>
        <w:t>Please comply with the relevant low voltage directives and/or national and local safety rules and regulations</w:t>
      </w:r>
      <w:r w:rsidRPr="00DF470D">
        <w:rPr>
          <w:rFonts w:asciiTheme="minorHAnsi" w:hAnsiTheme="minorHAnsi" w:cstheme="minorHAnsi"/>
        </w:rPr>
        <w:t>.</w:t>
      </w:r>
    </w:p>
    <w:p w14:paraId="7A1FB028" w14:textId="77777777" w:rsidR="004A0EDE" w:rsidRPr="00DF470D" w:rsidRDefault="00000000">
      <w:pPr>
        <w:pStyle w:val="1"/>
        <w:spacing w:before="150" w:after="150" w:line="240" w:lineRule="exact"/>
        <w:rPr>
          <w:rFonts w:asciiTheme="minorHAnsi" w:hAnsiTheme="minorHAnsi" w:cstheme="minorHAnsi"/>
          <w:color w:val="000000" w:themeColor="text1"/>
        </w:rPr>
      </w:pPr>
      <w:bookmarkStart w:id="190" w:name="OLE_LINK199"/>
      <w:bookmarkStart w:id="191" w:name="OLE_LINK200"/>
      <w:r w:rsidRPr="00DF470D">
        <w:rPr>
          <w:rFonts w:asciiTheme="minorHAnsi" w:eastAsia="Times New Roman" w:hAnsiTheme="minorHAnsi" w:cstheme="minorHAnsi"/>
        </w:rPr>
        <w:t xml:space="preserve">If water injection is not possible, do not turn on the device. </w:t>
      </w:r>
      <w:bookmarkEnd w:id="190"/>
      <w:bookmarkEnd w:id="191"/>
      <w:r w:rsidRPr="00DF470D">
        <w:rPr>
          <w:rFonts w:asciiTheme="minorHAnsi" w:eastAsia="Times New Roman" w:hAnsiTheme="minorHAnsi" w:cstheme="minorHAnsi"/>
        </w:rPr>
        <w:t>Otherwise you will not be able to refill the water boil and the pump will run "dry"</w:t>
      </w:r>
      <w:r w:rsidRPr="00DF470D">
        <w:rPr>
          <w:rFonts w:asciiTheme="minorHAnsi" w:hAnsiTheme="minorHAnsi" w:cstheme="minorHAnsi"/>
        </w:rPr>
        <w:t>.</w:t>
      </w:r>
    </w:p>
    <w:p w14:paraId="2CB5F481" w14:textId="77777777" w:rsidR="004A0EDE" w:rsidRPr="00DF470D" w:rsidRDefault="00000000">
      <w:pPr>
        <w:pStyle w:val="1"/>
        <w:spacing w:before="150" w:after="150" w:line="240" w:lineRule="exact"/>
        <w:rPr>
          <w:rFonts w:asciiTheme="minorHAnsi" w:hAnsiTheme="minorHAnsi" w:cstheme="minorHAnsi"/>
          <w:color w:val="000000" w:themeColor="text1"/>
        </w:rPr>
      </w:pPr>
      <w:r w:rsidRPr="00DF470D">
        <w:rPr>
          <w:rFonts w:asciiTheme="minorHAnsi" w:eastAsia="Times New Roman" w:hAnsiTheme="minorHAnsi" w:cstheme="minorHAnsi"/>
        </w:rPr>
        <w:t>It is recommended to install a ball valve in the water pipe when connecting to the direct drinking water to avoid water seepage hazards when the hose breaks</w:t>
      </w:r>
      <w:r w:rsidRPr="00DF470D">
        <w:rPr>
          <w:rFonts w:asciiTheme="minorHAnsi" w:hAnsiTheme="minorHAnsi" w:cstheme="minorHAnsi"/>
        </w:rPr>
        <w:t>.</w:t>
      </w:r>
    </w:p>
    <w:p w14:paraId="5B71CA02" w14:textId="77777777" w:rsidR="004A0EDE" w:rsidRPr="00DF470D" w:rsidRDefault="00000000">
      <w:pPr>
        <w:pStyle w:val="1"/>
        <w:spacing w:before="150" w:after="150" w:line="240" w:lineRule="exact"/>
        <w:rPr>
          <w:rFonts w:asciiTheme="minorHAnsi" w:hAnsiTheme="minorHAnsi" w:cstheme="minorHAnsi"/>
          <w:color w:val="000000" w:themeColor="text1"/>
        </w:rPr>
      </w:pPr>
      <w:r w:rsidRPr="00DF470D">
        <w:rPr>
          <w:rFonts w:asciiTheme="minorHAnsi" w:eastAsia="Times New Roman" w:hAnsiTheme="minorHAnsi" w:cstheme="minorHAnsi"/>
        </w:rPr>
        <w:t>After a long shutdown (such as a corporate holiday), the coffee machine must first be cleaned and then turned back on for use</w:t>
      </w:r>
      <w:r w:rsidRPr="00DF470D">
        <w:rPr>
          <w:rFonts w:asciiTheme="minorHAnsi" w:hAnsiTheme="minorHAnsi" w:cstheme="minorHAnsi"/>
        </w:rPr>
        <w:t>.</w:t>
      </w:r>
    </w:p>
    <w:p w14:paraId="375FA411" w14:textId="77777777" w:rsidR="004A0EDE" w:rsidRPr="00DF470D" w:rsidRDefault="00000000">
      <w:pPr>
        <w:pStyle w:val="1"/>
        <w:spacing w:before="150" w:after="150" w:line="240" w:lineRule="exact"/>
        <w:rPr>
          <w:rFonts w:asciiTheme="minorHAnsi" w:hAnsiTheme="minorHAnsi" w:cstheme="minorHAnsi"/>
          <w:color w:val="000000" w:themeColor="text1"/>
        </w:rPr>
      </w:pPr>
      <w:r w:rsidRPr="00DF470D">
        <w:rPr>
          <w:rFonts w:asciiTheme="minorHAnsi" w:eastAsia="Times New Roman" w:hAnsiTheme="minorHAnsi" w:cstheme="minorHAnsi"/>
        </w:rPr>
        <w:t>Protect the coffee machine from weather - empty the tank (frost, moisture, etc.)</w:t>
      </w:r>
    </w:p>
    <w:p w14:paraId="6B25E4E2" w14:textId="77777777" w:rsidR="004A0EDE" w:rsidRPr="00DF470D" w:rsidRDefault="00000000">
      <w:pPr>
        <w:pStyle w:val="1"/>
        <w:spacing w:before="150" w:after="150" w:line="240" w:lineRule="exact"/>
        <w:rPr>
          <w:rFonts w:asciiTheme="minorHAnsi" w:hAnsiTheme="minorHAnsi" w:cstheme="minorHAnsi"/>
          <w:color w:val="000000" w:themeColor="text1"/>
        </w:rPr>
      </w:pPr>
      <w:r w:rsidRPr="00DF470D">
        <w:rPr>
          <w:rFonts w:asciiTheme="minorHAnsi" w:eastAsia="Times New Roman" w:hAnsiTheme="minorHAnsi" w:cstheme="minorHAnsi"/>
        </w:rPr>
        <w:t>Troubleshooting should only be done by a technical service person</w:t>
      </w:r>
      <w:r w:rsidRPr="00DF470D">
        <w:rPr>
          <w:rFonts w:asciiTheme="minorHAnsi" w:hAnsiTheme="minorHAnsi" w:cstheme="minorHAnsi"/>
        </w:rPr>
        <w:t>.</w:t>
      </w:r>
    </w:p>
    <w:p w14:paraId="27CAA199" w14:textId="77777777" w:rsidR="004A0EDE" w:rsidRPr="00DF470D" w:rsidRDefault="00000000">
      <w:pPr>
        <w:pStyle w:val="1"/>
        <w:spacing w:before="150" w:after="150" w:line="240" w:lineRule="exact"/>
        <w:rPr>
          <w:rFonts w:asciiTheme="minorHAnsi" w:hAnsiTheme="minorHAnsi" w:cstheme="minorHAnsi"/>
          <w:color w:val="000000" w:themeColor="text1"/>
        </w:rPr>
      </w:pPr>
      <w:r w:rsidRPr="00DF470D">
        <w:rPr>
          <w:rFonts w:asciiTheme="minorHAnsi" w:eastAsia="Times New Roman" w:hAnsiTheme="minorHAnsi" w:cstheme="minorHAnsi"/>
        </w:rPr>
        <w:t>Use original parts for repairs</w:t>
      </w:r>
      <w:r w:rsidRPr="00DF470D">
        <w:rPr>
          <w:rFonts w:asciiTheme="minorHAnsi" w:hAnsiTheme="minorHAnsi" w:cstheme="minorHAnsi"/>
        </w:rPr>
        <w:t>.</w:t>
      </w:r>
    </w:p>
    <w:p w14:paraId="23A628D9" w14:textId="77777777" w:rsidR="004A0EDE" w:rsidRPr="00DF470D" w:rsidRDefault="00000000">
      <w:pPr>
        <w:pStyle w:val="1"/>
        <w:spacing w:before="150" w:after="150" w:line="240" w:lineRule="exact"/>
        <w:rPr>
          <w:rFonts w:asciiTheme="minorHAnsi" w:hAnsiTheme="minorHAnsi" w:cstheme="minorHAnsi"/>
          <w:color w:val="000000" w:themeColor="text1"/>
        </w:rPr>
      </w:pPr>
      <w:r w:rsidRPr="00DF470D">
        <w:rPr>
          <w:rFonts w:asciiTheme="minorHAnsi" w:eastAsia="Times New Roman" w:hAnsiTheme="minorHAnsi" w:cstheme="minorHAnsi"/>
        </w:rPr>
        <w:t>For visible external damage or leakage, contact your service partner immediately for replacement or repair</w:t>
      </w:r>
      <w:r w:rsidRPr="00DF470D">
        <w:rPr>
          <w:rFonts w:asciiTheme="minorHAnsi" w:hAnsiTheme="minorHAnsi" w:cstheme="minorHAnsi"/>
        </w:rPr>
        <w:t>.</w:t>
      </w:r>
    </w:p>
    <w:p w14:paraId="3879E480" w14:textId="77777777" w:rsidR="004A0EDE" w:rsidRPr="00DF470D" w:rsidRDefault="00000000">
      <w:pPr>
        <w:pStyle w:val="1"/>
        <w:spacing w:before="150" w:after="150" w:line="240" w:lineRule="exact"/>
        <w:rPr>
          <w:rFonts w:asciiTheme="minorHAnsi" w:hAnsiTheme="minorHAnsi" w:cstheme="minorHAnsi"/>
          <w:color w:val="000000" w:themeColor="text1"/>
        </w:rPr>
      </w:pPr>
      <w:r w:rsidRPr="00DF470D">
        <w:rPr>
          <w:rFonts w:asciiTheme="minorHAnsi" w:eastAsia="Times New Roman" w:hAnsiTheme="minorHAnsi" w:cstheme="minorHAnsi"/>
        </w:rPr>
        <w:t>Do not rinse the machine with water or clean it with steam cleaner</w:t>
      </w:r>
      <w:r w:rsidRPr="00DF470D">
        <w:rPr>
          <w:rFonts w:asciiTheme="minorHAnsi" w:hAnsiTheme="minorHAnsi" w:cstheme="minorHAnsi"/>
        </w:rPr>
        <w:t>.</w:t>
      </w:r>
    </w:p>
    <w:p w14:paraId="373FC9E8" w14:textId="77777777" w:rsidR="004A0EDE" w:rsidRPr="00DF470D" w:rsidRDefault="00000000">
      <w:pPr>
        <w:pStyle w:val="1"/>
        <w:spacing w:before="150" w:after="150" w:line="240" w:lineRule="auto"/>
        <w:rPr>
          <w:rFonts w:asciiTheme="minorHAnsi" w:hAnsiTheme="minorHAnsi" w:cstheme="minorHAnsi"/>
          <w:color w:val="000000" w:themeColor="text1"/>
        </w:rPr>
      </w:pPr>
      <w:bookmarkStart w:id="192" w:name="OLE_LINK221"/>
      <w:bookmarkStart w:id="193" w:name="OLE_LINK222"/>
      <w:r w:rsidRPr="00DF470D">
        <w:rPr>
          <w:rFonts w:asciiTheme="minorHAnsi" w:hAnsiTheme="minorHAnsi" w:cstheme="minorHAnsi"/>
          <w:noProof/>
        </w:rPr>
        <w:drawing>
          <wp:anchor distT="0" distB="0" distL="114300" distR="114300" simplePos="0" relativeHeight="251860992" behindDoc="0" locked="0" layoutInCell="1" allowOverlap="1" wp14:anchorId="5DAA82A2" wp14:editId="71625764">
            <wp:simplePos x="0" y="0"/>
            <wp:positionH relativeFrom="column">
              <wp:posOffset>634365</wp:posOffset>
            </wp:positionH>
            <wp:positionV relativeFrom="paragraph">
              <wp:posOffset>231775</wp:posOffset>
            </wp:positionV>
            <wp:extent cx="184150" cy="276225"/>
            <wp:effectExtent l="0" t="0" r="13970" b="13335"/>
            <wp:wrapNone/>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a:xfrm>
                      <a:off x="0" y="0"/>
                      <a:ext cx="184150" cy="276225"/>
                    </a:xfrm>
                    <a:prstGeom prst="rect">
                      <a:avLst/>
                    </a:prstGeom>
                    <a:noFill/>
                    <a:ln>
                      <a:noFill/>
                    </a:ln>
                  </pic:spPr>
                </pic:pic>
              </a:graphicData>
            </a:graphic>
          </wp:anchor>
        </w:drawing>
      </w:r>
      <w:r w:rsidRPr="00DF470D">
        <w:rPr>
          <w:rFonts w:asciiTheme="minorHAnsi" w:eastAsia="Times New Roman" w:hAnsiTheme="minorHAnsi" w:cstheme="minorHAnsi"/>
          <w:color w:val="000000" w:themeColor="text1"/>
        </w:rPr>
        <w:t xml:space="preserve">Do </w:t>
      </w:r>
      <w:r w:rsidRPr="00DF470D">
        <w:rPr>
          <w:rFonts w:asciiTheme="minorHAnsi" w:eastAsia="Times New Roman" w:hAnsiTheme="minorHAnsi" w:cstheme="minorHAnsi"/>
        </w:rPr>
        <w:t>not place the machine where it may be sprayed with water.</w:t>
      </w:r>
      <w:r w:rsidRPr="00DF470D">
        <w:rPr>
          <w:rFonts w:asciiTheme="minorHAnsi" w:hAnsiTheme="minorHAnsi" w:cstheme="minorHAnsi"/>
          <w:noProof/>
          <w:color w:val="000000" w:themeColor="text1"/>
        </w:rPr>
        <w:drawing>
          <wp:anchor distT="0" distB="0" distL="114300" distR="114300" simplePos="0" relativeHeight="251511808" behindDoc="0" locked="0" layoutInCell="1" allowOverlap="1" wp14:anchorId="64BF8FA9" wp14:editId="23F73BCF">
            <wp:simplePos x="0" y="0"/>
            <wp:positionH relativeFrom="column">
              <wp:posOffset>634365</wp:posOffset>
            </wp:positionH>
            <wp:positionV relativeFrom="paragraph">
              <wp:posOffset>231775</wp:posOffset>
            </wp:positionV>
            <wp:extent cx="184150" cy="276225"/>
            <wp:effectExtent l="0" t="0" r="6350" b="9525"/>
            <wp:wrapNone/>
            <wp:docPr id="984" name="图片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 name="图片 98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a:xfrm>
                      <a:off x="0" y="0"/>
                      <a:ext cx="184150" cy="276225"/>
                    </a:xfrm>
                    <a:prstGeom prst="rect">
                      <a:avLst/>
                    </a:prstGeom>
                    <a:noFill/>
                    <a:ln>
                      <a:noFill/>
                    </a:ln>
                  </pic:spPr>
                </pic:pic>
              </a:graphicData>
            </a:graphic>
          </wp:anchor>
        </w:drawing>
      </w:r>
      <w:bookmarkEnd w:id="192"/>
      <w:bookmarkEnd w:id="193"/>
    </w:p>
    <w:p w14:paraId="2531A718" w14:textId="77777777" w:rsidR="004A0EDE" w:rsidRPr="00DF470D" w:rsidRDefault="00000000">
      <w:pPr>
        <w:pStyle w:val="1"/>
        <w:spacing w:before="150" w:after="150" w:line="240" w:lineRule="auto"/>
        <w:rPr>
          <w:rFonts w:asciiTheme="minorHAnsi" w:hAnsiTheme="minorHAnsi" w:cstheme="minorHAnsi"/>
          <w:color w:val="000000" w:themeColor="text1"/>
        </w:rPr>
      </w:pPr>
      <w:r w:rsidRPr="00DF470D">
        <w:rPr>
          <w:rFonts w:asciiTheme="minorHAnsi" w:hAnsiTheme="minorHAnsi" w:cstheme="minorHAnsi"/>
          <w:noProof/>
          <w:color w:val="000000" w:themeColor="text1"/>
        </w:rPr>
        <w:drawing>
          <wp:anchor distT="0" distB="0" distL="114300" distR="114300" simplePos="0" relativeHeight="251510784" behindDoc="0" locked="0" layoutInCell="1" allowOverlap="1" wp14:anchorId="5EBE3FE0" wp14:editId="43A55FBF">
            <wp:simplePos x="0" y="0"/>
            <wp:positionH relativeFrom="column">
              <wp:posOffset>633095</wp:posOffset>
            </wp:positionH>
            <wp:positionV relativeFrom="paragraph">
              <wp:posOffset>42545</wp:posOffset>
            </wp:positionV>
            <wp:extent cx="185420" cy="198120"/>
            <wp:effectExtent l="0" t="0" r="5080" b="0"/>
            <wp:wrapNone/>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a:xfrm>
                      <a:off x="0" y="0"/>
                      <a:ext cx="185420" cy="198120"/>
                    </a:xfrm>
                    <a:prstGeom prst="rect">
                      <a:avLst/>
                    </a:prstGeom>
                    <a:noFill/>
                    <a:ln>
                      <a:noFill/>
                    </a:ln>
                  </pic:spPr>
                </pic:pic>
              </a:graphicData>
            </a:graphic>
          </wp:anchor>
        </w:drawing>
      </w:r>
      <w:r w:rsidRPr="00DF470D">
        <w:rPr>
          <w:rFonts w:asciiTheme="minorHAnsi" w:hAnsiTheme="minorHAnsi" w:cstheme="minorHAnsi"/>
          <w:color w:val="000000" w:themeColor="text1"/>
        </w:rPr>
        <w:t xml:space="preserve">   </w:t>
      </w:r>
      <w:r w:rsidRPr="00DF470D">
        <w:rPr>
          <w:rFonts w:asciiTheme="minorHAnsi" w:eastAsia="Times New Roman" w:hAnsiTheme="minorHAnsi" w:cstheme="minorHAnsi"/>
        </w:rPr>
        <w:t>Protect the ground.</w:t>
      </w:r>
    </w:p>
    <w:p w14:paraId="7CE40713" w14:textId="77777777" w:rsidR="004A0EDE" w:rsidRPr="00DF470D" w:rsidRDefault="00000000">
      <w:pPr>
        <w:pStyle w:val="1"/>
        <w:spacing w:before="150" w:after="150" w:line="240" w:lineRule="auto"/>
        <w:rPr>
          <w:rFonts w:asciiTheme="minorHAnsi" w:hAnsiTheme="minorHAnsi" w:cstheme="minorHAnsi"/>
          <w:color w:val="000000" w:themeColor="text1"/>
        </w:rPr>
      </w:pPr>
      <w:r w:rsidRPr="00DF470D">
        <w:rPr>
          <w:rFonts w:asciiTheme="minorHAnsi" w:eastAsia="Times New Roman" w:hAnsiTheme="minorHAnsi" w:cstheme="minorHAnsi"/>
        </w:rPr>
        <w:t>If you do not use the machine for a long time, it is recommended to use up all the coffee beans in the bean bin, otherwise the residual coffee beans will absorb moisture in the air, and it is easy to cause the grinder to block when grinding again</w:t>
      </w:r>
      <w:r w:rsidRPr="00DF470D">
        <w:rPr>
          <w:rFonts w:asciiTheme="minorHAnsi" w:hAnsiTheme="minorHAnsi" w:cstheme="minorHAnsi"/>
          <w:color w:val="000000" w:themeColor="text1"/>
        </w:rPr>
        <w:t>；</w:t>
      </w:r>
    </w:p>
    <w:p w14:paraId="52F06F6B" w14:textId="77777777" w:rsidR="004A0EDE" w:rsidRPr="00DF470D" w:rsidRDefault="00000000">
      <w:pPr>
        <w:pStyle w:val="1"/>
        <w:spacing w:before="150" w:after="150" w:line="240" w:lineRule="auto"/>
        <w:rPr>
          <w:rFonts w:asciiTheme="minorHAnsi" w:hAnsiTheme="minorHAnsi" w:cstheme="minorHAnsi"/>
          <w:color w:val="000000" w:themeColor="text1"/>
        </w:rPr>
      </w:pPr>
      <w:r w:rsidRPr="00DF470D">
        <w:rPr>
          <w:rFonts w:asciiTheme="minorHAnsi" w:eastAsia="Times New Roman" w:hAnsiTheme="minorHAnsi" w:cstheme="minorHAnsi"/>
        </w:rPr>
        <w:t>If the boiler is not regularly descaled, it will have the following effects: the heating speed slows down and the temperature is not enough; Abnormal coffee taste, resulting in boiler damage</w:t>
      </w:r>
      <w:r w:rsidRPr="00DF470D">
        <w:rPr>
          <w:rFonts w:asciiTheme="minorHAnsi" w:hAnsiTheme="minorHAnsi" w:cstheme="minorHAnsi"/>
          <w:noProof/>
          <w:color w:val="000000" w:themeColor="text1"/>
        </w:rPr>
        <mc:AlternateContent>
          <mc:Choice Requires="wps">
            <w:drawing>
              <wp:anchor distT="0" distB="0" distL="114300" distR="114300" simplePos="0" relativeHeight="251453440" behindDoc="0" locked="0" layoutInCell="1" allowOverlap="1" wp14:anchorId="3A570764" wp14:editId="37C35B79">
                <wp:simplePos x="0" y="0"/>
                <wp:positionH relativeFrom="column">
                  <wp:posOffset>635</wp:posOffset>
                </wp:positionH>
                <wp:positionV relativeFrom="paragraph">
                  <wp:posOffset>416560</wp:posOffset>
                </wp:positionV>
                <wp:extent cx="5580380" cy="0"/>
                <wp:effectExtent l="0" t="0" r="0" b="0"/>
                <wp:wrapNone/>
                <wp:docPr id="991" name="直接连接符 991"/>
                <wp:cNvGraphicFramePr/>
                <a:graphic xmlns:a="http://schemas.openxmlformats.org/drawingml/2006/main">
                  <a:graphicData uri="http://schemas.microsoft.com/office/word/2010/wordprocessingShape">
                    <wps:wsp>
                      <wps:cNvCnPr/>
                      <wps:spPr>
                        <a:xfrm>
                          <a:off x="0" y="0"/>
                          <a:ext cx="558048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0.05pt;margin-top:32.8pt;height:0pt;width:439.4pt;z-index:251714560;mso-width-relative:page;mso-height-relative:page;" filled="f" stroked="t" coordsize="21600,21600" o:gfxdata="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D6oQch1QAAAAYBAAAPAAAAAAAAAAEAIAAAACIAAABkcnMvZG93bnJldi54bWxQSwEC&#10;FAAUAAAACACHTuJAH2rA1fcBAADXAwAADgAAAAAAAAABACAAAAAkAQAAZHJzL2Uyb0RvYy54bWxQ&#10;SwUGAAAAAAYABgBZAQAAjQUAAAAA&#10;">
                <v:fill on="f" focussize="0,0"/>
                <v:stroke color="#4A7EBB [3204]" joinstyle="round"/>
                <v:imagedata o:title=""/>
                <o:lock v:ext="edit" aspectratio="f"/>
              </v:line>
            </w:pict>
          </mc:Fallback>
        </mc:AlternateContent>
      </w:r>
      <w:r w:rsidRPr="00DF470D">
        <w:rPr>
          <w:rFonts w:asciiTheme="minorHAnsi" w:hAnsiTheme="minorHAnsi" w:cstheme="minorHAnsi"/>
          <w:color w:val="000000" w:themeColor="text1"/>
        </w:rPr>
        <w:t>.</w:t>
      </w:r>
    </w:p>
    <w:p w14:paraId="6CEF3E1A" w14:textId="77777777" w:rsidR="004A0EDE" w:rsidRPr="00DF470D" w:rsidRDefault="00000000">
      <w:pPr>
        <w:spacing w:before="150" w:after="150" w:line="480" w:lineRule="auto"/>
        <w:rPr>
          <w:rFonts w:asciiTheme="minorHAnsi" w:eastAsia="微软雅黑" w:hAnsiTheme="minorHAnsi" w:cstheme="minorHAnsi"/>
          <w:b/>
          <w:bCs/>
          <w:color w:val="000000" w:themeColor="text1"/>
          <w:sz w:val="24"/>
        </w:rPr>
      </w:pPr>
      <w:r w:rsidRPr="00DF470D">
        <w:rPr>
          <w:rFonts w:asciiTheme="minorHAnsi" w:eastAsia="微软雅黑" w:hAnsiTheme="minorHAnsi" w:cstheme="minorHAnsi"/>
          <w:b/>
          <w:bCs/>
          <w:noProof/>
          <w:color w:val="FF0000"/>
          <w:sz w:val="24"/>
        </w:rPr>
        <w:drawing>
          <wp:anchor distT="0" distB="0" distL="114300" distR="114300" simplePos="0" relativeHeight="251863040" behindDoc="0" locked="0" layoutInCell="1" allowOverlap="1" wp14:anchorId="5C990A1F" wp14:editId="762626F1">
            <wp:simplePos x="0" y="0"/>
            <wp:positionH relativeFrom="column">
              <wp:posOffset>682625</wp:posOffset>
            </wp:positionH>
            <wp:positionV relativeFrom="paragraph">
              <wp:posOffset>113030</wp:posOffset>
            </wp:positionV>
            <wp:extent cx="3622040" cy="261620"/>
            <wp:effectExtent l="0" t="0" r="5080" b="12700"/>
            <wp:wrapNone/>
            <wp:docPr id="7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9"/>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3622040" cy="261620"/>
                    </a:xfrm>
                    <a:prstGeom prst="rect">
                      <a:avLst/>
                    </a:prstGeom>
                  </pic:spPr>
                </pic:pic>
              </a:graphicData>
            </a:graphic>
          </wp:anchor>
        </w:drawing>
      </w:r>
      <w:r w:rsidRPr="00DF470D">
        <w:rPr>
          <w:rFonts w:asciiTheme="minorHAnsi" w:eastAsia="微软雅黑" w:hAnsiTheme="minorHAnsi" w:cstheme="minorHAnsi"/>
          <w:b/>
          <w:bCs/>
          <w:noProof/>
          <w:color w:val="000000" w:themeColor="text1"/>
          <w:sz w:val="24"/>
        </w:rPr>
        <mc:AlternateContent>
          <mc:Choice Requires="wps">
            <w:drawing>
              <wp:anchor distT="0" distB="0" distL="114300" distR="114300" simplePos="0" relativeHeight="251455488" behindDoc="0" locked="0" layoutInCell="1" allowOverlap="1" wp14:anchorId="30B0EA08" wp14:editId="0E0EFFC3">
                <wp:simplePos x="0" y="0"/>
                <wp:positionH relativeFrom="column">
                  <wp:posOffset>635</wp:posOffset>
                </wp:positionH>
                <wp:positionV relativeFrom="paragraph">
                  <wp:posOffset>71120</wp:posOffset>
                </wp:positionV>
                <wp:extent cx="5586095" cy="0"/>
                <wp:effectExtent l="0" t="0" r="33655" b="19050"/>
                <wp:wrapNone/>
                <wp:docPr id="992" name="直接连接符 992"/>
                <wp:cNvGraphicFramePr/>
                <a:graphic xmlns:a="http://schemas.openxmlformats.org/drawingml/2006/main">
                  <a:graphicData uri="http://schemas.microsoft.com/office/word/2010/wordprocessingShape">
                    <wps:wsp>
                      <wps:cNvCnPr/>
                      <wps:spPr>
                        <a:xfrm>
                          <a:off x="0" y="0"/>
                          <a:ext cx="558609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0.05pt;margin-top:5.6pt;height:0pt;width:439.85pt;z-index:251716608;mso-width-relative:page;mso-height-relative:page;" filled="f" stroked="t" coordsize="21600,21600" o:gfxdata="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BB1AfA1gAAAAYBAAAPAAAAAAAAAAEAIAAAACIAAABkcnMvZG93bnJldi54bWxQSwEC&#10;FAAUAAAACACHTuJAH4J1APYBAADXAwAADgAAAAAAAAABACAAAAAlAQAAZHJzL2Uyb0RvYy54bWxQ&#10;SwUGAAAAAAYABgBZAQAAjQUAAAAA&#10;">
                <v:fill on="f" focussize="0,0"/>
                <v:stroke color="#4A7EBB [3204]" joinstyle="round"/>
                <v:imagedata o:title=""/>
                <o:lock v:ext="edit" aspectratio="f"/>
              </v:line>
            </w:pict>
          </mc:Fallback>
        </mc:AlternateContent>
      </w:r>
      <w:r w:rsidRPr="00DF470D">
        <w:rPr>
          <w:rFonts w:asciiTheme="minorHAnsi" w:eastAsia="微软雅黑" w:hAnsiTheme="minorHAnsi" w:cstheme="minorHAnsi"/>
          <w:b/>
          <w:bCs/>
          <w:noProof/>
          <w:color w:val="000000" w:themeColor="text1"/>
          <w:sz w:val="24"/>
        </w:rPr>
        <w:drawing>
          <wp:anchor distT="0" distB="0" distL="114300" distR="114300" simplePos="0" relativeHeight="251454464" behindDoc="0" locked="0" layoutInCell="1" allowOverlap="1" wp14:anchorId="7076A0EC" wp14:editId="120869B6">
            <wp:simplePos x="0" y="0"/>
            <wp:positionH relativeFrom="column">
              <wp:posOffset>0</wp:posOffset>
            </wp:positionH>
            <wp:positionV relativeFrom="paragraph">
              <wp:posOffset>184785</wp:posOffset>
            </wp:positionV>
            <wp:extent cx="565150" cy="513715"/>
            <wp:effectExtent l="0" t="0" r="6985" b="1270"/>
            <wp:wrapNone/>
            <wp:docPr id="994" name="图片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 name="图片 994"/>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64955" cy="513533"/>
                    </a:xfrm>
                    <a:prstGeom prst="rect">
                      <a:avLst/>
                    </a:prstGeom>
                  </pic:spPr>
                </pic:pic>
              </a:graphicData>
            </a:graphic>
          </wp:anchor>
        </w:drawing>
      </w:r>
    </w:p>
    <w:p w14:paraId="312E4A4E" w14:textId="77777777" w:rsidR="004A0EDE" w:rsidRPr="00DF470D" w:rsidRDefault="00000000">
      <w:pPr>
        <w:pStyle w:val="1"/>
        <w:numPr>
          <w:ilvl w:val="0"/>
          <w:numId w:val="0"/>
        </w:numPr>
        <w:spacing w:before="150" w:after="150" w:line="240" w:lineRule="auto"/>
        <w:ind w:leftChars="50" w:left="100" w:firstLineChars="500" w:firstLine="1000"/>
        <w:rPr>
          <w:rFonts w:asciiTheme="minorHAnsi" w:hAnsiTheme="minorHAnsi" w:cstheme="minorHAnsi"/>
        </w:rPr>
      </w:pPr>
      <w:r w:rsidRPr="00DF470D">
        <w:rPr>
          <w:rFonts w:asciiTheme="minorHAnsi" w:eastAsia="Times New Roman" w:hAnsiTheme="minorHAnsi" w:cstheme="minorHAnsi"/>
        </w:rPr>
        <w:t>Proper use of the coffee machine can cause damage or contamination.</w:t>
      </w:r>
    </w:p>
    <w:p w14:paraId="57E56AAD" w14:textId="77777777" w:rsidR="004A0EDE" w:rsidRPr="00DF470D" w:rsidRDefault="00000000">
      <w:pPr>
        <w:pStyle w:val="1"/>
        <w:numPr>
          <w:ilvl w:val="0"/>
          <w:numId w:val="0"/>
        </w:numPr>
        <w:spacing w:before="150" w:after="150" w:line="240" w:lineRule="auto"/>
        <w:ind w:leftChars="50" w:left="100" w:firstLineChars="400" w:firstLine="800"/>
        <w:rPr>
          <w:rFonts w:asciiTheme="minorHAnsi" w:hAnsiTheme="minorHAnsi" w:cstheme="minorHAnsi"/>
          <w:color w:val="000000" w:themeColor="text1"/>
        </w:rPr>
      </w:pPr>
      <w:r w:rsidRPr="00DF470D">
        <w:rPr>
          <w:rFonts w:asciiTheme="minorHAnsi" w:eastAsia="Times New Roman" w:hAnsiTheme="minorHAnsi" w:cstheme="minorHAnsi"/>
        </w:rPr>
        <w:t xml:space="preserve"> Be sure to follow the following points</w:t>
      </w:r>
      <w:r w:rsidRPr="00DF470D">
        <w:rPr>
          <w:rFonts w:asciiTheme="minorHAnsi" w:hAnsiTheme="minorHAnsi" w:cstheme="minorHAnsi"/>
          <w:color w:val="000000" w:themeColor="text1"/>
        </w:rPr>
        <w:t>：</w:t>
      </w:r>
    </w:p>
    <w:p w14:paraId="173A4E9C" w14:textId="77777777" w:rsidR="004A0EDE" w:rsidRPr="00DF470D" w:rsidRDefault="00000000">
      <w:pPr>
        <w:pStyle w:val="1"/>
        <w:spacing w:before="150" w:after="150" w:line="240" w:lineRule="auto"/>
        <w:rPr>
          <w:rFonts w:asciiTheme="minorHAnsi" w:hAnsiTheme="minorHAnsi" w:cstheme="minorHAnsi"/>
          <w:color w:val="000000" w:themeColor="text1"/>
        </w:rPr>
      </w:pPr>
      <w:r w:rsidRPr="00DF470D">
        <w:rPr>
          <w:rFonts w:asciiTheme="minorHAnsi" w:eastAsia="Times New Roman" w:hAnsiTheme="minorHAnsi" w:cstheme="minorHAnsi"/>
        </w:rPr>
        <w:t>Only coffee beans can be filled in the coffee bean tank, only finished</w:t>
      </w:r>
      <w:r w:rsidRPr="00DF470D">
        <w:rPr>
          <w:rFonts w:asciiTheme="minorHAnsi" w:hAnsiTheme="minorHAnsi" w:cstheme="minorHAnsi"/>
        </w:rPr>
        <w:t>drink</w:t>
      </w:r>
      <w:r w:rsidRPr="00DF470D">
        <w:rPr>
          <w:rFonts w:asciiTheme="minorHAnsi" w:eastAsia="Times New Roman" w:hAnsiTheme="minorHAnsi" w:cstheme="minorHAnsi"/>
        </w:rPr>
        <w:t xml:space="preserve"> powder can be filled in the powder tank, and only ground coffee beans can be added to the manual addition port (or cleaning tablets can be added when cleaning).</w:t>
      </w:r>
    </w:p>
    <w:p w14:paraId="32E66F65" w14:textId="77777777" w:rsidR="004A0EDE" w:rsidRPr="00DF470D" w:rsidRDefault="00000000">
      <w:pPr>
        <w:pStyle w:val="1"/>
        <w:spacing w:before="150" w:after="150" w:line="240" w:lineRule="auto"/>
        <w:rPr>
          <w:rFonts w:asciiTheme="minorHAnsi" w:hAnsiTheme="minorHAnsi" w:cstheme="minorHAnsi"/>
          <w:color w:val="000000" w:themeColor="text1"/>
        </w:rPr>
      </w:pPr>
      <w:r w:rsidRPr="00DF470D">
        <w:rPr>
          <w:rFonts w:asciiTheme="minorHAnsi" w:eastAsia="Times New Roman" w:hAnsiTheme="minorHAnsi" w:cstheme="minorHAnsi"/>
        </w:rPr>
        <w:t>Do not use freeze-dried coffee, otherwise it will cause the ES brewer to stick</w:t>
      </w:r>
      <w:r w:rsidRPr="00DF470D">
        <w:rPr>
          <w:rFonts w:asciiTheme="minorHAnsi" w:hAnsiTheme="minorHAnsi" w:cstheme="minorHAnsi"/>
        </w:rPr>
        <w:t>.</w:t>
      </w:r>
    </w:p>
    <w:p w14:paraId="4D4C3C6C" w14:textId="77777777" w:rsidR="004A0EDE" w:rsidRPr="00DF470D" w:rsidRDefault="00000000">
      <w:pPr>
        <w:pStyle w:val="1"/>
        <w:spacing w:before="150" w:after="150" w:line="240" w:lineRule="auto"/>
        <w:rPr>
          <w:rFonts w:asciiTheme="minorHAnsi" w:hAnsiTheme="minorHAnsi" w:cstheme="minorHAnsi"/>
          <w:color w:val="000000" w:themeColor="text1"/>
        </w:rPr>
      </w:pPr>
      <w:bookmarkStart w:id="194" w:name="OLE_LINK225"/>
      <w:r w:rsidRPr="00DF470D">
        <w:rPr>
          <w:rFonts w:asciiTheme="minorHAnsi" w:eastAsia="Times New Roman" w:hAnsiTheme="minorHAnsi" w:cstheme="minorHAnsi"/>
        </w:rPr>
        <w:t>If the coffee machine and its additional equipment are transported at a temperature below 10 ° C, the coffee machine and its additional equipment must be placed at room temperature for three hours after transportation, and then connected to the power supply and started. Failure to comply with this regulation may result in a short circuit hazard or damage to electrical components due to condensation</w:t>
      </w:r>
      <w:bookmarkEnd w:id="194"/>
      <w:r w:rsidRPr="00DF470D">
        <w:rPr>
          <w:rFonts w:asciiTheme="minorHAnsi" w:hAnsiTheme="minorHAnsi" w:cstheme="minorHAnsi"/>
        </w:rPr>
        <w:t>.</w:t>
      </w:r>
    </w:p>
    <w:p w14:paraId="00B6E70F" w14:textId="77777777" w:rsidR="004A0EDE" w:rsidRPr="00DF470D" w:rsidRDefault="00000000">
      <w:pPr>
        <w:pStyle w:val="1"/>
        <w:spacing w:before="150" w:after="150" w:line="240" w:lineRule="auto"/>
        <w:rPr>
          <w:rFonts w:asciiTheme="minorHAnsi" w:hAnsiTheme="minorHAnsi" w:cstheme="minorHAnsi"/>
          <w:color w:val="000000" w:themeColor="text1"/>
        </w:rPr>
      </w:pPr>
      <w:r w:rsidRPr="00DF470D">
        <w:rPr>
          <w:rFonts w:asciiTheme="minorHAnsi" w:eastAsia="微软雅黑" w:hAnsiTheme="minorHAnsi" w:cstheme="minorHAnsi"/>
          <w:b/>
          <w:bCs/>
          <w:noProof/>
          <w:color w:val="000000" w:themeColor="text1"/>
          <w:sz w:val="24"/>
        </w:rPr>
        <mc:AlternateContent>
          <mc:Choice Requires="wps">
            <w:drawing>
              <wp:anchor distT="0" distB="0" distL="114300" distR="114300" simplePos="0" relativeHeight="251456512" behindDoc="0" locked="0" layoutInCell="1" allowOverlap="1" wp14:anchorId="67CC14DA" wp14:editId="1B48CFB5">
                <wp:simplePos x="0" y="0"/>
                <wp:positionH relativeFrom="column">
                  <wp:posOffset>-14605</wp:posOffset>
                </wp:positionH>
                <wp:positionV relativeFrom="paragraph">
                  <wp:posOffset>450215</wp:posOffset>
                </wp:positionV>
                <wp:extent cx="5586095" cy="0"/>
                <wp:effectExtent l="0" t="0" r="0" b="0"/>
                <wp:wrapNone/>
                <wp:docPr id="993" name="直接连接符 993"/>
                <wp:cNvGraphicFramePr/>
                <a:graphic xmlns:a="http://schemas.openxmlformats.org/drawingml/2006/main">
                  <a:graphicData uri="http://schemas.microsoft.com/office/word/2010/wordprocessingShape">
                    <wps:wsp>
                      <wps:cNvCnPr/>
                      <wps:spPr>
                        <a:xfrm>
                          <a:off x="0" y="0"/>
                          <a:ext cx="558609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1.15pt;margin-top:35.45pt;height:0pt;width:439.85pt;z-index:251717632;mso-width-relative:page;mso-height-relative:page;" filled="f" stroked="t" coordsize="21600,21600" o:gfxdata="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spbcedkAAAAIAQAADwAAAAAAAAABACAAAAAiAAAAZHJzL2Rvd25yZXYueG1s&#10;UEsBAhQAFAAAAAgAh07iQPjO0WX3AQAA1wMAAA4AAAAAAAAAAQAgAAAAKAEAAGRycy9lMm9Eb2Mu&#10;eG1sUEsFBgAAAAAGAAYAWQEAAJEFAAAAAA==&#10;">
                <v:fill on="f" focussize="0,0"/>
                <v:stroke color="#4A7EBB [3204]" joinstyle="round"/>
                <v:imagedata o:title=""/>
                <o:lock v:ext="edit" aspectratio="f"/>
              </v:line>
            </w:pict>
          </mc:Fallback>
        </mc:AlternateContent>
      </w:r>
      <w:r w:rsidRPr="00DF470D">
        <w:rPr>
          <w:rFonts w:asciiTheme="minorHAnsi" w:eastAsia="Times New Roman" w:hAnsiTheme="minorHAnsi" w:cstheme="minorHAnsi"/>
        </w:rPr>
        <w:t>Use a hose kit (drinking water/wastewater hose) that is new or comes with the machine. An old hose kit must not be used</w:t>
      </w:r>
      <w:r w:rsidRPr="00DF470D">
        <w:rPr>
          <w:rFonts w:asciiTheme="minorHAnsi" w:hAnsiTheme="minorHAnsi" w:cstheme="minorHAnsi"/>
          <w:color w:val="000000" w:themeColor="text1"/>
        </w:rPr>
        <w:t>。</w:t>
      </w:r>
    </w:p>
    <w:p w14:paraId="03CAEC8A" w14:textId="77777777" w:rsidR="004A0EDE" w:rsidRPr="00DF470D" w:rsidRDefault="00000000">
      <w:pPr>
        <w:spacing w:before="150" w:after="150" w:line="240" w:lineRule="auto"/>
        <w:rPr>
          <w:rFonts w:asciiTheme="minorHAnsi" w:eastAsia="微软雅黑" w:hAnsiTheme="minorHAnsi" w:cstheme="minorHAnsi"/>
          <w:b/>
          <w:bCs/>
          <w:color w:val="000000" w:themeColor="text1"/>
          <w:sz w:val="24"/>
        </w:rPr>
      </w:pPr>
      <w:r w:rsidRPr="00DF470D">
        <w:rPr>
          <w:rFonts w:asciiTheme="minorHAnsi" w:eastAsia="微软雅黑" w:hAnsiTheme="minorHAnsi" w:cstheme="minorHAnsi"/>
          <w:b/>
          <w:bCs/>
          <w:noProof/>
          <w:color w:val="FF0000"/>
          <w:sz w:val="24"/>
        </w:rPr>
        <w:drawing>
          <wp:anchor distT="0" distB="0" distL="114300" distR="114300" simplePos="0" relativeHeight="251865088" behindDoc="0" locked="0" layoutInCell="1" allowOverlap="1" wp14:anchorId="5355046E" wp14:editId="7F97DA35">
            <wp:simplePos x="0" y="0"/>
            <wp:positionH relativeFrom="column">
              <wp:posOffset>636905</wp:posOffset>
            </wp:positionH>
            <wp:positionV relativeFrom="paragraph">
              <wp:posOffset>213360</wp:posOffset>
            </wp:positionV>
            <wp:extent cx="3622040" cy="261620"/>
            <wp:effectExtent l="0" t="0" r="5080" b="12700"/>
            <wp:wrapNone/>
            <wp:docPr id="7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9"/>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3622040" cy="261620"/>
                    </a:xfrm>
                    <a:prstGeom prst="rect">
                      <a:avLst/>
                    </a:prstGeom>
                  </pic:spPr>
                </pic:pic>
              </a:graphicData>
            </a:graphic>
          </wp:anchor>
        </w:drawing>
      </w:r>
      <w:r w:rsidRPr="00DF470D">
        <w:rPr>
          <w:rFonts w:asciiTheme="minorHAnsi" w:hAnsiTheme="minorHAnsi" w:cstheme="minorHAnsi"/>
          <w:noProof/>
          <w:color w:val="000000" w:themeColor="text1"/>
        </w:rPr>
        <mc:AlternateContent>
          <mc:Choice Requires="wps">
            <w:drawing>
              <wp:anchor distT="0" distB="0" distL="114300" distR="114300" simplePos="0" relativeHeight="251458560" behindDoc="0" locked="0" layoutInCell="1" allowOverlap="1" wp14:anchorId="7F9B12D2" wp14:editId="7B2DEDF5">
                <wp:simplePos x="0" y="0"/>
                <wp:positionH relativeFrom="column">
                  <wp:posOffset>635</wp:posOffset>
                </wp:positionH>
                <wp:positionV relativeFrom="paragraph">
                  <wp:posOffset>168275</wp:posOffset>
                </wp:positionV>
                <wp:extent cx="5586095" cy="0"/>
                <wp:effectExtent l="0" t="0" r="33655" b="19050"/>
                <wp:wrapNone/>
                <wp:docPr id="996" name="直接连接符 996"/>
                <wp:cNvGraphicFramePr/>
                <a:graphic xmlns:a="http://schemas.openxmlformats.org/drawingml/2006/main">
                  <a:graphicData uri="http://schemas.microsoft.com/office/word/2010/wordprocessingShape">
                    <wps:wsp>
                      <wps:cNvCnPr/>
                      <wps:spPr>
                        <a:xfrm>
                          <a:off x="0" y="0"/>
                          <a:ext cx="558609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0.05pt;margin-top:13.25pt;height:0pt;width:439.85pt;z-index:251719680;mso-width-relative:page;mso-height-relative:page;" filled="f" stroked="t" coordsize="21600,21600" o:gfxdata="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qzEJNdYAAAAGAQAADwAAAAAAAAABACAAAAAiAAAAZHJzL2Rvd25yZXYueG1sUEsB&#10;AhQAFAAAAAgAh07iQMK3lU33AQAA1wMAAA4AAAAAAAAAAQAgAAAAJQEAAGRycy9lMm9Eb2MueG1s&#10;UEsFBgAAAAAGAAYAWQEAAI4FAAAAAA==&#10;">
                <v:fill on="f" focussize="0,0"/>
                <v:stroke color="#4A7EBB [3204]" joinstyle="round"/>
                <v:imagedata o:title=""/>
                <o:lock v:ext="edit" aspectratio="f"/>
              </v:line>
            </w:pict>
          </mc:Fallback>
        </mc:AlternateContent>
      </w:r>
      <w:r w:rsidRPr="00DF470D">
        <w:rPr>
          <w:rFonts w:asciiTheme="minorHAnsi" w:hAnsiTheme="minorHAnsi" w:cstheme="minorHAnsi"/>
          <w:noProof/>
          <w:color w:val="000000" w:themeColor="text1"/>
        </w:rPr>
        <w:drawing>
          <wp:anchor distT="0" distB="0" distL="114300" distR="114300" simplePos="0" relativeHeight="251457536" behindDoc="0" locked="0" layoutInCell="1" allowOverlap="1" wp14:anchorId="2C0ED0F5" wp14:editId="4F7311B5">
            <wp:simplePos x="0" y="0"/>
            <wp:positionH relativeFrom="column">
              <wp:posOffset>1905</wp:posOffset>
            </wp:positionH>
            <wp:positionV relativeFrom="paragraph">
              <wp:posOffset>260985</wp:posOffset>
            </wp:positionV>
            <wp:extent cx="563245" cy="491490"/>
            <wp:effectExtent l="0" t="0" r="8255" b="3810"/>
            <wp:wrapNone/>
            <wp:docPr id="998" name="图片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 name="图片 998"/>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63849" cy="491966"/>
                    </a:xfrm>
                    <a:prstGeom prst="rect">
                      <a:avLst/>
                    </a:prstGeom>
                  </pic:spPr>
                </pic:pic>
              </a:graphicData>
            </a:graphic>
          </wp:anchor>
        </w:drawing>
      </w:r>
    </w:p>
    <w:p w14:paraId="1AE1258E" w14:textId="77777777" w:rsidR="004A0EDE" w:rsidRPr="00DF470D" w:rsidRDefault="004A0EDE">
      <w:pPr>
        <w:spacing w:before="150" w:after="150" w:line="240" w:lineRule="auto"/>
        <w:ind w:firstLineChars="550" w:firstLine="1100"/>
        <w:rPr>
          <w:rFonts w:asciiTheme="minorHAnsi" w:hAnsiTheme="minorHAnsi" w:cstheme="minorHAnsi"/>
          <w:color w:val="000000" w:themeColor="text1"/>
        </w:rPr>
      </w:pPr>
      <w:bookmarkStart w:id="195" w:name="OLE_LINK229"/>
      <w:bookmarkStart w:id="196" w:name="OLE_LINK228"/>
    </w:p>
    <w:p w14:paraId="4A6A7922" w14:textId="77777777" w:rsidR="004A0EDE" w:rsidRPr="00DF470D" w:rsidRDefault="00000000">
      <w:pPr>
        <w:spacing w:before="150" w:after="150" w:line="240" w:lineRule="auto"/>
        <w:ind w:firstLineChars="550" w:firstLine="1100"/>
        <w:rPr>
          <w:rFonts w:asciiTheme="minorHAnsi" w:hAnsiTheme="minorHAnsi" w:cstheme="minorHAnsi"/>
          <w:color w:val="000000" w:themeColor="text1"/>
        </w:rPr>
      </w:pPr>
      <w:r w:rsidRPr="00DF470D">
        <w:rPr>
          <w:rFonts w:asciiTheme="minorHAnsi" w:eastAsia="Times New Roman" w:hAnsiTheme="minorHAnsi" w:cstheme="minorHAnsi"/>
        </w:rPr>
        <w:lastRenderedPageBreak/>
        <w:t>Improper use of the coffee machine can result in injury</w:t>
      </w:r>
      <w:r w:rsidRPr="00DF470D">
        <w:rPr>
          <w:rFonts w:asciiTheme="minorHAnsi" w:hAnsiTheme="minorHAnsi" w:cstheme="minorHAnsi"/>
          <w:color w:val="000000" w:themeColor="text1"/>
        </w:rPr>
        <w:t>；</w:t>
      </w:r>
    </w:p>
    <w:p w14:paraId="71B5DEE9" w14:textId="77777777" w:rsidR="004A0EDE" w:rsidRPr="00DF470D" w:rsidRDefault="00000000">
      <w:pPr>
        <w:spacing w:before="150" w:after="150" w:line="240" w:lineRule="auto"/>
        <w:ind w:firstLineChars="550" w:firstLine="1100"/>
        <w:rPr>
          <w:rFonts w:asciiTheme="minorHAnsi" w:eastAsia="微软雅黑" w:hAnsiTheme="minorHAnsi" w:cstheme="minorHAnsi"/>
          <w:color w:val="000000" w:themeColor="text1"/>
        </w:rPr>
      </w:pPr>
      <w:r w:rsidRPr="00DF470D">
        <w:rPr>
          <w:rFonts w:asciiTheme="minorHAnsi" w:eastAsia="Times New Roman" w:hAnsiTheme="minorHAnsi" w:cstheme="minorHAnsi"/>
        </w:rPr>
        <w:t>Climbing on top of the machine is strictly prohibited</w:t>
      </w:r>
      <w:r w:rsidRPr="00DF470D">
        <w:rPr>
          <w:rFonts w:asciiTheme="minorHAnsi" w:eastAsia="微软雅黑" w:hAnsiTheme="minorHAnsi" w:cstheme="minorHAnsi"/>
          <w:b/>
          <w:bCs/>
          <w:noProof/>
          <w:color w:val="000000" w:themeColor="text1"/>
          <w:sz w:val="24"/>
        </w:rPr>
        <mc:AlternateContent>
          <mc:Choice Requires="wps">
            <w:drawing>
              <wp:anchor distT="0" distB="0" distL="114300" distR="114300" simplePos="0" relativeHeight="251459584" behindDoc="0" locked="0" layoutInCell="1" allowOverlap="1" wp14:anchorId="0C7B2A45" wp14:editId="6C11408D">
                <wp:simplePos x="0" y="0"/>
                <wp:positionH relativeFrom="column">
                  <wp:posOffset>635</wp:posOffset>
                </wp:positionH>
                <wp:positionV relativeFrom="paragraph">
                  <wp:posOffset>209550</wp:posOffset>
                </wp:positionV>
                <wp:extent cx="5586095" cy="0"/>
                <wp:effectExtent l="0" t="0" r="33655" b="19050"/>
                <wp:wrapNone/>
                <wp:docPr id="997" name="直接连接符 997"/>
                <wp:cNvGraphicFramePr/>
                <a:graphic xmlns:a="http://schemas.openxmlformats.org/drawingml/2006/main">
                  <a:graphicData uri="http://schemas.microsoft.com/office/word/2010/wordprocessingShape">
                    <wps:wsp>
                      <wps:cNvCnPr/>
                      <wps:spPr>
                        <a:xfrm>
                          <a:off x="0" y="0"/>
                          <a:ext cx="558609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0.05pt;margin-top:16.5pt;height:0pt;width:439.85pt;z-index:251720704;mso-width-relative:page;mso-height-relative:page;" filled="f" stroked="t" coordsize="21600,21600" o:gfxdata="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0N/YcdYAAAAGAQAADwAAAAAAAAABACAAAAAiAAAAZHJzL2Rvd25yZXYueG1sUEsB&#10;AhQAFAAAAAgAh07iQCX7MSj3AQAA1wMAAA4AAAAAAAAAAQAgAAAAJQEAAGRycy9lMm9Eb2MueG1s&#10;UEsFBgAAAAAGAAYAWQEAAI4FAAAAAA==&#10;">
                <v:fill on="f" focussize="0,0"/>
                <v:stroke color="#4A7EBB [3204]" joinstyle="round"/>
                <v:imagedata o:title=""/>
                <o:lock v:ext="edit" aspectratio="f"/>
              </v:line>
            </w:pict>
          </mc:Fallback>
        </mc:AlternateContent>
      </w:r>
    </w:p>
    <w:p w14:paraId="693572CC" w14:textId="77777777" w:rsidR="004A0EDE" w:rsidRPr="00DF470D" w:rsidRDefault="00000000">
      <w:pPr>
        <w:pStyle w:val="10"/>
        <w:spacing w:before="150" w:after="150" w:line="240" w:lineRule="auto"/>
        <w:ind w:leftChars="-70" w:left="-1" w:right="200" w:hangingChars="63" w:hanging="139"/>
        <w:rPr>
          <w:rFonts w:asciiTheme="minorHAnsi" w:eastAsiaTheme="minorEastAsia" w:hAnsiTheme="minorHAnsi" w:cstheme="minorHAnsi"/>
          <w:color w:val="000000" w:themeColor="text1"/>
        </w:rPr>
      </w:pPr>
      <w:bookmarkStart w:id="197" w:name="_Toc149310936"/>
      <w:bookmarkEnd w:id="195"/>
      <w:bookmarkEnd w:id="196"/>
      <w:r w:rsidRPr="00DF470D">
        <w:rPr>
          <w:rFonts w:asciiTheme="minorHAnsi" w:eastAsiaTheme="minorEastAsia" w:hAnsiTheme="minorHAnsi" w:cstheme="minorHAnsi"/>
        </w:rPr>
        <w:t xml:space="preserve">Product Description </w:t>
      </w:r>
      <w:bookmarkEnd w:id="197"/>
    </w:p>
    <w:p w14:paraId="4281FA83" w14:textId="77777777" w:rsidR="004A0EDE" w:rsidRPr="00DF470D" w:rsidRDefault="00000000">
      <w:pPr>
        <w:pStyle w:val="21"/>
        <w:spacing w:before="150" w:after="150"/>
        <w:ind w:leftChars="-70" w:left="1" w:right="200" w:hangingChars="70" w:hanging="141"/>
        <w:rPr>
          <w:rFonts w:asciiTheme="minorHAnsi" w:hAnsiTheme="minorHAnsi" w:cstheme="minorHAnsi"/>
          <w:b w:val="0"/>
          <w:color w:val="000000" w:themeColor="text1"/>
        </w:rPr>
      </w:pPr>
      <w:r w:rsidRPr="00DF470D">
        <w:rPr>
          <w:rFonts w:asciiTheme="minorHAnsi" w:eastAsia="Times New Roman" w:hAnsiTheme="minorHAnsi" w:cstheme="minorHAnsi"/>
        </w:rPr>
        <w:t>Welcome to use</w:t>
      </w:r>
      <w:r w:rsidRPr="00DF470D">
        <w:rPr>
          <w:rFonts w:asciiTheme="minorHAnsi" w:hAnsiTheme="minorHAnsi" w:cstheme="minorHAnsi"/>
          <w:color w:val="000000" w:themeColor="text1"/>
        </w:rPr>
        <w:t xml:space="preserve"> </w:t>
      </w:r>
    </w:p>
    <w:p w14:paraId="0F745DD7" w14:textId="77777777" w:rsidR="004A0EDE" w:rsidRPr="00DF470D" w:rsidRDefault="00000000">
      <w:pPr>
        <w:spacing w:before="150" w:after="150" w:line="240" w:lineRule="auto"/>
        <w:rPr>
          <w:rFonts w:asciiTheme="minorHAnsi" w:hAnsiTheme="minorHAnsi" w:cstheme="minorHAnsi"/>
        </w:rPr>
      </w:pPr>
      <w:bookmarkStart w:id="198" w:name="OLE_LINK234"/>
      <w:bookmarkStart w:id="199" w:name="OLE_LINK233"/>
      <w:r w:rsidRPr="00DF470D">
        <w:rPr>
          <w:rFonts w:asciiTheme="minorHAnsi" w:eastAsiaTheme="minorEastAsia" w:hAnsiTheme="minorHAnsi" w:cstheme="minorHAnsi"/>
        </w:rPr>
        <w:t xml:space="preserve">The JL36 is used to make and output various types of coffee drinks and milk drinks with syrup. </w:t>
      </w:r>
      <w:r w:rsidRPr="00DF470D">
        <w:rPr>
          <w:rFonts w:asciiTheme="minorHAnsi" w:eastAsia="Times New Roman" w:hAnsiTheme="minorHAnsi" w:cstheme="minorHAnsi"/>
        </w:rPr>
        <w:t>The equipment is suitable for commercial use in hospitality, catering or similar establishments. The equipment is self-serving and unattended, and can be operated by non-professionals or by guests themselves. User maintenance should only be carried out by trained outside operators. If installation conditions can always be met, the device can also be used in a train station, gas station shop, or similar public place. The machine is not designed for outdoor installation or use.</w:t>
      </w:r>
    </w:p>
    <w:bookmarkEnd w:id="198"/>
    <w:bookmarkEnd w:id="199"/>
    <w:p w14:paraId="7E40CA4F" w14:textId="77777777" w:rsidR="004A0EDE" w:rsidRPr="00DF470D" w:rsidRDefault="00000000">
      <w:pPr>
        <w:spacing w:before="150" w:after="150"/>
        <w:rPr>
          <w:rFonts w:asciiTheme="minorHAnsi" w:hAnsiTheme="minorHAnsi" w:cstheme="minorHAnsi"/>
          <w:color w:val="000000" w:themeColor="text1"/>
        </w:rPr>
      </w:pPr>
      <w:r w:rsidRPr="00DF470D">
        <w:rPr>
          <w:rFonts w:asciiTheme="minorHAnsi" w:eastAsia="Times New Roman" w:hAnsiTheme="minorHAnsi" w:cstheme="minorHAnsi"/>
        </w:rPr>
        <w:t>Children over 8 years of age and persons with physical, sensory or intellectual impairments or who lack experience and cognition should only use the equipment under constant supervision after learning how to operate it safely and understanding the risks associated with it. Do not allow children to tamper with machinery. Cleaning and user maintenance tasks must not be performed by children. Only persons familiar with and experienced with the equipment are allowed to perform such work, especially as it relates to safety and hygiene</w:t>
      </w:r>
      <w:r w:rsidRPr="00DF470D">
        <w:rPr>
          <w:rFonts w:asciiTheme="minorHAnsi" w:hAnsiTheme="minorHAnsi" w:cstheme="minorHAnsi"/>
        </w:rPr>
        <w:t>.</w:t>
      </w:r>
    </w:p>
    <w:p w14:paraId="169E244D" w14:textId="77777777" w:rsidR="004A0EDE" w:rsidRPr="00DF470D" w:rsidRDefault="00000000">
      <w:pPr>
        <w:spacing w:before="150" w:after="150"/>
        <w:ind w:leftChars="500" w:left="1000"/>
        <w:rPr>
          <w:rFonts w:asciiTheme="minorHAnsi" w:hAnsiTheme="minorHAnsi" w:cstheme="minorHAnsi"/>
          <w:color w:val="000000" w:themeColor="text1"/>
        </w:rPr>
      </w:pPr>
      <w:bookmarkStart w:id="200" w:name="OLE_LINK241"/>
      <w:bookmarkStart w:id="201" w:name="OLE_LINK242"/>
      <w:r w:rsidRPr="00DF470D">
        <w:rPr>
          <w:rFonts w:asciiTheme="minorHAnsi" w:hAnsiTheme="minorHAnsi" w:cstheme="minorHAnsi"/>
          <w:noProof/>
          <w:color w:val="000000" w:themeColor="text1"/>
        </w:rPr>
        <w:drawing>
          <wp:anchor distT="0" distB="0" distL="114300" distR="114300" simplePos="0" relativeHeight="251460608" behindDoc="0" locked="0" layoutInCell="1" allowOverlap="1" wp14:anchorId="6CE656DC" wp14:editId="303D9E72">
            <wp:simplePos x="0" y="0"/>
            <wp:positionH relativeFrom="margin">
              <wp:posOffset>197485</wp:posOffset>
            </wp:positionH>
            <wp:positionV relativeFrom="paragraph">
              <wp:posOffset>73025</wp:posOffset>
            </wp:positionV>
            <wp:extent cx="325120" cy="325120"/>
            <wp:effectExtent l="0" t="0" r="0" b="0"/>
            <wp:wrapNone/>
            <wp:docPr id="1000" name="图片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 name="图片 1000"/>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25120" cy="325120"/>
                    </a:xfrm>
                    <a:prstGeom prst="rect">
                      <a:avLst/>
                    </a:prstGeom>
                  </pic:spPr>
                </pic:pic>
              </a:graphicData>
            </a:graphic>
          </wp:anchor>
        </w:drawing>
      </w:r>
      <w:r w:rsidRPr="00DF470D">
        <w:rPr>
          <w:rFonts w:asciiTheme="minorHAnsi" w:eastAsia="Times New Roman" w:hAnsiTheme="minorHAnsi" w:cstheme="minorHAnsi"/>
        </w:rPr>
        <w:t xml:space="preserve">In addition, refer to the terms and conditions of the manufacturer of the equipment and this instruction manual when using the coffee machine. Any other use or use beyond the limits is considered unreasonable use. </w:t>
      </w:r>
      <w:bookmarkStart w:id="202" w:name="OLE_LINK243"/>
      <w:bookmarkEnd w:id="202"/>
      <w:r w:rsidRPr="00DF470D">
        <w:rPr>
          <w:rFonts w:asciiTheme="minorHAnsi" w:eastAsia="Times New Roman" w:hAnsiTheme="minorHAnsi" w:cstheme="minorHAnsi"/>
        </w:rPr>
        <w:t>The manufacturer shall not be liable for any loss arising therefrom</w:t>
      </w:r>
      <w:r w:rsidRPr="00DF470D">
        <w:rPr>
          <w:rFonts w:asciiTheme="minorHAnsi" w:hAnsiTheme="minorHAnsi" w:cstheme="minorHAnsi"/>
        </w:rPr>
        <w:t>.</w:t>
      </w:r>
    </w:p>
    <w:p w14:paraId="4BE34B27" w14:textId="77777777" w:rsidR="004A0EDE" w:rsidRPr="00DF470D" w:rsidRDefault="004A0EDE">
      <w:pPr>
        <w:spacing w:before="150" w:after="150"/>
        <w:rPr>
          <w:rFonts w:asciiTheme="minorHAnsi" w:hAnsiTheme="minorHAnsi" w:cstheme="minorHAnsi"/>
          <w:color w:val="000000" w:themeColor="text1"/>
        </w:rPr>
      </w:pPr>
    </w:p>
    <w:p w14:paraId="69C7054F" w14:textId="77777777" w:rsidR="004A0EDE" w:rsidRPr="00DF470D" w:rsidRDefault="00000000">
      <w:pPr>
        <w:spacing w:before="150" w:after="150"/>
        <w:rPr>
          <w:rFonts w:asciiTheme="minorHAnsi" w:hAnsiTheme="minorHAnsi" w:cstheme="minorHAnsi"/>
          <w:color w:val="000000" w:themeColor="text1"/>
        </w:rPr>
      </w:pPr>
      <w:r w:rsidRPr="00DF470D">
        <w:rPr>
          <w:rFonts w:asciiTheme="minorHAnsi" w:eastAsia="微软雅黑" w:hAnsiTheme="minorHAnsi" w:cstheme="minorHAnsi"/>
          <w:b/>
          <w:bCs/>
          <w:noProof/>
          <w:color w:val="FF0000"/>
          <w:sz w:val="24"/>
        </w:rPr>
        <w:drawing>
          <wp:anchor distT="0" distB="0" distL="114300" distR="114300" simplePos="0" relativeHeight="251864064" behindDoc="0" locked="0" layoutInCell="1" allowOverlap="1" wp14:anchorId="0134F1B1" wp14:editId="6728D1CA">
            <wp:simplePos x="0" y="0"/>
            <wp:positionH relativeFrom="column">
              <wp:posOffset>654050</wp:posOffset>
            </wp:positionH>
            <wp:positionV relativeFrom="paragraph">
              <wp:posOffset>283210</wp:posOffset>
            </wp:positionV>
            <wp:extent cx="3681730" cy="265430"/>
            <wp:effectExtent l="0" t="0" r="6350" b="8890"/>
            <wp:wrapNone/>
            <wp:docPr id="53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图片 9"/>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3681730" cy="265430"/>
                    </a:xfrm>
                    <a:prstGeom prst="rect">
                      <a:avLst/>
                    </a:prstGeom>
                  </pic:spPr>
                </pic:pic>
              </a:graphicData>
            </a:graphic>
          </wp:anchor>
        </w:drawing>
      </w:r>
      <w:r w:rsidRPr="00DF470D">
        <w:rPr>
          <w:rFonts w:asciiTheme="minorHAnsi" w:eastAsia="微软雅黑" w:hAnsiTheme="minorHAnsi" w:cstheme="minorHAnsi"/>
          <w:b/>
          <w:bCs/>
          <w:noProof/>
          <w:color w:val="000000" w:themeColor="text1"/>
          <w:sz w:val="24"/>
        </w:rPr>
        <w:drawing>
          <wp:anchor distT="0" distB="0" distL="114300" distR="114300" simplePos="0" relativeHeight="251461632" behindDoc="0" locked="0" layoutInCell="1" allowOverlap="1" wp14:anchorId="24051EF5" wp14:editId="73816382">
            <wp:simplePos x="0" y="0"/>
            <wp:positionH relativeFrom="column">
              <wp:posOffset>-4445</wp:posOffset>
            </wp:positionH>
            <wp:positionV relativeFrom="paragraph">
              <wp:posOffset>311785</wp:posOffset>
            </wp:positionV>
            <wp:extent cx="512445" cy="435610"/>
            <wp:effectExtent l="0" t="0" r="1905" b="3175"/>
            <wp:wrapNone/>
            <wp:docPr id="1002" name="图片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 name="图片 1002"/>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17214" cy="439297"/>
                    </a:xfrm>
                    <a:prstGeom prst="rect">
                      <a:avLst/>
                    </a:prstGeom>
                  </pic:spPr>
                </pic:pic>
              </a:graphicData>
            </a:graphic>
          </wp:anchor>
        </w:drawing>
      </w:r>
      <w:r w:rsidRPr="00DF470D">
        <w:rPr>
          <w:rFonts w:asciiTheme="minorHAnsi" w:eastAsia="微软雅黑" w:hAnsiTheme="minorHAnsi" w:cstheme="minorHAnsi"/>
          <w:b/>
          <w:bCs/>
          <w:noProof/>
          <w:color w:val="000000" w:themeColor="text1"/>
          <w:sz w:val="24"/>
        </w:rPr>
        <mc:AlternateContent>
          <mc:Choice Requires="wps">
            <w:drawing>
              <wp:anchor distT="0" distB="0" distL="114300" distR="114300" simplePos="0" relativeHeight="251462656" behindDoc="0" locked="0" layoutInCell="1" allowOverlap="1" wp14:anchorId="45D36F82" wp14:editId="5B699CAD">
                <wp:simplePos x="0" y="0"/>
                <wp:positionH relativeFrom="column">
                  <wp:posOffset>2540</wp:posOffset>
                </wp:positionH>
                <wp:positionV relativeFrom="paragraph">
                  <wp:posOffset>229870</wp:posOffset>
                </wp:positionV>
                <wp:extent cx="5586730" cy="0"/>
                <wp:effectExtent l="0" t="0" r="33020" b="19050"/>
                <wp:wrapNone/>
                <wp:docPr id="1001" name="直接连接符 1001"/>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0.2pt;margin-top:18.1pt;height:0pt;width:439.9pt;z-index:251723776;mso-width-relative:page;mso-height-relative:page;" filled="f" stroked="t" coordsize="21600,21600" o:gfxdata="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Qdn/NUAAAAGAQAADwAAAAAAAAABACAAAAAiAAAAZHJzL2Rvd25yZXYueG1sUEsB&#10;AhQAFAAAAAgAh07iQKsmJ+T4AQAA2QMAAA4AAAAAAAAAAQAgAAAAJAEAAGRycy9lMm9Eb2MueG1s&#10;UEsFBgAAAAAGAAYAWQEAAI4FAAAAAA==&#10;">
                <v:fill on="f" focussize="0,0"/>
                <v:stroke color="#4A7EBB [3204]" joinstyle="round"/>
                <v:imagedata o:title=""/>
                <o:lock v:ext="edit" aspectratio="f"/>
              </v:line>
            </w:pict>
          </mc:Fallback>
        </mc:AlternateContent>
      </w:r>
    </w:p>
    <w:bookmarkEnd w:id="200"/>
    <w:bookmarkEnd w:id="201"/>
    <w:p w14:paraId="1323A85B" w14:textId="77777777" w:rsidR="004A0EDE" w:rsidRPr="00DF470D" w:rsidRDefault="004A0EDE">
      <w:pPr>
        <w:spacing w:before="150" w:after="150"/>
        <w:rPr>
          <w:rFonts w:asciiTheme="minorHAnsi" w:eastAsia="微软雅黑" w:hAnsiTheme="minorHAnsi" w:cstheme="minorHAnsi"/>
          <w:b/>
          <w:bCs/>
          <w:color w:val="000000" w:themeColor="text1"/>
          <w:sz w:val="24"/>
        </w:rPr>
      </w:pPr>
    </w:p>
    <w:p w14:paraId="59FE59D0" w14:textId="77777777" w:rsidR="004A0EDE" w:rsidRPr="00DF470D" w:rsidRDefault="00000000">
      <w:pPr>
        <w:pStyle w:val="1"/>
        <w:numPr>
          <w:ilvl w:val="0"/>
          <w:numId w:val="7"/>
        </w:numPr>
        <w:spacing w:before="150" w:after="150" w:line="240" w:lineRule="auto"/>
        <w:rPr>
          <w:rFonts w:asciiTheme="minorHAnsi" w:hAnsiTheme="minorHAnsi" w:cstheme="minorHAnsi"/>
          <w:color w:val="000000" w:themeColor="text1"/>
        </w:rPr>
      </w:pPr>
      <w:r w:rsidRPr="00DF470D">
        <w:rPr>
          <w:rFonts w:asciiTheme="minorHAnsi" w:eastAsia="Times New Roman" w:hAnsiTheme="minorHAnsi" w:cstheme="minorHAnsi"/>
        </w:rPr>
        <w:t>Hazard to machinery</w:t>
      </w:r>
      <w:r w:rsidRPr="00DF470D">
        <w:rPr>
          <w:rFonts w:asciiTheme="minorHAnsi" w:hAnsiTheme="minorHAnsi" w:cstheme="minorHAnsi"/>
        </w:rPr>
        <w:t>.</w:t>
      </w:r>
    </w:p>
    <w:bookmarkStart w:id="203" w:name="OLE_LINK247"/>
    <w:bookmarkStart w:id="204" w:name="OLE_LINK246"/>
    <w:p w14:paraId="0DC86798" w14:textId="77777777" w:rsidR="004A0EDE" w:rsidRPr="00DF470D" w:rsidRDefault="00000000">
      <w:pPr>
        <w:pStyle w:val="1"/>
        <w:numPr>
          <w:ilvl w:val="0"/>
          <w:numId w:val="8"/>
        </w:numPr>
        <w:spacing w:before="150" w:after="150" w:line="240" w:lineRule="auto"/>
        <w:rPr>
          <w:rFonts w:asciiTheme="minorHAnsi" w:hAnsiTheme="minorHAnsi" w:cstheme="minorHAnsi"/>
          <w:color w:val="000000" w:themeColor="text1"/>
        </w:rPr>
      </w:pPr>
      <w:r w:rsidRPr="00DF470D">
        <w:rPr>
          <w:rFonts w:asciiTheme="minorHAnsi" w:hAnsiTheme="minorHAnsi" w:cstheme="minorHAnsi"/>
          <w:noProof/>
          <w:color w:val="000000" w:themeColor="text1"/>
        </w:rPr>
        <mc:AlternateContent>
          <mc:Choice Requires="wps">
            <w:drawing>
              <wp:anchor distT="0" distB="0" distL="114300" distR="114300" simplePos="0" relativeHeight="251463680" behindDoc="0" locked="0" layoutInCell="1" allowOverlap="1" wp14:anchorId="7DAC7980" wp14:editId="5CBE2FD7">
                <wp:simplePos x="0" y="0"/>
                <wp:positionH relativeFrom="column">
                  <wp:posOffset>0</wp:posOffset>
                </wp:positionH>
                <wp:positionV relativeFrom="paragraph">
                  <wp:posOffset>407670</wp:posOffset>
                </wp:positionV>
                <wp:extent cx="5573395" cy="0"/>
                <wp:effectExtent l="0" t="0" r="27940" b="19050"/>
                <wp:wrapNone/>
                <wp:docPr id="1004" name="直接连接符 1004"/>
                <wp:cNvGraphicFramePr/>
                <a:graphic xmlns:a="http://schemas.openxmlformats.org/drawingml/2006/main">
                  <a:graphicData uri="http://schemas.microsoft.com/office/word/2010/wordprocessingShape">
                    <wps:wsp>
                      <wps:cNvCnPr/>
                      <wps:spPr>
                        <a:xfrm>
                          <a:off x="0" y="0"/>
                          <a:ext cx="5573381"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0pt;margin-top:32.1pt;height:0pt;width:438.85pt;z-index:251724800;mso-width-relative:page;mso-height-relative:page;" filled="f" stroked="t" coordsize="21600,21600" o:gfxdata="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QnD9SNcAAAAGAQAADwAAAAAAAAABACAAAAAiAAAAZHJzL2Rvd25yZXYueG1s&#10;UEsBAhQAFAAAAAgAh07iQOxVNQf5AQAA2QMAAA4AAAAAAAAAAQAgAAAAJgEAAGRycy9lMm9Eb2Mu&#10;eG1sUEsFBgAAAAAGAAYAWQEAAJEFAAAAAA==&#10;">
                <v:fill on="f" focussize="0,0"/>
                <v:stroke color="#4A7EBB [3204]" joinstyle="round"/>
                <v:imagedata o:title=""/>
                <o:lock v:ext="edit" aspectratio="f"/>
              </v:line>
            </w:pict>
          </mc:Fallback>
        </mc:AlternateContent>
      </w:r>
      <w:r w:rsidRPr="00DF470D">
        <w:rPr>
          <w:rFonts w:asciiTheme="minorHAnsi" w:eastAsia="Times New Roman" w:hAnsiTheme="minorHAnsi" w:cstheme="minorHAnsi"/>
        </w:rPr>
        <w:t>Incorrect operation of the coffee machine may cause damage to the equipment, use the original formula, do not use other formulas</w:t>
      </w:r>
      <w:bookmarkEnd w:id="203"/>
      <w:bookmarkEnd w:id="204"/>
      <w:r w:rsidRPr="00DF470D">
        <w:rPr>
          <w:rFonts w:asciiTheme="minorHAnsi" w:hAnsiTheme="minorHAnsi" w:cstheme="minorHAnsi"/>
          <w:color w:val="000000" w:themeColor="text1"/>
        </w:rPr>
        <w:t>.</w:t>
      </w:r>
    </w:p>
    <w:p w14:paraId="5C3ADC54" w14:textId="77777777" w:rsidR="004A0EDE" w:rsidRPr="00DF470D" w:rsidRDefault="00000000">
      <w:pPr>
        <w:pStyle w:val="21"/>
        <w:spacing w:before="150" w:after="150"/>
        <w:ind w:right="200"/>
        <w:rPr>
          <w:rFonts w:asciiTheme="minorHAnsi" w:hAnsiTheme="minorHAnsi" w:cstheme="minorHAnsi"/>
          <w:color w:val="000000" w:themeColor="text1"/>
        </w:rPr>
      </w:pPr>
      <w:bookmarkStart w:id="205" w:name="_Toc135843139"/>
      <w:bookmarkStart w:id="206" w:name="_Toc135994132"/>
      <w:bookmarkStart w:id="207" w:name="_Toc181202340"/>
      <w:bookmarkStart w:id="208" w:name="OLE_LINK250"/>
      <w:bookmarkStart w:id="209" w:name="OLE_LINK251"/>
      <w:r w:rsidRPr="00DF470D">
        <w:rPr>
          <w:rFonts w:asciiTheme="minorHAnsi" w:eastAsia="Times New Roman" w:hAnsiTheme="minorHAnsi" w:cstheme="minorHAnsi"/>
        </w:rPr>
        <w:t>Technical Data</w:t>
      </w:r>
      <w:bookmarkEnd w:id="205"/>
      <w:bookmarkEnd w:id="206"/>
      <w:bookmarkEnd w:id="207"/>
      <w:r w:rsidRPr="00DF470D">
        <w:rPr>
          <w:rFonts w:asciiTheme="minorHAnsi" w:hAnsiTheme="minorHAnsi" w:cstheme="minorHAnsi"/>
          <w:color w:val="000000" w:themeColor="text1"/>
        </w:rPr>
        <w:t xml:space="preserve"> </w:t>
      </w:r>
    </w:p>
    <w:tbl>
      <w:tblPr>
        <w:tblW w:w="0" w:type="auto"/>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2635"/>
        <w:gridCol w:w="6208"/>
      </w:tblGrid>
      <w:tr w:rsidR="004A0EDE" w:rsidRPr="00DF470D" w14:paraId="3D139B4D" w14:textId="77777777">
        <w:trPr>
          <w:trHeight w:val="384"/>
        </w:trPr>
        <w:tc>
          <w:tcPr>
            <w:tcW w:w="0" w:type="auto"/>
            <w:gridSpan w:val="2"/>
            <w:shd w:val="clear" w:color="auto" w:fill="8496B0"/>
          </w:tcPr>
          <w:bookmarkEnd w:id="208"/>
          <w:bookmarkEnd w:id="209"/>
          <w:p w14:paraId="59235F80" w14:textId="77777777" w:rsidR="004A0EDE" w:rsidRPr="00DF470D" w:rsidRDefault="00000000">
            <w:pPr>
              <w:autoSpaceDE w:val="0"/>
              <w:autoSpaceDN w:val="0"/>
              <w:spacing w:before="150" w:after="150" w:line="160" w:lineRule="exact"/>
              <w:rPr>
                <w:rFonts w:asciiTheme="minorHAnsi" w:eastAsiaTheme="minorEastAsia" w:hAnsiTheme="minorHAnsi" w:cstheme="minorHAnsi"/>
                <w:b/>
                <w:bCs/>
                <w:color w:val="000000" w:themeColor="text1"/>
                <w:szCs w:val="21"/>
              </w:rPr>
            </w:pPr>
            <w:r w:rsidRPr="00DF470D">
              <w:rPr>
                <w:rFonts w:asciiTheme="minorHAnsi" w:eastAsiaTheme="minorEastAsia" w:hAnsiTheme="minorHAnsi" w:cstheme="minorHAnsi"/>
                <w:b/>
                <w:bCs/>
                <w:color w:val="000000"/>
                <w:szCs w:val="21"/>
              </w:rPr>
              <w:t>Name parameters</w:t>
            </w:r>
            <w:r w:rsidRPr="00DF470D">
              <w:rPr>
                <w:rFonts w:asciiTheme="minorHAnsi" w:eastAsiaTheme="minorEastAsia" w:hAnsiTheme="minorHAnsi" w:cstheme="minorHAnsi"/>
                <w:b/>
                <w:bCs/>
                <w:color w:val="000000" w:themeColor="text1"/>
                <w:szCs w:val="21"/>
              </w:rPr>
              <w:t xml:space="preserve">                                              </w:t>
            </w:r>
          </w:p>
        </w:tc>
      </w:tr>
      <w:tr w:rsidR="004A0EDE" w:rsidRPr="00DF470D" w14:paraId="779EA77C" w14:textId="77777777">
        <w:trPr>
          <w:trHeight w:val="277"/>
        </w:trPr>
        <w:tc>
          <w:tcPr>
            <w:tcW w:w="0" w:type="auto"/>
            <w:shd w:val="clear" w:color="auto" w:fill="auto"/>
          </w:tcPr>
          <w:p w14:paraId="34399EBB" w14:textId="77777777" w:rsidR="004A0EDE" w:rsidRPr="00DF470D" w:rsidRDefault="00000000">
            <w:pPr>
              <w:autoSpaceDE w:val="0"/>
              <w:autoSpaceDN w:val="0"/>
              <w:spacing w:before="150" w:after="150" w:line="120" w:lineRule="exact"/>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szCs w:val="21"/>
              </w:rPr>
              <w:t>Model number</w:t>
            </w:r>
          </w:p>
        </w:tc>
        <w:tc>
          <w:tcPr>
            <w:tcW w:w="0" w:type="auto"/>
            <w:shd w:val="clear" w:color="auto" w:fill="auto"/>
          </w:tcPr>
          <w:p w14:paraId="218B49E5" w14:textId="77777777" w:rsidR="004A0EDE" w:rsidRPr="00DF470D" w:rsidRDefault="00000000">
            <w:pPr>
              <w:autoSpaceDE w:val="0"/>
              <w:autoSpaceDN w:val="0"/>
              <w:spacing w:before="150" w:after="150" w:line="120" w:lineRule="exact"/>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Cs w:val="21"/>
              </w:rPr>
              <w:t>JL36</w:t>
            </w:r>
          </w:p>
        </w:tc>
      </w:tr>
      <w:tr w:rsidR="004A0EDE" w:rsidRPr="00DF470D" w14:paraId="246934A5" w14:textId="77777777">
        <w:trPr>
          <w:trHeight w:val="352"/>
        </w:trPr>
        <w:tc>
          <w:tcPr>
            <w:tcW w:w="0" w:type="auto"/>
            <w:shd w:val="clear" w:color="auto" w:fill="auto"/>
          </w:tcPr>
          <w:p w14:paraId="1C8C4353" w14:textId="77777777" w:rsidR="004A0EDE" w:rsidRPr="00DF470D" w:rsidRDefault="00000000">
            <w:pPr>
              <w:autoSpaceDE w:val="0"/>
              <w:autoSpaceDN w:val="0"/>
              <w:spacing w:before="150" w:after="150" w:line="120" w:lineRule="exact"/>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Cs w:val="21"/>
              </w:rPr>
              <w:t xml:space="preserve">JL36A </w:t>
            </w:r>
            <w:r w:rsidRPr="00DF470D">
              <w:rPr>
                <w:rFonts w:asciiTheme="minorHAnsi" w:eastAsiaTheme="minorEastAsia" w:hAnsiTheme="minorHAnsi" w:cstheme="minorHAnsi"/>
                <w:color w:val="000000"/>
                <w:szCs w:val="21"/>
              </w:rPr>
              <w:t>Dimensions/weight</w:t>
            </w:r>
          </w:p>
        </w:tc>
        <w:tc>
          <w:tcPr>
            <w:tcW w:w="0" w:type="auto"/>
            <w:shd w:val="clear" w:color="auto" w:fill="auto"/>
          </w:tcPr>
          <w:p w14:paraId="4BFF839E" w14:textId="77777777" w:rsidR="004A0EDE" w:rsidRPr="00DF470D" w:rsidRDefault="00000000">
            <w:pPr>
              <w:autoSpaceDE w:val="0"/>
              <w:autoSpaceDN w:val="0"/>
              <w:spacing w:before="150" w:after="150" w:line="120" w:lineRule="exact"/>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Cs w:val="21"/>
              </w:rPr>
              <w:t>300</w:t>
            </w:r>
            <w:r w:rsidRPr="00DF470D">
              <w:rPr>
                <w:rFonts w:asciiTheme="minorHAnsi" w:eastAsiaTheme="minorEastAsia" w:hAnsiTheme="minorHAnsi" w:cstheme="minorHAnsi"/>
                <w:color w:val="000000" w:themeColor="text1"/>
                <w:szCs w:val="21"/>
              </w:rPr>
              <w:t>（</w:t>
            </w:r>
            <w:r w:rsidRPr="00DF470D">
              <w:rPr>
                <w:rFonts w:asciiTheme="minorHAnsi" w:eastAsiaTheme="minorEastAsia" w:hAnsiTheme="minorHAnsi" w:cstheme="minorHAnsi"/>
                <w:color w:val="000000" w:themeColor="text1"/>
                <w:szCs w:val="21"/>
              </w:rPr>
              <w:t>W</w:t>
            </w:r>
            <w:r w:rsidRPr="00DF470D">
              <w:rPr>
                <w:rFonts w:asciiTheme="minorHAnsi" w:eastAsiaTheme="minorEastAsia" w:hAnsiTheme="minorHAnsi" w:cstheme="minorHAnsi"/>
                <w:color w:val="000000" w:themeColor="text1"/>
                <w:szCs w:val="21"/>
              </w:rPr>
              <w:t>）</w:t>
            </w:r>
            <w:r w:rsidRPr="00DF470D">
              <w:rPr>
                <w:rFonts w:asciiTheme="minorHAnsi" w:eastAsiaTheme="minorEastAsia" w:hAnsiTheme="minorHAnsi" w:cstheme="minorHAnsi"/>
                <w:color w:val="000000" w:themeColor="text1"/>
                <w:szCs w:val="21"/>
              </w:rPr>
              <w:t>*580 (H)*520</w:t>
            </w:r>
            <w:r w:rsidRPr="00DF470D">
              <w:rPr>
                <w:rFonts w:asciiTheme="minorHAnsi" w:eastAsiaTheme="minorEastAsia" w:hAnsiTheme="minorHAnsi" w:cstheme="minorHAnsi"/>
                <w:color w:val="000000" w:themeColor="text1"/>
                <w:szCs w:val="21"/>
              </w:rPr>
              <w:t>（</w:t>
            </w:r>
            <w:r w:rsidRPr="00DF470D">
              <w:rPr>
                <w:rFonts w:asciiTheme="minorHAnsi" w:eastAsiaTheme="minorEastAsia" w:hAnsiTheme="minorHAnsi" w:cstheme="minorHAnsi"/>
                <w:color w:val="000000" w:themeColor="text1"/>
                <w:szCs w:val="21"/>
              </w:rPr>
              <w:t>D)mm</w:t>
            </w:r>
            <w:r w:rsidRPr="00DF470D">
              <w:rPr>
                <w:rFonts w:asciiTheme="minorHAnsi" w:eastAsiaTheme="minorEastAsia" w:hAnsiTheme="minorHAnsi" w:cstheme="minorHAnsi"/>
                <w:color w:val="000000" w:themeColor="text1"/>
                <w:szCs w:val="21"/>
              </w:rPr>
              <w:t>，</w:t>
            </w:r>
            <w:r w:rsidRPr="00DF470D">
              <w:rPr>
                <w:rFonts w:asciiTheme="minorHAnsi" w:eastAsiaTheme="minorEastAsia" w:hAnsiTheme="minorHAnsi" w:cstheme="minorHAnsi"/>
                <w:color w:val="000000" w:themeColor="text1"/>
                <w:szCs w:val="21"/>
              </w:rPr>
              <w:t>22Kg</w:t>
            </w:r>
          </w:p>
        </w:tc>
      </w:tr>
      <w:tr w:rsidR="004A0EDE" w:rsidRPr="00DF470D" w14:paraId="4E43276B" w14:textId="77777777">
        <w:trPr>
          <w:trHeight w:val="352"/>
        </w:trPr>
        <w:tc>
          <w:tcPr>
            <w:tcW w:w="0" w:type="auto"/>
            <w:shd w:val="clear" w:color="auto" w:fill="auto"/>
          </w:tcPr>
          <w:p w14:paraId="73155529" w14:textId="77777777" w:rsidR="004A0EDE" w:rsidRPr="00DF470D" w:rsidRDefault="00000000">
            <w:pPr>
              <w:autoSpaceDE w:val="0"/>
              <w:autoSpaceDN w:val="0"/>
              <w:spacing w:before="150" w:after="150" w:line="120" w:lineRule="exact"/>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Cs w:val="21"/>
              </w:rPr>
              <w:t xml:space="preserve">JL36B </w:t>
            </w:r>
            <w:r w:rsidRPr="00DF470D">
              <w:rPr>
                <w:rFonts w:asciiTheme="minorHAnsi" w:eastAsiaTheme="minorEastAsia" w:hAnsiTheme="minorHAnsi" w:cstheme="minorHAnsi"/>
                <w:color w:val="000000"/>
                <w:szCs w:val="21"/>
              </w:rPr>
              <w:t>Dimensions/weight</w:t>
            </w:r>
          </w:p>
        </w:tc>
        <w:tc>
          <w:tcPr>
            <w:tcW w:w="0" w:type="auto"/>
            <w:shd w:val="clear" w:color="auto" w:fill="auto"/>
          </w:tcPr>
          <w:p w14:paraId="14710114" w14:textId="77777777" w:rsidR="004A0EDE" w:rsidRPr="00DF470D" w:rsidRDefault="00000000">
            <w:pPr>
              <w:autoSpaceDE w:val="0"/>
              <w:autoSpaceDN w:val="0"/>
              <w:spacing w:before="150" w:after="150" w:line="120" w:lineRule="exact"/>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Cs w:val="21"/>
              </w:rPr>
              <w:t>300</w:t>
            </w:r>
            <w:r w:rsidRPr="00DF470D">
              <w:rPr>
                <w:rFonts w:asciiTheme="minorHAnsi" w:eastAsiaTheme="minorEastAsia" w:hAnsiTheme="minorHAnsi" w:cstheme="minorHAnsi"/>
                <w:color w:val="000000" w:themeColor="text1"/>
                <w:szCs w:val="21"/>
              </w:rPr>
              <w:t>（</w:t>
            </w:r>
            <w:r w:rsidRPr="00DF470D">
              <w:rPr>
                <w:rFonts w:asciiTheme="minorHAnsi" w:eastAsiaTheme="minorEastAsia" w:hAnsiTheme="minorHAnsi" w:cstheme="minorHAnsi"/>
                <w:color w:val="000000" w:themeColor="text1"/>
                <w:szCs w:val="21"/>
              </w:rPr>
              <w:t>W</w:t>
            </w:r>
            <w:r w:rsidRPr="00DF470D">
              <w:rPr>
                <w:rFonts w:asciiTheme="minorHAnsi" w:eastAsiaTheme="minorEastAsia" w:hAnsiTheme="minorHAnsi" w:cstheme="minorHAnsi"/>
                <w:color w:val="000000" w:themeColor="text1"/>
                <w:szCs w:val="21"/>
              </w:rPr>
              <w:t>）</w:t>
            </w:r>
            <w:r w:rsidRPr="00DF470D">
              <w:rPr>
                <w:rFonts w:asciiTheme="minorHAnsi" w:eastAsiaTheme="minorEastAsia" w:hAnsiTheme="minorHAnsi" w:cstheme="minorHAnsi"/>
                <w:color w:val="000000" w:themeColor="text1"/>
                <w:szCs w:val="21"/>
              </w:rPr>
              <w:t>*580 (H)*520</w:t>
            </w:r>
            <w:r w:rsidRPr="00DF470D">
              <w:rPr>
                <w:rFonts w:asciiTheme="minorHAnsi" w:eastAsiaTheme="minorEastAsia" w:hAnsiTheme="minorHAnsi" w:cstheme="minorHAnsi"/>
                <w:color w:val="000000" w:themeColor="text1"/>
                <w:szCs w:val="21"/>
              </w:rPr>
              <w:t>（</w:t>
            </w:r>
            <w:r w:rsidRPr="00DF470D">
              <w:rPr>
                <w:rFonts w:asciiTheme="minorHAnsi" w:eastAsiaTheme="minorEastAsia" w:hAnsiTheme="minorHAnsi" w:cstheme="minorHAnsi"/>
                <w:color w:val="000000" w:themeColor="text1"/>
                <w:szCs w:val="21"/>
              </w:rPr>
              <w:t>D)mm ,20Kg</w:t>
            </w:r>
          </w:p>
        </w:tc>
      </w:tr>
      <w:tr w:rsidR="004A0EDE" w:rsidRPr="00DF470D" w14:paraId="3595FA63" w14:textId="77777777">
        <w:trPr>
          <w:trHeight w:val="207"/>
        </w:trPr>
        <w:tc>
          <w:tcPr>
            <w:tcW w:w="0" w:type="auto"/>
            <w:shd w:val="clear" w:color="auto" w:fill="auto"/>
          </w:tcPr>
          <w:p w14:paraId="014C14D5" w14:textId="77777777" w:rsidR="004A0EDE" w:rsidRPr="00DF470D" w:rsidRDefault="00000000">
            <w:pPr>
              <w:autoSpaceDE w:val="0"/>
              <w:autoSpaceDN w:val="0"/>
              <w:spacing w:before="150" w:after="150" w:line="120" w:lineRule="exact"/>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Cs w:val="21"/>
              </w:rPr>
              <w:t>Rated voltage/frequency</w:t>
            </w:r>
          </w:p>
        </w:tc>
        <w:tc>
          <w:tcPr>
            <w:tcW w:w="0" w:type="auto"/>
            <w:shd w:val="clear" w:color="auto" w:fill="auto"/>
          </w:tcPr>
          <w:p w14:paraId="5EC7E480" w14:textId="77777777" w:rsidR="004A0EDE" w:rsidRPr="00DF470D" w:rsidRDefault="00000000">
            <w:pPr>
              <w:autoSpaceDE w:val="0"/>
              <w:autoSpaceDN w:val="0"/>
              <w:spacing w:before="150" w:after="150" w:line="120" w:lineRule="exact"/>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Cs w:val="21"/>
              </w:rPr>
              <w:t>AC220V-240V 50/60Hz</w:t>
            </w:r>
          </w:p>
        </w:tc>
      </w:tr>
      <w:tr w:rsidR="004A0EDE" w:rsidRPr="00DF470D" w14:paraId="38926BE2" w14:textId="77777777">
        <w:trPr>
          <w:trHeight w:val="207"/>
        </w:trPr>
        <w:tc>
          <w:tcPr>
            <w:tcW w:w="0" w:type="auto"/>
            <w:shd w:val="clear" w:color="auto" w:fill="auto"/>
          </w:tcPr>
          <w:p w14:paraId="55B37EE1" w14:textId="77777777" w:rsidR="004A0EDE" w:rsidRPr="00DF470D" w:rsidRDefault="00000000">
            <w:pPr>
              <w:autoSpaceDE w:val="0"/>
              <w:autoSpaceDN w:val="0"/>
              <w:spacing w:before="150" w:after="150" w:line="120" w:lineRule="exact"/>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Cs w:val="21"/>
              </w:rPr>
              <w:t>Basic configuration</w:t>
            </w:r>
          </w:p>
        </w:tc>
        <w:tc>
          <w:tcPr>
            <w:tcW w:w="0" w:type="auto"/>
            <w:shd w:val="clear" w:color="auto" w:fill="auto"/>
          </w:tcPr>
          <w:p w14:paraId="6217728D" w14:textId="77777777" w:rsidR="004A0EDE" w:rsidRPr="00DF470D" w:rsidRDefault="00000000">
            <w:pPr>
              <w:autoSpaceDE w:val="0"/>
              <w:autoSpaceDN w:val="0"/>
              <w:spacing w:before="150" w:after="150" w:line="120" w:lineRule="exact"/>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Cs w:val="21"/>
              </w:rPr>
              <w:t>JL36A-ST-MW / JL36B-ST-MW</w:t>
            </w:r>
          </w:p>
        </w:tc>
      </w:tr>
      <w:tr w:rsidR="004A0EDE" w:rsidRPr="00DF470D" w14:paraId="084E375E" w14:textId="77777777">
        <w:trPr>
          <w:trHeight w:val="294"/>
        </w:trPr>
        <w:tc>
          <w:tcPr>
            <w:tcW w:w="0" w:type="auto"/>
            <w:shd w:val="clear" w:color="auto" w:fill="auto"/>
          </w:tcPr>
          <w:p w14:paraId="64417CB7" w14:textId="77777777" w:rsidR="004A0EDE" w:rsidRPr="00DF470D" w:rsidRDefault="00000000">
            <w:pPr>
              <w:autoSpaceDE w:val="0"/>
              <w:autoSpaceDN w:val="0"/>
              <w:spacing w:before="150" w:after="150" w:line="120" w:lineRule="exact"/>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szCs w:val="21"/>
              </w:rPr>
              <w:t>Rated power</w:t>
            </w:r>
          </w:p>
        </w:tc>
        <w:tc>
          <w:tcPr>
            <w:tcW w:w="0" w:type="auto"/>
            <w:shd w:val="clear" w:color="auto" w:fill="auto"/>
          </w:tcPr>
          <w:p w14:paraId="3F5A5A7D" w14:textId="77777777" w:rsidR="004A0EDE" w:rsidRPr="00DF470D" w:rsidRDefault="00000000">
            <w:pPr>
              <w:autoSpaceDE w:val="0"/>
              <w:autoSpaceDN w:val="0"/>
              <w:spacing w:before="150" w:after="150" w:line="120" w:lineRule="exact"/>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Cs w:val="21"/>
              </w:rPr>
              <w:t xml:space="preserve">JL36A 3100W  JL36B 1700W </w:t>
            </w:r>
            <w:r w:rsidRPr="00DF470D">
              <w:rPr>
                <w:rFonts w:asciiTheme="minorHAnsi" w:eastAsiaTheme="minorEastAsia" w:hAnsiTheme="minorHAnsi" w:cstheme="minorHAnsi"/>
                <w:color w:val="000000" w:themeColor="text1"/>
                <w:sz w:val="18"/>
                <w:szCs w:val="18"/>
              </w:rPr>
              <w:t>(Refer to the nameplate)</w:t>
            </w:r>
          </w:p>
        </w:tc>
      </w:tr>
      <w:tr w:rsidR="004A0EDE" w:rsidRPr="00DF470D" w14:paraId="25EC34DE" w14:textId="77777777">
        <w:trPr>
          <w:trHeight w:val="216"/>
        </w:trPr>
        <w:tc>
          <w:tcPr>
            <w:tcW w:w="0" w:type="auto"/>
            <w:shd w:val="clear" w:color="auto" w:fill="auto"/>
          </w:tcPr>
          <w:p w14:paraId="3BAECF57" w14:textId="77777777" w:rsidR="004A0EDE" w:rsidRPr="00DF470D" w:rsidRDefault="00000000">
            <w:pPr>
              <w:autoSpaceDE w:val="0"/>
              <w:autoSpaceDN w:val="0"/>
              <w:spacing w:before="150" w:after="150" w:line="120" w:lineRule="exact"/>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Cs w:val="21"/>
              </w:rPr>
              <w:t>Daily production</w:t>
            </w:r>
          </w:p>
        </w:tc>
        <w:tc>
          <w:tcPr>
            <w:tcW w:w="0" w:type="auto"/>
            <w:shd w:val="clear" w:color="auto" w:fill="auto"/>
          </w:tcPr>
          <w:p w14:paraId="3C550D4E" w14:textId="77777777" w:rsidR="004A0EDE" w:rsidRPr="00DF470D" w:rsidRDefault="00000000">
            <w:pPr>
              <w:autoSpaceDE w:val="0"/>
              <w:autoSpaceDN w:val="0"/>
              <w:spacing w:before="150" w:after="150" w:line="120" w:lineRule="exact"/>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Cs w:val="21"/>
              </w:rPr>
              <w:t>100cup</w:t>
            </w:r>
          </w:p>
        </w:tc>
      </w:tr>
      <w:tr w:rsidR="004A0EDE" w:rsidRPr="00DF470D" w14:paraId="2C6CDCE7" w14:textId="77777777">
        <w:trPr>
          <w:trHeight w:val="634"/>
        </w:trPr>
        <w:tc>
          <w:tcPr>
            <w:tcW w:w="0" w:type="auto"/>
            <w:shd w:val="clear" w:color="auto" w:fill="auto"/>
          </w:tcPr>
          <w:p w14:paraId="71B4DFB8" w14:textId="77777777" w:rsidR="004A0EDE" w:rsidRPr="00DF470D" w:rsidRDefault="00000000">
            <w:pPr>
              <w:autoSpaceDE w:val="0"/>
              <w:autoSpaceDN w:val="0"/>
              <w:spacing w:before="150" w:after="150" w:line="120" w:lineRule="exact"/>
              <w:jc w:val="both"/>
              <w:rPr>
                <w:rFonts w:asciiTheme="minorHAnsi" w:eastAsiaTheme="minorEastAsia" w:hAnsiTheme="minorHAnsi" w:cstheme="minorHAnsi"/>
                <w:color w:val="000000" w:themeColor="text1"/>
                <w:sz w:val="18"/>
                <w:szCs w:val="18"/>
              </w:rPr>
            </w:pPr>
            <w:r w:rsidRPr="00DF470D">
              <w:rPr>
                <w:rFonts w:asciiTheme="minorHAnsi" w:eastAsiaTheme="minorEastAsia" w:hAnsiTheme="minorHAnsi" w:cstheme="minorHAnsi"/>
                <w:color w:val="000000" w:themeColor="text1"/>
                <w:sz w:val="18"/>
                <w:szCs w:val="18"/>
              </w:rPr>
              <w:lastRenderedPageBreak/>
              <w:t>External length of the power line</w:t>
            </w:r>
          </w:p>
        </w:tc>
        <w:tc>
          <w:tcPr>
            <w:tcW w:w="0" w:type="auto"/>
            <w:shd w:val="clear" w:color="auto" w:fill="auto"/>
          </w:tcPr>
          <w:p w14:paraId="42F78317" w14:textId="77777777" w:rsidR="004A0EDE" w:rsidRPr="00DF470D" w:rsidRDefault="00000000">
            <w:pPr>
              <w:autoSpaceDE w:val="0"/>
              <w:autoSpaceDN w:val="0"/>
              <w:spacing w:before="150" w:after="150" w:line="120" w:lineRule="exact"/>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Cs w:val="21"/>
              </w:rPr>
              <w:t xml:space="preserve">&gt;1.5m </w:t>
            </w:r>
          </w:p>
        </w:tc>
      </w:tr>
      <w:tr w:rsidR="004A0EDE" w:rsidRPr="00DF470D" w14:paraId="371C3D86" w14:textId="77777777">
        <w:trPr>
          <w:trHeight w:val="224"/>
        </w:trPr>
        <w:tc>
          <w:tcPr>
            <w:tcW w:w="0" w:type="auto"/>
            <w:shd w:val="clear" w:color="auto" w:fill="auto"/>
          </w:tcPr>
          <w:p w14:paraId="676351B2" w14:textId="77777777" w:rsidR="004A0EDE" w:rsidRPr="00DF470D" w:rsidRDefault="00000000">
            <w:pPr>
              <w:autoSpaceDE w:val="0"/>
              <w:autoSpaceDN w:val="0"/>
              <w:spacing w:before="150" w:after="150" w:line="240" w:lineRule="auto"/>
              <w:rPr>
                <w:rFonts w:asciiTheme="minorHAnsi" w:eastAsiaTheme="minorEastAsia" w:hAnsiTheme="minorHAnsi" w:cstheme="minorHAnsi"/>
                <w:color w:val="000000"/>
                <w:sz w:val="18"/>
                <w:szCs w:val="18"/>
              </w:rPr>
            </w:pPr>
            <w:r w:rsidRPr="00DF470D">
              <w:rPr>
                <w:rFonts w:asciiTheme="minorHAnsi" w:eastAsiaTheme="minorEastAsia" w:hAnsiTheme="minorHAnsi" w:cstheme="minorHAnsi"/>
                <w:color w:val="000000"/>
                <w:sz w:val="18"/>
                <w:szCs w:val="18"/>
              </w:rPr>
              <w:t>Coffee machine operating</w:t>
            </w:r>
          </w:p>
          <w:p w14:paraId="68421A50" w14:textId="77777777" w:rsidR="004A0EDE" w:rsidRPr="00DF470D" w:rsidRDefault="00000000">
            <w:pPr>
              <w:autoSpaceDE w:val="0"/>
              <w:autoSpaceDN w:val="0"/>
              <w:spacing w:before="150" w:after="150" w:line="120" w:lineRule="exact"/>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sz w:val="18"/>
                <w:szCs w:val="18"/>
              </w:rPr>
              <w:t xml:space="preserve"> temperature/humidity</w:t>
            </w:r>
          </w:p>
        </w:tc>
        <w:tc>
          <w:tcPr>
            <w:tcW w:w="0" w:type="auto"/>
            <w:shd w:val="clear" w:color="auto" w:fill="auto"/>
          </w:tcPr>
          <w:p w14:paraId="4AF86A8B" w14:textId="77777777" w:rsidR="004A0EDE" w:rsidRPr="00DF470D" w:rsidRDefault="00000000">
            <w:pPr>
              <w:autoSpaceDE w:val="0"/>
              <w:autoSpaceDN w:val="0"/>
              <w:spacing w:before="150" w:after="150" w:line="120" w:lineRule="exact"/>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Cs w:val="21"/>
              </w:rPr>
              <w:t>Temperature is 5</w:t>
            </w:r>
            <w:r w:rsidRPr="00DF470D">
              <w:rPr>
                <w:rFonts w:ascii="宋体" w:hAnsi="宋体" w:cs="宋体" w:hint="eastAsia"/>
                <w:color w:val="000000" w:themeColor="text1"/>
                <w:szCs w:val="21"/>
              </w:rPr>
              <w:t>℃</w:t>
            </w:r>
            <w:r w:rsidRPr="00DF470D">
              <w:rPr>
                <w:rFonts w:asciiTheme="minorHAnsi" w:eastAsiaTheme="minorEastAsia" w:hAnsiTheme="minorHAnsi" w:cstheme="minorHAnsi"/>
                <w:color w:val="000000" w:themeColor="text1"/>
                <w:szCs w:val="21"/>
              </w:rPr>
              <w:t>-35</w:t>
            </w:r>
            <w:r w:rsidRPr="00DF470D">
              <w:rPr>
                <w:rFonts w:ascii="宋体" w:hAnsi="宋体" w:cs="宋体" w:hint="eastAsia"/>
                <w:color w:val="000000" w:themeColor="text1"/>
                <w:szCs w:val="21"/>
              </w:rPr>
              <w:t>℃</w:t>
            </w:r>
            <w:r w:rsidRPr="00DF470D">
              <w:rPr>
                <w:rFonts w:asciiTheme="minorHAnsi" w:eastAsiaTheme="minorEastAsia" w:hAnsiTheme="minorHAnsi" w:cstheme="minorHAnsi"/>
                <w:color w:val="000000" w:themeColor="text1"/>
                <w:szCs w:val="21"/>
              </w:rPr>
              <w:t>，</w:t>
            </w:r>
            <w:r w:rsidRPr="00DF470D">
              <w:rPr>
                <w:rFonts w:asciiTheme="minorHAnsi" w:eastAsiaTheme="minorEastAsia" w:hAnsiTheme="minorHAnsi" w:cstheme="minorHAnsi"/>
                <w:color w:val="000000" w:themeColor="text1"/>
                <w:szCs w:val="21"/>
              </w:rPr>
              <w:t>The relative humidity is less than 80%</w:t>
            </w:r>
          </w:p>
        </w:tc>
      </w:tr>
      <w:tr w:rsidR="004A0EDE" w:rsidRPr="00DF470D" w14:paraId="12D680F8" w14:textId="77777777">
        <w:trPr>
          <w:trHeight w:val="310"/>
        </w:trPr>
        <w:tc>
          <w:tcPr>
            <w:tcW w:w="0" w:type="auto"/>
            <w:shd w:val="clear" w:color="auto" w:fill="auto"/>
          </w:tcPr>
          <w:p w14:paraId="51710E27" w14:textId="77777777" w:rsidR="004A0EDE" w:rsidRPr="00DF470D" w:rsidRDefault="00000000">
            <w:pPr>
              <w:autoSpaceDE w:val="0"/>
              <w:autoSpaceDN w:val="0"/>
              <w:spacing w:before="150" w:after="150" w:line="120" w:lineRule="exact"/>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szCs w:val="21"/>
              </w:rPr>
              <w:t>Rated pressure</w:t>
            </w:r>
          </w:p>
        </w:tc>
        <w:tc>
          <w:tcPr>
            <w:tcW w:w="0" w:type="auto"/>
            <w:shd w:val="clear" w:color="auto" w:fill="auto"/>
          </w:tcPr>
          <w:p w14:paraId="7938CB27" w14:textId="77777777" w:rsidR="004A0EDE" w:rsidRPr="00DF470D" w:rsidRDefault="00000000">
            <w:pPr>
              <w:autoSpaceDE w:val="0"/>
              <w:autoSpaceDN w:val="0"/>
              <w:spacing w:before="150" w:after="150" w:line="120" w:lineRule="exact"/>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Cs w:val="21"/>
              </w:rPr>
              <w:t>0.6MPa</w:t>
            </w:r>
          </w:p>
        </w:tc>
      </w:tr>
      <w:tr w:rsidR="004A0EDE" w:rsidRPr="00DF470D" w14:paraId="37CBBBD4" w14:textId="77777777">
        <w:trPr>
          <w:trHeight w:val="231"/>
        </w:trPr>
        <w:tc>
          <w:tcPr>
            <w:tcW w:w="0" w:type="auto"/>
            <w:shd w:val="clear" w:color="auto" w:fill="auto"/>
          </w:tcPr>
          <w:p w14:paraId="4A1E6FDA" w14:textId="77777777" w:rsidR="004A0EDE" w:rsidRPr="00DF470D" w:rsidRDefault="00000000">
            <w:pPr>
              <w:autoSpaceDE w:val="0"/>
              <w:autoSpaceDN w:val="0"/>
              <w:spacing w:before="150" w:after="150" w:line="120" w:lineRule="exact"/>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szCs w:val="21"/>
              </w:rPr>
              <w:t>Communication interface</w:t>
            </w:r>
          </w:p>
        </w:tc>
        <w:tc>
          <w:tcPr>
            <w:tcW w:w="0" w:type="auto"/>
            <w:shd w:val="clear" w:color="auto" w:fill="auto"/>
          </w:tcPr>
          <w:p w14:paraId="0CB5DC29" w14:textId="77777777" w:rsidR="004A0EDE" w:rsidRPr="00DF470D" w:rsidRDefault="00000000">
            <w:pPr>
              <w:autoSpaceDE w:val="0"/>
              <w:autoSpaceDN w:val="0"/>
              <w:spacing w:before="150" w:after="150" w:line="120" w:lineRule="exact"/>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Cs w:val="21"/>
              </w:rPr>
              <w:t>USB;optional WIFI</w:t>
            </w:r>
            <w:r w:rsidRPr="00DF470D">
              <w:rPr>
                <w:rFonts w:asciiTheme="minorHAnsi" w:eastAsiaTheme="minorEastAsia" w:hAnsiTheme="minorHAnsi" w:cstheme="minorHAnsi"/>
                <w:color w:val="000000" w:themeColor="text1"/>
                <w:szCs w:val="21"/>
              </w:rPr>
              <w:t>，</w:t>
            </w:r>
            <w:r w:rsidRPr="00DF470D">
              <w:rPr>
                <w:rFonts w:asciiTheme="minorHAnsi" w:eastAsiaTheme="minorEastAsia" w:hAnsiTheme="minorHAnsi" w:cstheme="minorHAnsi"/>
                <w:color w:val="000000" w:themeColor="text1"/>
                <w:szCs w:val="21"/>
              </w:rPr>
              <w:t>4G</w:t>
            </w:r>
          </w:p>
        </w:tc>
      </w:tr>
      <w:tr w:rsidR="004A0EDE" w:rsidRPr="00DF470D" w14:paraId="74E39256" w14:textId="77777777">
        <w:trPr>
          <w:trHeight w:val="317"/>
        </w:trPr>
        <w:tc>
          <w:tcPr>
            <w:tcW w:w="0" w:type="auto"/>
            <w:shd w:val="clear" w:color="auto" w:fill="auto"/>
          </w:tcPr>
          <w:p w14:paraId="1DF190EE" w14:textId="77777777" w:rsidR="004A0EDE" w:rsidRPr="00DF470D" w:rsidRDefault="00000000">
            <w:pPr>
              <w:autoSpaceDE w:val="0"/>
              <w:autoSpaceDN w:val="0"/>
              <w:spacing w:before="150" w:after="150" w:line="120" w:lineRule="exact"/>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szCs w:val="21"/>
              </w:rPr>
              <w:t>Device display</w:t>
            </w:r>
          </w:p>
        </w:tc>
        <w:tc>
          <w:tcPr>
            <w:tcW w:w="0" w:type="auto"/>
            <w:shd w:val="clear" w:color="auto" w:fill="auto"/>
          </w:tcPr>
          <w:p w14:paraId="5751B6ED" w14:textId="77777777" w:rsidR="004A0EDE" w:rsidRPr="00DF470D" w:rsidRDefault="00000000">
            <w:pPr>
              <w:autoSpaceDE w:val="0"/>
              <w:autoSpaceDN w:val="0"/>
              <w:spacing w:before="150" w:after="150" w:line="120" w:lineRule="exact"/>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Cs w:val="21"/>
              </w:rPr>
              <w:t>10.1-inch display screen + a touch screen</w:t>
            </w:r>
          </w:p>
        </w:tc>
      </w:tr>
      <w:tr w:rsidR="004A0EDE" w:rsidRPr="00DF470D" w14:paraId="1866B3CA" w14:textId="77777777">
        <w:trPr>
          <w:trHeight w:val="390"/>
        </w:trPr>
        <w:tc>
          <w:tcPr>
            <w:tcW w:w="0" w:type="auto"/>
            <w:tcBorders>
              <w:left w:val="nil"/>
            </w:tcBorders>
            <w:shd w:val="clear" w:color="auto" w:fill="auto"/>
          </w:tcPr>
          <w:p w14:paraId="5971F131" w14:textId="4CA2EE27" w:rsidR="004A0EDE" w:rsidRPr="00DF470D" w:rsidRDefault="00003F1E">
            <w:pPr>
              <w:autoSpaceDE w:val="0"/>
              <w:autoSpaceDN w:val="0"/>
              <w:spacing w:before="150" w:after="150" w:line="120" w:lineRule="exact"/>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szCs w:val="21"/>
              </w:rPr>
              <w:t>Coffee Hopper capacity</w:t>
            </w:r>
          </w:p>
        </w:tc>
        <w:tc>
          <w:tcPr>
            <w:tcW w:w="0" w:type="auto"/>
            <w:tcBorders>
              <w:right w:val="nil"/>
            </w:tcBorders>
            <w:shd w:val="clear" w:color="auto" w:fill="auto"/>
          </w:tcPr>
          <w:p w14:paraId="033EB9B3" w14:textId="77777777" w:rsidR="004A0EDE" w:rsidRPr="00DF470D" w:rsidRDefault="00000000">
            <w:pPr>
              <w:autoSpaceDE w:val="0"/>
              <w:autoSpaceDN w:val="0"/>
              <w:spacing w:before="150" w:after="150" w:line="120" w:lineRule="exact"/>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Cs w:val="21"/>
              </w:rPr>
              <w:t>1200g</w:t>
            </w:r>
          </w:p>
        </w:tc>
      </w:tr>
      <w:tr w:rsidR="004A0EDE" w:rsidRPr="00DF470D" w14:paraId="59BCE088" w14:textId="77777777">
        <w:trPr>
          <w:trHeight w:val="390"/>
        </w:trPr>
        <w:tc>
          <w:tcPr>
            <w:tcW w:w="0" w:type="auto"/>
            <w:tcBorders>
              <w:left w:val="nil"/>
            </w:tcBorders>
            <w:shd w:val="clear" w:color="auto" w:fill="auto"/>
          </w:tcPr>
          <w:p w14:paraId="370C02DC" w14:textId="77777777" w:rsidR="004A0EDE" w:rsidRPr="00DF470D" w:rsidRDefault="00000000">
            <w:pPr>
              <w:autoSpaceDE w:val="0"/>
              <w:autoSpaceDN w:val="0"/>
              <w:spacing w:before="150" w:after="150" w:line="120" w:lineRule="exact"/>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Cs w:val="21"/>
              </w:rPr>
              <w:t>Knife span</w:t>
            </w:r>
          </w:p>
        </w:tc>
        <w:tc>
          <w:tcPr>
            <w:tcW w:w="0" w:type="auto"/>
            <w:tcBorders>
              <w:right w:val="nil"/>
            </w:tcBorders>
            <w:shd w:val="clear" w:color="auto" w:fill="auto"/>
          </w:tcPr>
          <w:p w14:paraId="62D67E6C" w14:textId="77777777" w:rsidR="004A0EDE" w:rsidRPr="00DF470D" w:rsidRDefault="00000000">
            <w:pPr>
              <w:autoSpaceDE w:val="0"/>
              <w:autoSpaceDN w:val="0"/>
              <w:spacing w:before="150" w:after="150" w:line="120" w:lineRule="exact"/>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Cs w:val="21"/>
              </w:rPr>
              <w:t>500kg</w:t>
            </w:r>
          </w:p>
        </w:tc>
      </w:tr>
      <w:tr w:rsidR="004A0EDE" w:rsidRPr="00DF470D" w14:paraId="29C21E38" w14:textId="77777777">
        <w:trPr>
          <w:trHeight w:val="297"/>
        </w:trPr>
        <w:tc>
          <w:tcPr>
            <w:tcW w:w="0" w:type="auto"/>
            <w:tcBorders>
              <w:left w:val="nil"/>
              <w:bottom w:val="single" w:sz="4" w:space="0" w:color="auto"/>
            </w:tcBorders>
            <w:shd w:val="clear" w:color="auto" w:fill="auto"/>
          </w:tcPr>
          <w:p w14:paraId="3DFE9F71" w14:textId="77777777" w:rsidR="004A0EDE" w:rsidRPr="00DF470D" w:rsidRDefault="00000000">
            <w:pPr>
              <w:autoSpaceDE w:val="0"/>
              <w:autoSpaceDN w:val="0"/>
              <w:spacing w:before="150" w:after="150" w:line="120" w:lineRule="exact"/>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szCs w:val="21"/>
              </w:rPr>
              <w:t>Wastewater volume</w:t>
            </w:r>
          </w:p>
        </w:tc>
        <w:tc>
          <w:tcPr>
            <w:tcW w:w="0" w:type="auto"/>
            <w:tcBorders>
              <w:bottom w:val="single" w:sz="4" w:space="0" w:color="auto"/>
              <w:right w:val="nil"/>
            </w:tcBorders>
            <w:shd w:val="clear" w:color="auto" w:fill="auto"/>
          </w:tcPr>
          <w:p w14:paraId="6C378A50" w14:textId="77777777" w:rsidR="004A0EDE" w:rsidRPr="00DF470D" w:rsidRDefault="00000000">
            <w:pPr>
              <w:autoSpaceDE w:val="0"/>
              <w:autoSpaceDN w:val="0"/>
              <w:spacing w:before="150" w:after="150" w:line="120" w:lineRule="exact"/>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Cs w:val="21"/>
              </w:rPr>
              <w:t>1L/Optional wastewater discharge</w:t>
            </w:r>
          </w:p>
        </w:tc>
      </w:tr>
      <w:tr w:rsidR="004A0EDE" w:rsidRPr="00DF470D" w14:paraId="048AFEFC" w14:textId="77777777">
        <w:trPr>
          <w:trHeight w:val="220"/>
        </w:trPr>
        <w:tc>
          <w:tcPr>
            <w:tcW w:w="0" w:type="auto"/>
            <w:tcBorders>
              <w:left w:val="nil"/>
            </w:tcBorders>
            <w:shd w:val="clear" w:color="auto" w:fill="auto"/>
          </w:tcPr>
          <w:p w14:paraId="170E0743" w14:textId="77777777" w:rsidR="004A0EDE" w:rsidRPr="00DF470D" w:rsidRDefault="00000000">
            <w:pPr>
              <w:autoSpaceDE w:val="0"/>
              <w:autoSpaceDN w:val="0"/>
              <w:spacing w:before="150" w:after="150" w:line="120" w:lineRule="exact"/>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szCs w:val="21"/>
              </w:rPr>
              <w:t>Coffee grounds box capacity</w:t>
            </w:r>
          </w:p>
        </w:tc>
        <w:tc>
          <w:tcPr>
            <w:tcW w:w="0" w:type="auto"/>
            <w:tcBorders>
              <w:right w:val="nil"/>
            </w:tcBorders>
            <w:shd w:val="clear" w:color="auto" w:fill="auto"/>
          </w:tcPr>
          <w:p w14:paraId="103962AB" w14:textId="77777777" w:rsidR="004A0EDE" w:rsidRPr="00DF470D" w:rsidRDefault="00000000">
            <w:pPr>
              <w:autoSpaceDE w:val="0"/>
              <w:autoSpaceDN w:val="0"/>
              <w:spacing w:before="150" w:after="150" w:line="120" w:lineRule="exact"/>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Cs w:val="21"/>
              </w:rPr>
              <w:t xml:space="preserve">40 </w:t>
            </w:r>
            <w:r w:rsidRPr="00DF470D">
              <w:rPr>
                <w:rFonts w:asciiTheme="minorHAnsi" w:eastAsiaTheme="minorEastAsia" w:hAnsiTheme="minorHAnsi" w:cstheme="minorHAnsi"/>
                <w:color w:val="000000"/>
                <w:szCs w:val="21"/>
              </w:rPr>
              <w:t>coffee grounds cakes</w:t>
            </w:r>
            <w:r w:rsidRPr="00DF470D">
              <w:rPr>
                <w:rFonts w:asciiTheme="minorHAnsi" w:eastAsiaTheme="minorEastAsia" w:hAnsiTheme="minorHAnsi" w:cstheme="minorHAnsi"/>
                <w:color w:val="000000" w:themeColor="text1"/>
                <w:szCs w:val="21"/>
              </w:rPr>
              <w:t>（</w:t>
            </w:r>
            <w:r w:rsidRPr="00DF470D">
              <w:rPr>
                <w:rFonts w:asciiTheme="minorHAnsi" w:eastAsiaTheme="minorEastAsia" w:hAnsiTheme="minorHAnsi" w:cstheme="minorHAnsi"/>
                <w:color w:val="000000" w:themeColor="text1"/>
                <w:szCs w:val="21"/>
              </w:rPr>
              <w:t>8g</w:t>
            </w:r>
            <w:r w:rsidRPr="00DF470D">
              <w:rPr>
                <w:rFonts w:asciiTheme="minorHAnsi" w:eastAsiaTheme="minorEastAsia" w:hAnsiTheme="minorHAnsi" w:cstheme="minorHAnsi"/>
                <w:color w:val="000000" w:themeColor="text1"/>
                <w:szCs w:val="21"/>
              </w:rPr>
              <w:t>），</w:t>
            </w:r>
            <w:r w:rsidRPr="00DF470D">
              <w:rPr>
                <w:rFonts w:asciiTheme="minorHAnsi" w:eastAsiaTheme="minorEastAsia" w:hAnsiTheme="minorHAnsi" w:cstheme="minorHAnsi"/>
                <w:color w:val="000000" w:themeColor="text1"/>
                <w:szCs w:val="21"/>
              </w:rPr>
              <w:t>waste discharge optional</w:t>
            </w:r>
          </w:p>
        </w:tc>
      </w:tr>
      <w:tr w:rsidR="004A0EDE" w:rsidRPr="00DF470D" w14:paraId="74C716A1" w14:textId="77777777">
        <w:trPr>
          <w:trHeight w:val="306"/>
        </w:trPr>
        <w:tc>
          <w:tcPr>
            <w:tcW w:w="0" w:type="auto"/>
            <w:tcBorders>
              <w:left w:val="nil"/>
            </w:tcBorders>
            <w:shd w:val="clear" w:color="auto" w:fill="auto"/>
          </w:tcPr>
          <w:p w14:paraId="6364BA40" w14:textId="77777777" w:rsidR="004A0EDE" w:rsidRPr="00DF470D" w:rsidRDefault="00000000">
            <w:pPr>
              <w:autoSpaceDE w:val="0"/>
              <w:autoSpaceDN w:val="0"/>
              <w:spacing w:before="150" w:after="150" w:line="120" w:lineRule="exact"/>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szCs w:val="21"/>
              </w:rPr>
              <w:t>Hot water boiler, steam boiler</w:t>
            </w:r>
          </w:p>
        </w:tc>
        <w:tc>
          <w:tcPr>
            <w:tcW w:w="0" w:type="auto"/>
            <w:tcBorders>
              <w:right w:val="nil"/>
            </w:tcBorders>
            <w:shd w:val="clear" w:color="auto" w:fill="auto"/>
          </w:tcPr>
          <w:p w14:paraId="2A4A05A3" w14:textId="77777777" w:rsidR="004A0EDE" w:rsidRPr="00DF470D" w:rsidRDefault="00000000">
            <w:pPr>
              <w:autoSpaceDE w:val="0"/>
              <w:autoSpaceDN w:val="0"/>
              <w:spacing w:before="150" w:after="150" w:line="120" w:lineRule="exact"/>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Cs w:val="21"/>
              </w:rPr>
              <w:t>JL36A Thermal block, 1500W*2    JL36B Thermal block, 1500W*1</w:t>
            </w:r>
          </w:p>
        </w:tc>
      </w:tr>
      <w:tr w:rsidR="004A0EDE" w:rsidRPr="00DF470D" w14:paraId="65BE8FE4" w14:textId="77777777">
        <w:trPr>
          <w:trHeight w:val="227"/>
        </w:trPr>
        <w:tc>
          <w:tcPr>
            <w:tcW w:w="0" w:type="auto"/>
            <w:tcBorders>
              <w:left w:val="nil"/>
            </w:tcBorders>
            <w:shd w:val="clear" w:color="auto" w:fill="auto"/>
          </w:tcPr>
          <w:p w14:paraId="14BC0538" w14:textId="77777777" w:rsidR="004A0EDE" w:rsidRPr="00DF470D" w:rsidRDefault="00000000">
            <w:pPr>
              <w:autoSpaceDE w:val="0"/>
              <w:autoSpaceDN w:val="0"/>
              <w:spacing w:before="150" w:after="150" w:line="120" w:lineRule="exact"/>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szCs w:val="21"/>
              </w:rPr>
              <w:t>High water adjustment range</w:t>
            </w:r>
          </w:p>
        </w:tc>
        <w:tc>
          <w:tcPr>
            <w:tcW w:w="0" w:type="auto"/>
            <w:tcBorders>
              <w:right w:val="nil"/>
            </w:tcBorders>
            <w:shd w:val="clear" w:color="auto" w:fill="auto"/>
          </w:tcPr>
          <w:p w14:paraId="0C20EA06" w14:textId="77777777" w:rsidR="004A0EDE" w:rsidRPr="00DF470D" w:rsidRDefault="00000000">
            <w:pPr>
              <w:autoSpaceDE w:val="0"/>
              <w:autoSpaceDN w:val="0"/>
              <w:spacing w:before="150" w:after="150" w:line="120" w:lineRule="exact"/>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Cs w:val="21"/>
              </w:rPr>
              <w:t>80mm-180mm</w:t>
            </w:r>
          </w:p>
        </w:tc>
      </w:tr>
      <w:tr w:rsidR="004A0EDE" w:rsidRPr="00DF470D" w14:paraId="622C560C" w14:textId="77777777">
        <w:trPr>
          <w:trHeight w:val="314"/>
        </w:trPr>
        <w:tc>
          <w:tcPr>
            <w:tcW w:w="0" w:type="auto"/>
            <w:shd w:val="clear" w:color="auto" w:fill="auto"/>
          </w:tcPr>
          <w:p w14:paraId="5AA30202" w14:textId="77777777" w:rsidR="004A0EDE" w:rsidRPr="00DF470D" w:rsidRDefault="00000000">
            <w:pPr>
              <w:autoSpaceDE w:val="0"/>
              <w:autoSpaceDN w:val="0"/>
              <w:spacing w:before="150" w:after="150" w:line="120" w:lineRule="exact"/>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szCs w:val="21"/>
              </w:rPr>
              <w:t>Fresh milk module</w:t>
            </w:r>
          </w:p>
        </w:tc>
        <w:tc>
          <w:tcPr>
            <w:tcW w:w="0" w:type="auto"/>
            <w:shd w:val="clear" w:color="auto" w:fill="auto"/>
          </w:tcPr>
          <w:p w14:paraId="3A90DAF2" w14:textId="77777777" w:rsidR="004A0EDE" w:rsidRPr="00DF470D" w:rsidRDefault="00000000">
            <w:pPr>
              <w:autoSpaceDE w:val="0"/>
              <w:autoSpaceDN w:val="0"/>
              <w:spacing w:before="150" w:after="150" w:line="120" w:lineRule="exact"/>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Cs w:val="21"/>
              </w:rPr>
              <w:t>Yes</w:t>
            </w:r>
          </w:p>
        </w:tc>
      </w:tr>
      <w:tr w:rsidR="004A0EDE" w:rsidRPr="00DF470D" w14:paraId="3C76E367" w14:textId="77777777">
        <w:trPr>
          <w:trHeight w:val="236"/>
        </w:trPr>
        <w:tc>
          <w:tcPr>
            <w:tcW w:w="0" w:type="auto"/>
            <w:shd w:val="clear" w:color="auto" w:fill="auto"/>
          </w:tcPr>
          <w:p w14:paraId="59EDE5EC" w14:textId="77777777" w:rsidR="004A0EDE" w:rsidRPr="00DF470D" w:rsidRDefault="00000000">
            <w:pPr>
              <w:autoSpaceDE w:val="0"/>
              <w:autoSpaceDN w:val="0"/>
              <w:spacing w:before="150" w:after="150" w:line="120" w:lineRule="exact"/>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szCs w:val="21"/>
              </w:rPr>
              <w:t>Fresh milk refrigerator</w:t>
            </w:r>
          </w:p>
        </w:tc>
        <w:tc>
          <w:tcPr>
            <w:tcW w:w="0" w:type="auto"/>
            <w:shd w:val="clear" w:color="auto" w:fill="auto"/>
          </w:tcPr>
          <w:p w14:paraId="169A673A" w14:textId="77777777" w:rsidR="004A0EDE" w:rsidRPr="00DF470D" w:rsidRDefault="00000000">
            <w:pPr>
              <w:autoSpaceDE w:val="0"/>
              <w:autoSpaceDN w:val="0"/>
              <w:spacing w:before="150" w:after="150" w:line="120" w:lineRule="exact"/>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Cs w:val="21"/>
              </w:rPr>
              <w:t>Optional</w:t>
            </w:r>
          </w:p>
        </w:tc>
      </w:tr>
      <w:tr w:rsidR="004A0EDE" w:rsidRPr="00DF470D" w14:paraId="6107AF11" w14:textId="77777777">
        <w:trPr>
          <w:trHeight w:val="473"/>
        </w:trPr>
        <w:tc>
          <w:tcPr>
            <w:tcW w:w="0" w:type="auto"/>
            <w:shd w:val="clear" w:color="auto" w:fill="auto"/>
          </w:tcPr>
          <w:p w14:paraId="37FEBD43" w14:textId="77777777" w:rsidR="004A0EDE" w:rsidRPr="00DF470D" w:rsidRDefault="00000000">
            <w:pPr>
              <w:autoSpaceDE w:val="0"/>
              <w:autoSpaceDN w:val="0"/>
              <w:spacing w:before="150" w:after="150" w:line="120" w:lineRule="exact"/>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Cs w:val="21"/>
              </w:rPr>
              <w:t>Water supply method</w:t>
            </w:r>
          </w:p>
        </w:tc>
        <w:tc>
          <w:tcPr>
            <w:tcW w:w="0" w:type="auto"/>
            <w:shd w:val="clear" w:color="auto" w:fill="auto"/>
          </w:tcPr>
          <w:p w14:paraId="42AF7AD2" w14:textId="77777777" w:rsidR="004A0EDE" w:rsidRPr="00DF470D" w:rsidRDefault="00000000">
            <w:pPr>
              <w:autoSpaceDE w:val="0"/>
              <w:autoSpaceDN w:val="0"/>
              <w:spacing w:before="150" w:after="150" w:line="120" w:lineRule="exact"/>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Cs w:val="21"/>
              </w:rPr>
              <w:t>S</w:t>
            </w:r>
            <w:r w:rsidRPr="00DF470D">
              <w:rPr>
                <w:rFonts w:asciiTheme="minorHAnsi" w:eastAsiaTheme="minorEastAsia" w:hAnsiTheme="minorHAnsi" w:cstheme="minorHAnsi"/>
                <w:color w:val="000000" w:themeColor="text1"/>
                <w:sz w:val="18"/>
                <w:szCs w:val="18"/>
              </w:rPr>
              <w:t>tandard</w:t>
            </w:r>
            <w:r w:rsidRPr="00DF470D">
              <w:rPr>
                <w:rFonts w:asciiTheme="minorHAnsi" w:eastAsiaTheme="minorEastAsia" w:hAnsiTheme="minorHAnsi" w:cstheme="minorHAnsi"/>
                <w:color w:val="000000" w:themeColor="text1"/>
                <w:sz w:val="18"/>
                <w:szCs w:val="18"/>
              </w:rPr>
              <w:t>：</w:t>
            </w:r>
            <w:r w:rsidRPr="00DF470D">
              <w:rPr>
                <w:rFonts w:asciiTheme="minorHAnsi" w:eastAsiaTheme="minorEastAsia" w:hAnsiTheme="minorHAnsi" w:cstheme="minorHAnsi"/>
                <w:color w:val="000000" w:themeColor="text1"/>
                <w:sz w:val="18"/>
                <w:szCs w:val="18"/>
              </w:rPr>
              <w:t>2L water tank</w:t>
            </w:r>
            <w:r w:rsidRPr="00DF470D">
              <w:rPr>
                <w:rFonts w:asciiTheme="minorHAnsi" w:eastAsiaTheme="minorEastAsia" w:hAnsiTheme="minorHAnsi" w:cstheme="minorHAnsi"/>
                <w:color w:val="000000" w:themeColor="text1"/>
                <w:sz w:val="18"/>
                <w:szCs w:val="18"/>
              </w:rPr>
              <w:t>，</w:t>
            </w:r>
            <w:r w:rsidRPr="00DF470D">
              <w:rPr>
                <w:rFonts w:asciiTheme="minorHAnsi" w:eastAsiaTheme="minorEastAsia" w:hAnsiTheme="minorHAnsi" w:cstheme="minorHAnsi"/>
                <w:color w:val="000000" w:themeColor="text1"/>
                <w:sz w:val="18"/>
                <w:szCs w:val="18"/>
              </w:rPr>
              <w:t>Bottled water</w:t>
            </w:r>
            <w:r w:rsidRPr="00DF470D">
              <w:rPr>
                <w:rFonts w:asciiTheme="minorHAnsi" w:eastAsiaTheme="minorEastAsia" w:hAnsiTheme="minorHAnsi" w:cstheme="minorHAnsi"/>
                <w:color w:val="000000" w:themeColor="text1"/>
                <w:sz w:val="18"/>
                <w:szCs w:val="18"/>
              </w:rPr>
              <w:t>；</w:t>
            </w:r>
            <w:r w:rsidRPr="00DF470D">
              <w:rPr>
                <w:rFonts w:asciiTheme="minorHAnsi" w:eastAsiaTheme="minorEastAsia" w:hAnsiTheme="minorHAnsi" w:cstheme="minorHAnsi"/>
                <w:color w:val="000000" w:themeColor="text1"/>
                <w:sz w:val="18"/>
                <w:szCs w:val="18"/>
              </w:rPr>
              <w:t>optional</w:t>
            </w:r>
            <w:r w:rsidRPr="00DF470D">
              <w:rPr>
                <w:rFonts w:asciiTheme="minorHAnsi" w:eastAsiaTheme="minorEastAsia" w:hAnsiTheme="minorHAnsi" w:cstheme="minorHAnsi"/>
                <w:color w:val="000000" w:themeColor="text1"/>
                <w:sz w:val="18"/>
                <w:szCs w:val="18"/>
              </w:rPr>
              <w:t>：</w:t>
            </w:r>
            <w:r w:rsidRPr="00DF470D">
              <w:rPr>
                <w:rFonts w:asciiTheme="minorHAnsi" w:eastAsiaTheme="minorEastAsia" w:hAnsiTheme="minorHAnsi" w:cstheme="minorHAnsi"/>
                <w:color w:val="000000" w:themeColor="text1"/>
                <w:sz w:val="18"/>
                <w:szCs w:val="18"/>
              </w:rPr>
              <w:t>8Lwater tank</w:t>
            </w:r>
            <w:r w:rsidRPr="00DF470D">
              <w:rPr>
                <w:rFonts w:asciiTheme="minorHAnsi" w:eastAsiaTheme="minorEastAsia" w:hAnsiTheme="minorHAnsi" w:cstheme="minorHAnsi"/>
                <w:color w:val="000000" w:themeColor="text1"/>
                <w:sz w:val="18"/>
                <w:szCs w:val="18"/>
              </w:rPr>
              <w:t>；</w:t>
            </w:r>
            <w:r w:rsidRPr="00DF470D">
              <w:rPr>
                <w:rFonts w:asciiTheme="minorHAnsi" w:eastAsiaTheme="minorEastAsia" w:hAnsiTheme="minorHAnsi" w:cstheme="minorHAnsi"/>
                <w:color w:val="000000" w:themeColor="text1"/>
                <w:sz w:val="18"/>
                <w:szCs w:val="18"/>
              </w:rPr>
              <w:t>drinking water</w:t>
            </w:r>
            <w:r w:rsidRPr="00DF470D">
              <w:rPr>
                <w:rFonts w:asciiTheme="minorHAnsi" w:eastAsiaTheme="minorEastAsia" w:hAnsiTheme="minorHAnsi" w:cstheme="minorHAnsi"/>
                <w:color w:val="000000" w:themeColor="text1"/>
                <w:sz w:val="18"/>
                <w:szCs w:val="18"/>
              </w:rPr>
              <w:t>；</w:t>
            </w:r>
          </w:p>
        </w:tc>
      </w:tr>
      <w:tr w:rsidR="004A0EDE" w:rsidRPr="00DF470D" w14:paraId="6845F5EC" w14:textId="77777777">
        <w:trPr>
          <w:trHeight w:val="321"/>
        </w:trPr>
        <w:tc>
          <w:tcPr>
            <w:tcW w:w="0" w:type="auto"/>
            <w:shd w:val="clear" w:color="auto" w:fill="auto"/>
          </w:tcPr>
          <w:p w14:paraId="7ED404C6" w14:textId="77777777" w:rsidR="004A0EDE" w:rsidRPr="00DF470D" w:rsidRDefault="00000000">
            <w:pPr>
              <w:autoSpaceDE w:val="0"/>
              <w:autoSpaceDN w:val="0"/>
              <w:spacing w:before="150" w:after="150" w:line="120" w:lineRule="exact"/>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Cs w:val="21"/>
              </w:rPr>
              <w:t>Pump</w:t>
            </w:r>
          </w:p>
        </w:tc>
        <w:tc>
          <w:tcPr>
            <w:tcW w:w="0" w:type="auto"/>
            <w:shd w:val="clear" w:color="auto" w:fill="auto"/>
          </w:tcPr>
          <w:p w14:paraId="26C82BD3" w14:textId="77777777" w:rsidR="004A0EDE" w:rsidRPr="00DF470D" w:rsidRDefault="00000000">
            <w:pPr>
              <w:autoSpaceDE w:val="0"/>
              <w:autoSpaceDN w:val="0"/>
              <w:spacing w:before="150" w:after="150" w:line="120" w:lineRule="exact"/>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Cs w:val="21"/>
              </w:rPr>
              <w:t>JL36A:2pumps</w:t>
            </w:r>
            <w:r w:rsidRPr="00DF470D">
              <w:rPr>
                <w:rFonts w:asciiTheme="minorHAnsi" w:eastAsiaTheme="minorEastAsia" w:hAnsiTheme="minorHAnsi" w:cstheme="minorHAnsi"/>
                <w:color w:val="000000" w:themeColor="text1"/>
                <w:szCs w:val="21"/>
              </w:rPr>
              <w:t>，</w:t>
            </w:r>
            <w:r w:rsidRPr="00DF470D">
              <w:rPr>
                <w:rFonts w:asciiTheme="minorHAnsi" w:eastAsiaTheme="minorEastAsia" w:hAnsiTheme="minorHAnsi" w:cstheme="minorHAnsi"/>
                <w:color w:val="000000" w:themeColor="text1"/>
                <w:szCs w:val="21"/>
              </w:rPr>
              <w:t xml:space="preserve"> 1 for ES 1for Steam   JL36B:1 pump for ES</w:t>
            </w:r>
          </w:p>
        </w:tc>
      </w:tr>
      <w:tr w:rsidR="004A0EDE" w:rsidRPr="00DF470D" w14:paraId="2133C639" w14:textId="77777777">
        <w:trPr>
          <w:trHeight w:val="244"/>
        </w:trPr>
        <w:tc>
          <w:tcPr>
            <w:tcW w:w="0" w:type="auto"/>
            <w:shd w:val="clear" w:color="auto" w:fill="auto"/>
          </w:tcPr>
          <w:p w14:paraId="5EF84862" w14:textId="77777777" w:rsidR="004A0EDE" w:rsidRPr="00DF470D" w:rsidRDefault="00000000">
            <w:pPr>
              <w:autoSpaceDE w:val="0"/>
              <w:autoSpaceDN w:val="0"/>
              <w:spacing w:before="150" w:after="150" w:line="120" w:lineRule="exact"/>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Cs w:val="21"/>
              </w:rPr>
              <w:t>Payment system</w:t>
            </w:r>
          </w:p>
        </w:tc>
        <w:tc>
          <w:tcPr>
            <w:tcW w:w="0" w:type="auto"/>
            <w:shd w:val="clear" w:color="auto" w:fill="auto"/>
          </w:tcPr>
          <w:p w14:paraId="75FDB5C9" w14:textId="77777777" w:rsidR="004A0EDE" w:rsidRPr="00DF470D" w:rsidRDefault="00000000">
            <w:pPr>
              <w:autoSpaceDE w:val="0"/>
              <w:autoSpaceDN w:val="0"/>
              <w:spacing w:before="150" w:after="150" w:line="120" w:lineRule="exact"/>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Cs w:val="21"/>
              </w:rPr>
              <w:t>Wechat</w:t>
            </w:r>
            <w:r w:rsidRPr="00DF470D">
              <w:rPr>
                <w:rFonts w:asciiTheme="minorHAnsi" w:eastAsiaTheme="minorEastAsia" w:hAnsiTheme="minorHAnsi" w:cstheme="minorHAnsi"/>
                <w:color w:val="000000" w:themeColor="text1"/>
                <w:szCs w:val="21"/>
              </w:rPr>
              <w:t>，</w:t>
            </w:r>
            <w:r w:rsidRPr="00DF470D">
              <w:rPr>
                <w:rFonts w:asciiTheme="minorHAnsi" w:eastAsiaTheme="minorEastAsia" w:hAnsiTheme="minorHAnsi" w:cstheme="minorHAnsi"/>
                <w:color w:val="000000" w:themeColor="text1"/>
                <w:szCs w:val="21"/>
              </w:rPr>
              <w:t>Alipay</w:t>
            </w:r>
            <w:r w:rsidRPr="00DF470D">
              <w:rPr>
                <w:rFonts w:asciiTheme="minorHAnsi" w:eastAsiaTheme="minorEastAsia" w:hAnsiTheme="minorHAnsi" w:cstheme="minorHAnsi"/>
                <w:color w:val="000000" w:themeColor="text1"/>
                <w:szCs w:val="21"/>
              </w:rPr>
              <w:t>；</w:t>
            </w:r>
            <w:r w:rsidRPr="00DF470D">
              <w:rPr>
                <w:rFonts w:asciiTheme="minorHAnsi" w:eastAsiaTheme="minorEastAsia" w:hAnsiTheme="minorHAnsi" w:cstheme="minorHAnsi"/>
                <w:color w:val="000000" w:themeColor="text1"/>
                <w:szCs w:val="21"/>
              </w:rPr>
              <w:t>Optional:external other MDB devices</w:t>
            </w:r>
          </w:p>
        </w:tc>
      </w:tr>
      <w:tr w:rsidR="004A0EDE" w:rsidRPr="00DF470D" w14:paraId="05E76E5B" w14:textId="77777777">
        <w:trPr>
          <w:trHeight w:val="315"/>
        </w:trPr>
        <w:tc>
          <w:tcPr>
            <w:tcW w:w="0" w:type="auto"/>
            <w:shd w:val="clear" w:color="auto" w:fill="auto"/>
          </w:tcPr>
          <w:p w14:paraId="5A484941" w14:textId="77777777" w:rsidR="004A0EDE" w:rsidRPr="00DF470D" w:rsidRDefault="00000000">
            <w:pPr>
              <w:autoSpaceDE w:val="0"/>
              <w:autoSpaceDN w:val="0"/>
              <w:spacing w:before="150" w:after="150" w:line="120" w:lineRule="exact"/>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Cs w:val="21"/>
              </w:rPr>
              <w:t>Operating system</w:t>
            </w:r>
          </w:p>
        </w:tc>
        <w:tc>
          <w:tcPr>
            <w:tcW w:w="0" w:type="auto"/>
            <w:shd w:val="clear" w:color="auto" w:fill="auto"/>
          </w:tcPr>
          <w:p w14:paraId="222F2692" w14:textId="77777777" w:rsidR="004A0EDE" w:rsidRPr="00DF470D" w:rsidRDefault="00000000">
            <w:pPr>
              <w:autoSpaceDE w:val="0"/>
              <w:autoSpaceDN w:val="0"/>
              <w:spacing w:before="150" w:after="150" w:line="120" w:lineRule="exact"/>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Cs w:val="21"/>
              </w:rPr>
              <w:t>Android</w:t>
            </w:r>
          </w:p>
        </w:tc>
      </w:tr>
    </w:tbl>
    <w:p w14:paraId="1A815F32" w14:textId="77777777" w:rsidR="004A0EDE" w:rsidRPr="00DF470D" w:rsidRDefault="00000000">
      <w:pPr>
        <w:pStyle w:val="21"/>
        <w:spacing w:before="150" w:after="150"/>
        <w:ind w:right="200"/>
        <w:rPr>
          <w:rFonts w:asciiTheme="minorHAnsi" w:hAnsiTheme="minorHAnsi" w:cstheme="minorHAnsi"/>
          <w:color w:val="000000" w:themeColor="text1"/>
        </w:rPr>
      </w:pPr>
      <w:bookmarkStart w:id="210" w:name="_Toc149310939"/>
      <w:bookmarkStart w:id="211" w:name="_Toc181202341"/>
      <w:bookmarkStart w:id="212" w:name="_Toc135843140"/>
      <w:bookmarkStart w:id="213" w:name="_Toc135994133"/>
      <w:r w:rsidRPr="00DF470D">
        <w:rPr>
          <w:rFonts w:asciiTheme="minorHAnsi" w:hAnsiTheme="minorHAnsi" w:cstheme="minorHAnsi"/>
          <w:noProof/>
        </w:rPr>
        <w:drawing>
          <wp:anchor distT="0" distB="0" distL="114300" distR="114300" simplePos="0" relativeHeight="251726848" behindDoc="0" locked="0" layoutInCell="1" allowOverlap="1" wp14:anchorId="073E2D31" wp14:editId="33827E8C">
            <wp:simplePos x="0" y="0"/>
            <wp:positionH relativeFrom="margin">
              <wp:posOffset>192405</wp:posOffset>
            </wp:positionH>
            <wp:positionV relativeFrom="paragraph">
              <wp:posOffset>246380</wp:posOffset>
            </wp:positionV>
            <wp:extent cx="325120" cy="325120"/>
            <wp:effectExtent l="0" t="0" r="10160" b="10160"/>
            <wp:wrapNone/>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25120" cy="325120"/>
                    </a:xfrm>
                    <a:prstGeom prst="rect">
                      <a:avLst/>
                    </a:prstGeom>
                  </pic:spPr>
                </pic:pic>
              </a:graphicData>
            </a:graphic>
          </wp:anchor>
        </w:drawing>
      </w:r>
      <w:r w:rsidRPr="00DF470D">
        <w:rPr>
          <w:rFonts w:asciiTheme="minorHAnsi" w:eastAsia="Times New Roman" w:hAnsiTheme="minorHAnsi" w:cstheme="minorHAnsi"/>
        </w:rPr>
        <w:t>Installation and commissioning</w:t>
      </w:r>
      <w:bookmarkEnd w:id="210"/>
      <w:r w:rsidRPr="00DF470D">
        <w:rPr>
          <w:rFonts w:asciiTheme="minorHAnsi" w:hAnsiTheme="minorHAnsi" w:cstheme="minorHAnsi"/>
          <w:noProof/>
          <w:color w:val="000000" w:themeColor="text1"/>
        </w:rPr>
        <w:drawing>
          <wp:anchor distT="0" distB="0" distL="114300" distR="114300" simplePos="0" relativeHeight="251472896" behindDoc="0" locked="0" layoutInCell="1" allowOverlap="1" wp14:anchorId="13B5B8DC" wp14:editId="40E886A7">
            <wp:simplePos x="0" y="0"/>
            <wp:positionH relativeFrom="margin">
              <wp:posOffset>192405</wp:posOffset>
            </wp:positionH>
            <wp:positionV relativeFrom="paragraph">
              <wp:posOffset>246380</wp:posOffset>
            </wp:positionV>
            <wp:extent cx="325120" cy="325120"/>
            <wp:effectExtent l="0" t="0" r="0" b="0"/>
            <wp:wrapNone/>
            <wp:docPr id="1041" name="图片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 name="图片 1041"/>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25120" cy="325120"/>
                    </a:xfrm>
                    <a:prstGeom prst="rect">
                      <a:avLst/>
                    </a:prstGeom>
                  </pic:spPr>
                </pic:pic>
              </a:graphicData>
            </a:graphic>
          </wp:anchor>
        </w:drawing>
      </w:r>
      <w:bookmarkEnd w:id="211"/>
      <w:bookmarkEnd w:id="212"/>
      <w:bookmarkEnd w:id="213"/>
    </w:p>
    <w:p w14:paraId="702DB53D" w14:textId="77777777" w:rsidR="004A0EDE" w:rsidRPr="00DF470D" w:rsidRDefault="00000000">
      <w:pPr>
        <w:spacing w:before="150" w:after="150" w:line="360" w:lineRule="auto"/>
        <w:ind w:firstLineChars="500" w:firstLine="1000"/>
        <w:rPr>
          <w:rFonts w:asciiTheme="minorHAnsi" w:eastAsiaTheme="minorEastAsia" w:hAnsiTheme="minorHAnsi" w:cstheme="minorHAnsi"/>
          <w:bCs/>
          <w:color w:val="000000" w:themeColor="text1"/>
          <w:szCs w:val="21"/>
        </w:rPr>
      </w:pPr>
      <w:bookmarkStart w:id="214" w:name="OLE_LINK262"/>
      <w:bookmarkStart w:id="215" w:name="OLE_LINK263"/>
      <w:r w:rsidRPr="00DF470D">
        <w:rPr>
          <w:rFonts w:asciiTheme="minorHAnsi" w:eastAsiaTheme="minorEastAsia" w:hAnsiTheme="minorHAnsi" w:cstheme="minorHAnsi"/>
          <w:bCs/>
          <w:color w:val="000000" w:themeColor="text1"/>
          <w:szCs w:val="21"/>
        </w:rPr>
        <w:t xml:space="preserve">Machines should be installed in accordance with the electrical and hygiene regulations in force in each country or locality. </w:t>
      </w:r>
      <w:bookmarkEnd w:id="214"/>
      <w:bookmarkEnd w:id="215"/>
      <w:r w:rsidRPr="00DF470D">
        <w:rPr>
          <w:rFonts w:asciiTheme="minorHAnsi" w:eastAsiaTheme="minorEastAsia" w:hAnsiTheme="minorHAnsi" w:cstheme="minorHAnsi"/>
          <w:bCs/>
          <w:color w:val="000000" w:themeColor="text1"/>
          <w:szCs w:val="21"/>
        </w:rPr>
        <w:t>These include taking adequate backflow protection measures.</w:t>
      </w:r>
    </w:p>
    <w:p w14:paraId="248EC838" w14:textId="77777777" w:rsidR="004A0EDE" w:rsidRPr="00DF470D" w:rsidRDefault="00000000">
      <w:pPr>
        <w:spacing w:before="150" w:after="150"/>
        <w:rPr>
          <w:rFonts w:asciiTheme="minorHAnsi" w:eastAsiaTheme="minorEastAsia" w:hAnsiTheme="minorHAnsi" w:cstheme="minorHAnsi"/>
          <w:b/>
          <w:bCs/>
          <w:color w:val="000000" w:themeColor="text1"/>
          <w:sz w:val="32"/>
          <w:szCs w:val="32"/>
        </w:rPr>
      </w:pPr>
      <w:r w:rsidRPr="00DF470D">
        <w:rPr>
          <w:rFonts w:asciiTheme="minorHAnsi" w:eastAsia="微软雅黑" w:hAnsiTheme="minorHAnsi" w:cstheme="minorHAnsi"/>
          <w:b/>
          <w:bCs/>
          <w:noProof/>
          <w:color w:val="FF0000"/>
          <w:sz w:val="24"/>
        </w:rPr>
        <w:drawing>
          <wp:anchor distT="0" distB="0" distL="114300" distR="114300" simplePos="0" relativeHeight="251795456" behindDoc="0" locked="0" layoutInCell="1" allowOverlap="1" wp14:anchorId="2B4D40BB" wp14:editId="4DB90AA4">
            <wp:simplePos x="0" y="0"/>
            <wp:positionH relativeFrom="column">
              <wp:posOffset>575945</wp:posOffset>
            </wp:positionH>
            <wp:positionV relativeFrom="paragraph">
              <wp:posOffset>120015</wp:posOffset>
            </wp:positionV>
            <wp:extent cx="3641090" cy="290830"/>
            <wp:effectExtent l="0" t="0" r="1270" b="13970"/>
            <wp:wrapNone/>
            <wp:docPr id="78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 name="图片 10"/>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3641090" cy="290830"/>
                    </a:xfrm>
                    <a:prstGeom prst="rect">
                      <a:avLst/>
                    </a:prstGeom>
                  </pic:spPr>
                </pic:pic>
              </a:graphicData>
            </a:graphic>
          </wp:anchor>
        </w:drawing>
      </w:r>
      <w:r w:rsidRPr="00DF470D">
        <w:rPr>
          <w:rFonts w:asciiTheme="minorHAnsi" w:eastAsiaTheme="minorEastAsia" w:hAnsiTheme="minorHAnsi" w:cstheme="minorHAnsi"/>
          <w:b/>
          <w:bCs/>
          <w:noProof/>
          <w:color w:val="000000" w:themeColor="text1"/>
          <w:sz w:val="32"/>
          <w:szCs w:val="32"/>
        </w:rPr>
        <mc:AlternateContent>
          <mc:Choice Requires="wps">
            <w:drawing>
              <wp:anchor distT="0" distB="0" distL="114300" distR="114300" simplePos="0" relativeHeight="251473920" behindDoc="0" locked="0" layoutInCell="1" allowOverlap="1" wp14:anchorId="4EDA2512" wp14:editId="21CD082C">
                <wp:simplePos x="0" y="0"/>
                <wp:positionH relativeFrom="column">
                  <wp:posOffset>635</wp:posOffset>
                </wp:positionH>
                <wp:positionV relativeFrom="paragraph">
                  <wp:posOffset>27305</wp:posOffset>
                </wp:positionV>
                <wp:extent cx="5586730" cy="0"/>
                <wp:effectExtent l="0" t="0" r="0" b="0"/>
                <wp:wrapNone/>
                <wp:docPr id="1042" name="直接连接符 1042"/>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0.05pt;margin-top:2.15pt;height:0pt;width:439.9pt;z-index:251735040;mso-width-relative:page;mso-height-relative:page;" filled="f" stroked="t" coordsize="21600,21600" o:gfxdata="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gFzzY9QAAAAEAQAADwAAAAAAAAABACAAAAAiAAAAZHJzL2Rvd25yZXYueG1sUEsB&#10;AhQAFAAAAAgAh07iQEg7An75AQAA2QMAAA4AAAAAAAAAAQAgAAAAIwEAAGRycy9lMm9Eb2MueG1s&#10;UEsFBgAAAAAGAAYAWQEAAI4FAAAAAA==&#10;">
                <v:fill on="f" focussize="0,0"/>
                <v:stroke color="#4A7EBB [3204]" joinstyle="round"/>
                <v:imagedata o:title=""/>
                <o:lock v:ext="edit" aspectratio="f"/>
              </v:line>
            </w:pict>
          </mc:Fallback>
        </mc:AlternateContent>
      </w:r>
      <w:r w:rsidRPr="00DF470D">
        <w:rPr>
          <w:rFonts w:asciiTheme="minorHAnsi" w:eastAsia="微软雅黑" w:hAnsiTheme="minorHAnsi" w:cstheme="minorHAnsi"/>
          <w:b/>
          <w:bCs/>
          <w:noProof/>
          <w:color w:val="000000" w:themeColor="text1"/>
          <w:sz w:val="24"/>
        </w:rPr>
        <w:drawing>
          <wp:anchor distT="0" distB="0" distL="114300" distR="114300" simplePos="0" relativeHeight="251475968" behindDoc="0" locked="0" layoutInCell="1" allowOverlap="1" wp14:anchorId="51BF3149" wp14:editId="2ED2AB4A">
            <wp:simplePos x="0" y="0"/>
            <wp:positionH relativeFrom="column">
              <wp:posOffset>-4445</wp:posOffset>
            </wp:positionH>
            <wp:positionV relativeFrom="paragraph">
              <wp:posOffset>108585</wp:posOffset>
            </wp:positionV>
            <wp:extent cx="567690" cy="495300"/>
            <wp:effectExtent l="0" t="0" r="4445" b="635"/>
            <wp:wrapNone/>
            <wp:docPr id="1046" name="图片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 name="图片 1046"/>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67529" cy="495120"/>
                    </a:xfrm>
                    <a:prstGeom prst="rect">
                      <a:avLst/>
                    </a:prstGeom>
                  </pic:spPr>
                </pic:pic>
              </a:graphicData>
            </a:graphic>
          </wp:anchor>
        </w:drawing>
      </w:r>
      <w:r w:rsidRPr="00DF470D">
        <w:rPr>
          <w:rFonts w:asciiTheme="minorHAnsi" w:eastAsiaTheme="minorEastAsia" w:hAnsiTheme="minorHAnsi" w:cstheme="minorHAnsi"/>
          <w:b/>
          <w:bCs/>
          <w:noProof/>
          <w:color w:val="000000" w:themeColor="text1"/>
          <w:sz w:val="32"/>
          <w:szCs w:val="32"/>
        </w:rPr>
        <w:drawing>
          <wp:anchor distT="0" distB="0" distL="114300" distR="114300" simplePos="0" relativeHeight="251474944" behindDoc="0" locked="0" layoutInCell="1" allowOverlap="1" wp14:anchorId="630213B1" wp14:editId="61BA5706">
            <wp:simplePos x="0" y="0"/>
            <wp:positionH relativeFrom="column">
              <wp:posOffset>4507865</wp:posOffset>
            </wp:positionH>
            <wp:positionV relativeFrom="paragraph">
              <wp:posOffset>108585</wp:posOffset>
            </wp:positionV>
            <wp:extent cx="528955" cy="528955"/>
            <wp:effectExtent l="0" t="0" r="5080" b="5080"/>
            <wp:wrapNone/>
            <wp:docPr id="1044" name="图片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 name="图片 1044"/>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32316" cy="532316"/>
                    </a:xfrm>
                    <a:prstGeom prst="rect">
                      <a:avLst/>
                    </a:prstGeom>
                  </pic:spPr>
                </pic:pic>
              </a:graphicData>
            </a:graphic>
          </wp:anchor>
        </w:drawing>
      </w:r>
      <w:r w:rsidRPr="00DF470D">
        <w:rPr>
          <w:rFonts w:asciiTheme="minorHAnsi" w:eastAsiaTheme="minorEastAsia" w:hAnsiTheme="minorHAnsi" w:cstheme="minorHAnsi"/>
          <w:b/>
          <w:bCs/>
          <w:color w:val="000000" w:themeColor="text1"/>
          <w:sz w:val="32"/>
          <w:szCs w:val="32"/>
        </w:rPr>
        <w:t xml:space="preserve"> </w:t>
      </w:r>
    </w:p>
    <w:p w14:paraId="14A3C4EB" w14:textId="77777777" w:rsidR="004A0EDE" w:rsidRPr="00DF470D" w:rsidRDefault="00000000">
      <w:pPr>
        <w:pStyle w:val="1"/>
        <w:numPr>
          <w:ilvl w:val="0"/>
          <w:numId w:val="0"/>
        </w:numPr>
        <w:spacing w:before="150" w:after="150"/>
        <w:ind w:leftChars="50" w:left="100" w:firstLineChars="450" w:firstLine="765"/>
        <w:rPr>
          <w:rFonts w:asciiTheme="minorHAnsi" w:hAnsiTheme="minorHAnsi" w:cstheme="minorHAnsi"/>
          <w:sz w:val="18"/>
          <w:szCs w:val="18"/>
        </w:rPr>
      </w:pPr>
      <w:bookmarkStart w:id="216" w:name="OLE_LINK267"/>
      <w:bookmarkStart w:id="217" w:name="OLE_LINK266"/>
      <w:r w:rsidRPr="00DF470D">
        <w:rPr>
          <w:rFonts w:asciiTheme="minorHAnsi" w:eastAsia="Times New Roman" w:hAnsiTheme="minorHAnsi" w:cstheme="minorHAnsi"/>
          <w:sz w:val="18"/>
          <w:szCs w:val="18"/>
        </w:rPr>
        <w:t>Sharp edges of packaging materials can lead to injury. Cutting nylon cable ties may make</w:t>
      </w:r>
    </w:p>
    <w:p w14:paraId="69C6242A" w14:textId="77777777" w:rsidR="004A0EDE" w:rsidRPr="00DF470D" w:rsidRDefault="00000000">
      <w:pPr>
        <w:pStyle w:val="1"/>
        <w:numPr>
          <w:ilvl w:val="0"/>
          <w:numId w:val="0"/>
        </w:numPr>
        <w:spacing w:before="150" w:after="150"/>
        <w:ind w:leftChars="50" w:left="100" w:firstLineChars="476" w:firstLine="857"/>
        <w:rPr>
          <w:rFonts w:asciiTheme="minorHAnsi" w:hAnsiTheme="minorHAnsi" w:cstheme="minorHAnsi"/>
          <w:sz w:val="18"/>
          <w:szCs w:val="18"/>
        </w:rPr>
      </w:pPr>
      <w:r w:rsidRPr="00DF470D">
        <w:rPr>
          <w:rFonts w:asciiTheme="minorHAnsi" w:hAnsiTheme="minorHAnsi" w:cstheme="minorHAnsi"/>
          <w:noProof/>
          <w:sz w:val="18"/>
          <w:szCs w:val="18"/>
        </w:rPr>
        <mc:AlternateContent>
          <mc:Choice Requires="wps">
            <w:drawing>
              <wp:anchor distT="0" distB="0" distL="114300" distR="114300" simplePos="0" relativeHeight="251734016" behindDoc="0" locked="0" layoutInCell="1" allowOverlap="1" wp14:anchorId="44A96655" wp14:editId="31C7ACF6">
                <wp:simplePos x="0" y="0"/>
                <wp:positionH relativeFrom="column">
                  <wp:posOffset>-5080</wp:posOffset>
                </wp:positionH>
                <wp:positionV relativeFrom="paragraph">
                  <wp:posOffset>200025</wp:posOffset>
                </wp:positionV>
                <wp:extent cx="5593715" cy="0"/>
                <wp:effectExtent l="0" t="4445" r="0" b="5080"/>
                <wp:wrapNone/>
                <wp:docPr id="10" name="直接连接符 10"/>
                <wp:cNvGraphicFramePr/>
                <a:graphic xmlns:a="http://schemas.openxmlformats.org/drawingml/2006/main">
                  <a:graphicData uri="http://schemas.microsoft.com/office/word/2010/wordprocessingShape">
                    <wps:wsp>
                      <wps:cNvCnPr/>
                      <wps:spPr>
                        <a:xfrm>
                          <a:off x="0" y="0"/>
                          <a:ext cx="5593404"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0.4pt;margin-top:15.75pt;height:0pt;width:440.45pt;z-index:251991040;mso-width-relative:page;mso-height-relative:page;" filled="f" stroked="t" coordsize="21600,21600" o:gfxdata="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Bro+Rp1gAAAAcBAAAPAAAAAAAAAAEAIAAAACIAAABkcnMvZG93bnJldi54bWxQSwEC&#10;FAAUAAAACACHTuJAwQElGvYBAADVAwAADgAAAAAAAAABACAAAAAlAQAAZHJzL2Uyb0RvYy54bWxQ&#10;SwUGAAAAAAYABgBZAQAAjQUAAAAA&#10;">
                <v:fill on="f" focussize="0,0"/>
                <v:stroke color="#4A7EBB [3204]" joinstyle="round"/>
                <v:imagedata o:title=""/>
                <o:lock v:ext="edit" aspectratio="f"/>
              </v:line>
            </w:pict>
          </mc:Fallback>
        </mc:AlternateContent>
      </w:r>
      <w:r w:rsidRPr="00DF470D">
        <w:rPr>
          <w:rFonts w:asciiTheme="minorHAnsi" w:eastAsia="Times New Roman" w:hAnsiTheme="minorHAnsi" w:cstheme="minorHAnsi"/>
          <w:sz w:val="18"/>
          <w:szCs w:val="18"/>
        </w:rPr>
        <w:t xml:space="preserve">Eye injury. Wear gloves when unpacking the machine and keep safety goggles on. </w:t>
      </w:r>
    </w:p>
    <w:bookmarkEnd w:id="216"/>
    <w:bookmarkEnd w:id="217"/>
    <w:p w14:paraId="71665352" w14:textId="77777777" w:rsidR="004A0EDE" w:rsidRPr="00DF470D" w:rsidRDefault="00000000">
      <w:pPr>
        <w:spacing w:before="150" w:after="150"/>
        <w:rPr>
          <w:rFonts w:asciiTheme="minorHAnsi" w:eastAsiaTheme="minorEastAsia" w:hAnsiTheme="minorHAnsi" w:cstheme="minorHAnsi"/>
          <w:b/>
          <w:bCs/>
          <w:color w:val="000000" w:themeColor="text1"/>
          <w:sz w:val="32"/>
          <w:szCs w:val="32"/>
        </w:rPr>
      </w:pPr>
      <w:r w:rsidRPr="00DF470D">
        <w:rPr>
          <w:rFonts w:asciiTheme="minorHAnsi" w:eastAsia="微软雅黑" w:hAnsiTheme="minorHAnsi" w:cstheme="minorHAnsi"/>
          <w:b/>
          <w:bCs/>
          <w:noProof/>
          <w:color w:val="FF0000"/>
          <w:sz w:val="24"/>
        </w:rPr>
        <w:drawing>
          <wp:anchor distT="0" distB="0" distL="114300" distR="114300" simplePos="0" relativeHeight="251794432" behindDoc="0" locked="0" layoutInCell="1" allowOverlap="1" wp14:anchorId="54432A4A" wp14:editId="2FBA3951">
            <wp:simplePos x="0" y="0"/>
            <wp:positionH relativeFrom="column">
              <wp:posOffset>677545</wp:posOffset>
            </wp:positionH>
            <wp:positionV relativeFrom="paragraph">
              <wp:posOffset>371475</wp:posOffset>
            </wp:positionV>
            <wp:extent cx="3641090" cy="290830"/>
            <wp:effectExtent l="0" t="0" r="1270" b="13970"/>
            <wp:wrapNone/>
            <wp:docPr id="2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0"/>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3641090" cy="290830"/>
                    </a:xfrm>
                    <a:prstGeom prst="rect">
                      <a:avLst/>
                    </a:prstGeom>
                  </pic:spPr>
                </pic:pic>
              </a:graphicData>
            </a:graphic>
          </wp:anchor>
        </w:drawing>
      </w:r>
      <w:r w:rsidRPr="00DF470D">
        <w:rPr>
          <w:rFonts w:asciiTheme="minorHAnsi" w:eastAsiaTheme="minorEastAsia" w:hAnsiTheme="minorHAnsi" w:cstheme="minorHAnsi"/>
          <w:b/>
          <w:bCs/>
          <w:noProof/>
          <w:color w:val="000000" w:themeColor="text1"/>
          <w:sz w:val="32"/>
          <w:szCs w:val="32"/>
        </w:rPr>
        <mc:AlternateContent>
          <mc:Choice Requires="wps">
            <w:drawing>
              <wp:anchor distT="0" distB="0" distL="114300" distR="114300" simplePos="0" relativeHeight="251476992" behindDoc="0" locked="0" layoutInCell="1" allowOverlap="1" wp14:anchorId="1635A980" wp14:editId="23B45B82">
                <wp:simplePos x="0" y="0"/>
                <wp:positionH relativeFrom="column">
                  <wp:posOffset>635</wp:posOffset>
                </wp:positionH>
                <wp:positionV relativeFrom="paragraph">
                  <wp:posOffset>253365</wp:posOffset>
                </wp:positionV>
                <wp:extent cx="5586095" cy="0"/>
                <wp:effectExtent l="0" t="0" r="0" b="0"/>
                <wp:wrapNone/>
                <wp:docPr id="1049" name="直接连接符 1049"/>
                <wp:cNvGraphicFramePr/>
                <a:graphic xmlns:a="http://schemas.openxmlformats.org/drawingml/2006/main">
                  <a:graphicData uri="http://schemas.microsoft.com/office/word/2010/wordprocessingShape">
                    <wps:wsp>
                      <wps:cNvCnPr/>
                      <wps:spPr>
                        <a:xfrm>
                          <a:off x="0" y="0"/>
                          <a:ext cx="558609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0.05pt;margin-top:19.95pt;height:0pt;width:439.85pt;z-index:251738112;mso-width-relative:page;mso-height-relative:page;" filled="f" stroked="t" coordsize="21600,21600" o:gfxdata="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IkCaRvWAAAABgEAAA8AAAAAAAAAAQAgAAAAIgAAAGRycy9kb3ducmV2LnhtbFBL&#10;AQIUABQAAAAIAIdO4kBa+shY+AEAANkDAAAOAAAAAAAAAAEAIAAAACUBAABkcnMvZTJvRG9jLnht&#10;bFBLBQYAAAAABgAGAFkBAACPBQAAAAA=&#10;">
                <v:fill on="f" focussize="0,0"/>
                <v:stroke color="#4A7EBB [3204]" joinstyle="round"/>
                <v:imagedata o:title=""/>
                <o:lock v:ext="edit" aspectratio="f"/>
              </v:line>
            </w:pict>
          </mc:Fallback>
        </mc:AlternateContent>
      </w:r>
      <w:r w:rsidRPr="00DF470D">
        <w:rPr>
          <w:rFonts w:asciiTheme="minorHAnsi" w:eastAsia="微软雅黑" w:hAnsiTheme="minorHAnsi" w:cstheme="minorHAnsi"/>
          <w:b/>
          <w:bCs/>
          <w:noProof/>
          <w:color w:val="000000" w:themeColor="text1"/>
          <w:sz w:val="24"/>
        </w:rPr>
        <w:drawing>
          <wp:anchor distT="0" distB="0" distL="114300" distR="114300" simplePos="0" relativeHeight="251404288" behindDoc="0" locked="0" layoutInCell="1" allowOverlap="1" wp14:anchorId="5927530E" wp14:editId="54AA2F34">
            <wp:simplePos x="0" y="0"/>
            <wp:positionH relativeFrom="margin">
              <wp:posOffset>5715</wp:posOffset>
            </wp:positionH>
            <wp:positionV relativeFrom="paragraph">
              <wp:posOffset>403860</wp:posOffset>
            </wp:positionV>
            <wp:extent cx="560705" cy="489585"/>
            <wp:effectExtent l="0" t="0" r="0" b="5715"/>
            <wp:wrapNone/>
            <wp:docPr id="1050" name="图片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 name="图片 1050"/>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60705" cy="489585"/>
                    </a:xfrm>
                    <a:prstGeom prst="rect">
                      <a:avLst/>
                    </a:prstGeom>
                  </pic:spPr>
                </pic:pic>
              </a:graphicData>
            </a:graphic>
          </wp:anchor>
        </w:drawing>
      </w:r>
    </w:p>
    <w:p w14:paraId="7D97587D" w14:textId="77777777" w:rsidR="004A0EDE" w:rsidRPr="00DF470D" w:rsidRDefault="004A0EDE">
      <w:pPr>
        <w:pStyle w:val="1"/>
        <w:numPr>
          <w:ilvl w:val="0"/>
          <w:numId w:val="0"/>
        </w:numPr>
        <w:spacing w:before="150" w:after="150" w:line="240" w:lineRule="auto"/>
        <w:ind w:left="1077" w:firstLineChars="200" w:firstLine="400"/>
        <w:rPr>
          <w:rFonts w:asciiTheme="minorHAnsi" w:hAnsiTheme="minorHAnsi" w:cstheme="minorHAnsi"/>
          <w:color w:val="000000" w:themeColor="text1"/>
        </w:rPr>
      </w:pPr>
      <w:bookmarkStart w:id="218" w:name="OLE_LINK270"/>
      <w:bookmarkStart w:id="219" w:name="OLE_LINK271"/>
    </w:p>
    <w:bookmarkEnd w:id="218"/>
    <w:bookmarkEnd w:id="219"/>
    <w:p w14:paraId="322A9C3C" w14:textId="77777777" w:rsidR="004A0EDE" w:rsidRPr="00DF470D" w:rsidRDefault="00000000">
      <w:pPr>
        <w:pStyle w:val="1"/>
        <w:numPr>
          <w:ilvl w:val="0"/>
          <w:numId w:val="0"/>
        </w:numPr>
        <w:spacing w:before="150" w:after="150" w:line="240" w:lineRule="auto"/>
        <w:ind w:leftChars="200" w:left="400" w:firstLineChars="350" w:firstLine="700"/>
        <w:rPr>
          <w:rFonts w:asciiTheme="minorHAnsi" w:hAnsiTheme="minorHAnsi" w:cstheme="minorHAnsi"/>
        </w:rPr>
      </w:pPr>
      <w:r w:rsidRPr="00DF470D">
        <w:rPr>
          <w:rFonts w:asciiTheme="minorHAnsi" w:eastAsia="Times New Roman" w:hAnsiTheme="minorHAnsi" w:cstheme="minorHAnsi"/>
        </w:rPr>
        <w:t>Contaminated water inlet pipes may pose a health hazard. It must be cleaned after installation, commissioning or commissioning again.</w:t>
      </w:r>
    </w:p>
    <w:p w14:paraId="27B88822" w14:textId="77777777" w:rsidR="004A0EDE" w:rsidRPr="00DF470D" w:rsidRDefault="00000000">
      <w:pPr>
        <w:pStyle w:val="1"/>
        <w:numPr>
          <w:ilvl w:val="0"/>
          <w:numId w:val="0"/>
        </w:numPr>
        <w:spacing w:before="150" w:after="150" w:line="240" w:lineRule="auto"/>
        <w:ind w:leftChars="200" w:left="400" w:firstLineChars="350" w:firstLine="700"/>
        <w:rPr>
          <w:rFonts w:asciiTheme="minorHAnsi" w:hAnsiTheme="minorHAnsi" w:cstheme="minorHAnsi"/>
        </w:rPr>
      </w:pPr>
      <w:bookmarkStart w:id="220" w:name="OLE_LINK272"/>
      <w:bookmarkStart w:id="221" w:name="OLE_LINK273"/>
      <w:r w:rsidRPr="00DF470D">
        <w:rPr>
          <w:rFonts w:asciiTheme="minorHAnsi" w:eastAsia="Times New Roman" w:hAnsiTheme="minorHAnsi" w:cstheme="minorHAnsi"/>
        </w:rPr>
        <w:t>Before the initial output of drinks, clean according to the cleaning program guided by the display screen.</w:t>
      </w:r>
      <w:bookmarkEnd w:id="220"/>
      <w:bookmarkEnd w:id="221"/>
    </w:p>
    <w:p w14:paraId="6D4B4E20" w14:textId="77777777" w:rsidR="004A0EDE" w:rsidRPr="00DF470D" w:rsidRDefault="00000000">
      <w:pPr>
        <w:spacing w:before="150" w:after="150" w:line="240" w:lineRule="auto"/>
        <w:ind w:firstLineChars="350" w:firstLine="1124"/>
        <w:rPr>
          <w:rFonts w:asciiTheme="minorHAnsi" w:eastAsiaTheme="minorEastAsia" w:hAnsiTheme="minorHAnsi" w:cstheme="minorHAnsi"/>
          <w:bCs/>
          <w:color w:val="000000" w:themeColor="text1"/>
          <w:szCs w:val="21"/>
        </w:rPr>
      </w:pPr>
      <w:r w:rsidRPr="00DF470D">
        <w:rPr>
          <w:rFonts w:asciiTheme="minorHAnsi" w:eastAsiaTheme="minorEastAsia" w:hAnsiTheme="minorHAnsi" w:cstheme="minorHAnsi"/>
          <w:b/>
          <w:bCs/>
          <w:noProof/>
          <w:color w:val="000000" w:themeColor="text1"/>
          <w:sz w:val="32"/>
          <w:szCs w:val="32"/>
        </w:rPr>
        <w:lastRenderedPageBreak/>
        <mc:AlternateContent>
          <mc:Choice Requires="wps">
            <w:drawing>
              <wp:anchor distT="0" distB="0" distL="114300" distR="114300" simplePos="0" relativeHeight="251732992" behindDoc="0" locked="0" layoutInCell="1" allowOverlap="1" wp14:anchorId="1FE1C60B" wp14:editId="337759E8">
                <wp:simplePos x="0" y="0"/>
                <wp:positionH relativeFrom="column">
                  <wp:posOffset>27305</wp:posOffset>
                </wp:positionH>
                <wp:positionV relativeFrom="paragraph">
                  <wp:posOffset>246380</wp:posOffset>
                </wp:positionV>
                <wp:extent cx="5586095" cy="0"/>
                <wp:effectExtent l="0" t="4445" r="0" b="5080"/>
                <wp:wrapNone/>
                <wp:docPr id="1047" name="直接连接符 1047"/>
                <wp:cNvGraphicFramePr/>
                <a:graphic xmlns:a="http://schemas.openxmlformats.org/drawingml/2006/main">
                  <a:graphicData uri="http://schemas.microsoft.com/office/word/2010/wordprocessingShape">
                    <wps:wsp>
                      <wps:cNvCnPr/>
                      <wps:spPr>
                        <a:xfrm>
                          <a:off x="0" y="0"/>
                          <a:ext cx="558609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2.15pt;margin-top:19.4pt;height:0pt;width:439.85pt;z-index:251990016;mso-width-relative:page;mso-height-relative:page;" filled="f" stroked="t" coordsize="21600,21600" o:gfxdata="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IrhCj3WAAAABwEAAA8AAAAAAAAAAQAgAAAAIgAAAGRycy9kb3ducmV2LnhtbFBL&#10;AQIUABQAAAAIAIdO4kBpXP92+AEAANkDAAAOAAAAAAAAAAEAIAAAACUBAABkcnMvZTJvRG9jLnht&#10;bFBLBQYAAAAABgAGAFkBAACPBQAAAAA=&#10;">
                <v:fill on="f" focussize="0,0"/>
                <v:stroke color="#4A7EBB [3204]" joinstyle="round"/>
                <v:imagedata o:title=""/>
                <o:lock v:ext="edit" aspectratio="f"/>
              </v:line>
            </w:pict>
          </mc:Fallback>
        </mc:AlternateContent>
      </w:r>
      <w:r w:rsidRPr="00DF470D">
        <w:rPr>
          <w:rFonts w:asciiTheme="minorHAnsi" w:eastAsiaTheme="minorEastAsia" w:hAnsiTheme="minorHAnsi" w:cstheme="minorHAnsi"/>
          <w:bCs/>
          <w:color w:val="000000" w:themeColor="text1"/>
          <w:szCs w:val="21"/>
        </w:rPr>
        <w:t>See "Cleaning" - "Daily Machine Cleaning" - "Screen Guided Cleaning Program".</w:t>
      </w:r>
    </w:p>
    <w:p w14:paraId="7D01104A" w14:textId="77777777" w:rsidR="004A0EDE" w:rsidRPr="00DF470D" w:rsidRDefault="00000000">
      <w:pPr>
        <w:pStyle w:val="21"/>
        <w:spacing w:before="150" w:after="150" w:line="360" w:lineRule="auto"/>
        <w:ind w:leftChars="-141" w:left="-1" w:right="200" w:hangingChars="140" w:hanging="281"/>
        <w:rPr>
          <w:rFonts w:asciiTheme="minorHAnsi" w:hAnsiTheme="minorHAnsi" w:cstheme="minorHAnsi"/>
        </w:rPr>
      </w:pPr>
      <w:bookmarkStart w:id="222" w:name="_Toc149310940"/>
      <w:bookmarkStart w:id="223" w:name="_Toc135994134"/>
      <w:bookmarkStart w:id="224" w:name="_Toc135843141"/>
      <w:bookmarkStart w:id="225" w:name="_Toc135994135"/>
      <w:bookmarkStart w:id="226" w:name="_Toc181202343"/>
      <w:bookmarkStart w:id="227" w:name="_Toc135843142"/>
      <w:r w:rsidRPr="00DF470D">
        <w:rPr>
          <w:rFonts w:asciiTheme="minorHAnsi" w:eastAsia="Times New Roman" w:hAnsiTheme="minorHAnsi" w:cstheme="minorHAnsi"/>
        </w:rPr>
        <w:t xml:space="preserve">Set Up </w:t>
      </w:r>
      <w:bookmarkEnd w:id="222"/>
      <w:bookmarkEnd w:id="223"/>
      <w:bookmarkEnd w:id="224"/>
    </w:p>
    <w:p w14:paraId="2CDAF207" w14:textId="77777777" w:rsidR="004A0EDE" w:rsidRPr="00DF470D" w:rsidRDefault="00000000">
      <w:pPr>
        <w:pStyle w:val="3"/>
        <w:spacing w:before="150" w:after="150"/>
        <w:ind w:leftChars="-70" w:left="1" w:hangingChars="70" w:hanging="141"/>
        <w:rPr>
          <w:rFonts w:asciiTheme="minorHAnsi" w:hAnsiTheme="minorHAnsi" w:cstheme="minorHAnsi"/>
        </w:rPr>
      </w:pPr>
      <w:bookmarkStart w:id="228" w:name="_Toc149310941"/>
      <w:bookmarkEnd w:id="225"/>
      <w:bookmarkEnd w:id="226"/>
      <w:bookmarkEnd w:id="227"/>
      <w:r w:rsidRPr="00DF470D">
        <w:rPr>
          <w:rFonts w:asciiTheme="minorHAnsi" w:eastAsia="Times New Roman" w:hAnsiTheme="minorHAnsi" w:cstheme="minorHAnsi"/>
        </w:rPr>
        <w:t xml:space="preserve">Locations </w:t>
      </w:r>
      <w:bookmarkEnd w:id="228"/>
    </w:p>
    <w:p w14:paraId="6683B5DB" w14:textId="77777777" w:rsidR="004A0EDE" w:rsidRPr="00DF470D" w:rsidRDefault="00000000">
      <w:pPr>
        <w:spacing w:before="150" w:after="150"/>
        <w:rPr>
          <w:rFonts w:asciiTheme="minorHAnsi" w:eastAsiaTheme="minorEastAsia" w:hAnsiTheme="minorHAnsi" w:cstheme="minorHAnsi"/>
          <w:b/>
          <w:bCs/>
          <w:color w:val="000000" w:themeColor="text1"/>
          <w:sz w:val="32"/>
          <w:szCs w:val="32"/>
        </w:rPr>
      </w:pPr>
      <w:r w:rsidRPr="00DF470D">
        <w:rPr>
          <w:rFonts w:asciiTheme="minorHAnsi" w:eastAsia="微软雅黑" w:hAnsiTheme="minorHAnsi" w:cstheme="minorHAnsi"/>
          <w:b/>
          <w:bCs/>
          <w:noProof/>
          <w:color w:val="FF0000"/>
          <w:sz w:val="24"/>
        </w:rPr>
        <w:drawing>
          <wp:anchor distT="0" distB="0" distL="114300" distR="114300" simplePos="0" relativeHeight="251782144" behindDoc="0" locked="0" layoutInCell="1" allowOverlap="1" wp14:anchorId="04C0DED2" wp14:editId="7630C0FA">
            <wp:simplePos x="0" y="0"/>
            <wp:positionH relativeFrom="column">
              <wp:posOffset>636270</wp:posOffset>
            </wp:positionH>
            <wp:positionV relativeFrom="paragraph">
              <wp:posOffset>92710</wp:posOffset>
            </wp:positionV>
            <wp:extent cx="3635375" cy="262255"/>
            <wp:effectExtent l="0" t="0" r="6985" b="12065"/>
            <wp:wrapNone/>
            <wp:docPr id="7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9"/>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3635375" cy="262255"/>
                    </a:xfrm>
                    <a:prstGeom prst="rect">
                      <a:avLst/>
                    </a:prstGeom>
                  </pic:spPr>
                </pic:pic>
              </a:graphicData>
            </a:graphic>
          </wp:anchor>
        </w:drawing>
      </w:r>
      <w:r w:rsidRPr="00DF470D">
        <w:rPr>
          <w:rFonts w:asciiTheme="minorHAnsi" w:eastAsiaTheme="minorEastAsia" w:hAnsiTheme="minorHAnsi" w:cstheme="minorHAnsi"/>
          <w:b/>
          <w:bCs/>
          <w:noProof/>
          <w:color w:val="000000" w:themeColor="text1"/>
          <w:sz w:val="32"/>
          <w:szCs w:val="32"/>
        </w:rPr>
        <mc:AlternateContent>
          <mc:Choice Requires="wps">
            <w:drawing>
              <wp:anchor distT="0" distB="0" distL="114300" distR="114300" simplePos="0" relativeHeight="251479040" behindDoc="0" locked="0" layoutInCell="1" allowOverlap="1" wp14:anchorId="47683AD8" wp14:editId="04A64C69">
                <wp:simplePos x="0" y="0"/>
                <wp:positionH relativeFrom="column">
                  <wp:posOffset>27305</wp:posOffset>
                </wp:positionH>
                <wp:positionV relativeFrom="paragraph">
                  <wp:posOffset>39370</wp:posOffset>
                </wp:positionV>
                <wp:extent cx="5586730" cy="0"/>
                <wp:effectExtent l="0" t="0" r="33020" b="19050"/>
                <wp:wrapNone/>
                <wp:docPr id="1052" name="直接连接符 1052"/>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2.15pt;margin-top:3.1pt;height:0pt;width:439.9pt;z-index:251740160;mso-width-relative:page;mso-height-relative:page;" filled="f" stroked="t" coordsize="21600,21600" o:gfxdata="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mJKc9dUAAAAFAQAADwAAAAAAAAABACAAAAAiAAAAZHJzL2Rvd25yZXYueG1sUEsB&#10;AhQAFAAAAAgAh07iQNY33ev4AQAA2QMAAA4AAAAAAAAAAQAgAAAAJAEAAGRycy9lMm9Eb2MueG1s&#10;UEsFBgAAAAAGAAYAWQEAAI4FAAAAAA==&#10;">
                <v:fill on="f" focussize="0,0"/>
                <v:stroke color="#4A7EBB [3204]" joinstyle="round"/>
                <v:imagedata o:title=""/>
                <o:lock v:ext="edit" aspectratio="f"/>
              </v:line>
            </w:pict>
          </mc:Fallback>
        </mc:AlternateContent>
      </w:r>
      <w:r w:rsidRPr="00DF470D">
        <w:rPr>
          <w:rFonts w:asciiTheme="minorHAnsi" w:eastAsiaTheme="minorEastAsia" w:hAnsiTheme="minorHAnsi" w:cstheme="minorHAnsi"/>
          <w:b/>
          <w:bCs/>
          <w:noProof/>
          <w:color w:val="000000" w:themeColor="text1"/>
          <w:sz w:val="32"/>
          <w:szCs w:val="32"/>
        </w:rPr>
        <w:drawing>
          <wp:anchor distT="0" distB="0" distL="114300" distR="114300" simplePos="0" relativeHeight="251478016" behindDoc="0" locked="0" layoutInCell="1" allowOverlap="1" wp14:anchorId="7ACE06BF" wp14:editId="4CE5CCD7">
            <wp:simplePos x="0" y="0"/>
            <wp:positionH relativeFrom="column">
              <wp:posOffset>0</wp:posOffset>
            </wp:positionH>
            <wp:positionV relativeFrom="paragraph">
              <wp:posOffset>111125</wp:posOffset>
            </wp:positionV>
            <wp:extent cx="560705" cy="489585"/>
            <wp:effectExtent l="0" t="0" r="0" b="5715"/>
            <wp:wrapNone/>
            <wp:docPr id="1053" name="图片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 name="图片 1053"/>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60705" cy="489585"/>
                    </a:xfrm>
                    <a:prstGeom prst="rect">
                      <a:avLst/>
                    </a:prstGeom>
                  </pic:spPr>
                </pic:pic>
              </a:graphicData>
            </a:graphic>
          </wp:anchor>
        </w:drawing>
      </w:r>
    </w:p>
    <w:p w14:paraId="65E47F0E" w14:textId="77777777" w:rsidR="004A0EDE" w:rsidRPr="00DF470D" w:rsidRDefault="00000000">
      <w:pPr>
        <w:pStyle w:val="1"/>
        <w:numPr>
          <w:ilvl w:val="0"/>
          <w:numId w:val="0"/>
        </w:numPr>
        <w:spacing w:before="150" w:after="150"/>
        <w:ind w:left="1077"/>
        <w:rPr>
          <w:rFonts w:asciiTheme="minorHAnsi" w:hAnsiTheme="minorHAnsi" w:cstheme="minorHAnsi"/>
          <w:color w:val="000000" w:themeColor="text1"/>
        </w:rPr>
      </w:pPr>
      <w:bookmarkStart w:id="229" w:name="OLE_LINK275"/>
      <w:bookmarkStart w:id="230" w:name="OLE_LINK274"/>
      <w:r w:rsidRPr="00DF470D">
        <w:rPr>
          <w:rFonts w:asciiTheme="minorHAnsi" w:eastAsia="Times New Roman" w:hAnsiTheme="minorHAnsi" w:cstheme="minorHAnsi"/>
        </w:rPr>
        <w:t>Hazard to machinery. The following conditions are suitable for placing a coffee machine. Failure to guarantee these conditions may damage the machine.</w:t>
      </w:r>
      <w:bookmarkEnd w:id="229"/>
      <w:bookmarkEnd w:id="230"/>
    </w:p>
    <w:p w14:paraId="09EB1687" w14:textId="77777777" w:rsidR="004A0EDE" w:rsidRPr="00DF470D" w:rsidRDefault="00000000">
      <w:pPr>
        <w:pStyle w:val="1"/>
        <w:spacing w:before="150" w:after="150"/>
        <w:rPr>
          <w:rFonts w:asciiTheme="minorHAnsi" w:hAnsiTheme="minorHAnsi" w:cstheme="minorHAnsi"/>
          <w:color w:val="000000" w:themeColor="text1"/>
        </w:rPr>
      </w:pPr>
      <w:bookmarkStart w:id="231" w:name="OLE_LINK277"/>
      <w:bookmarkStart w:id="232" w:name="OLE_LINK276"/>
      <w:r w:rsidRPr="00DF470D">
        <w:rPr>
          <w:rFonts w:asciiTheme="minorHAnsi" w:eastAsia="Times New Roman" w:hAnsiTheme="minorHAnsi" w:cstheme="minorHAnsi"/>
        </w:rPr>
        <w:t>Do not put the machine upside down, horizontally or vibrate the machine when handling, and do not move the machine at an Angle greater than 45°</w:t>
      </w:r>
      <w:bookmarkEnd w:id="231"/>
      <w:bookmarkEnd w:id="232"/>
      <w:r w:rsidRPr="00DF470D">
        <w:rPr>
          <w:rFonts w:asciiTheme="minorHAnsi" w:hAnsiTheme="minorHAnsi" w:cstheme="minorHAnsi"/>
        </w:rPr>
        <w:t>.</w:t>
      </w:r>
    </w:p>
    <w:p w14:paraId="1ACBF5BD" w14:textId="77777777" w:rsidR="004A0EDE" w:rsidRPr="00DF470D" w:rsidRDefault="00000000">
      <w:pPr>
        <w:pStyle w:val="1"/>
        <w:spacing w:before="150" w:after="150"/>
        <w:rPr>
          <w:rFonts w:asciiTheme="minorHAnsi" w:hAnsiTheme="minorHAnsi" w:cstheme="minorHAnsi"/>
          <w:color w:val="000000" w:themeColor="text1"/>
        </w:rPr>
      </w:pPr>
      <w:bookmarkStart w:id="233" w:name="OLE_LINK278"/>
      <w:bookmarkStart w:id="234" w:name="OLE_LINK279"/>
      <w:r w:rsidRPr="00DF470D">
        <w:rPr>
          <w:rFonts w:asciiTheme="minorHAnsi" w:eastAsia="Times New Roman" w:hAnsiTheme="minorHAnsi" w:cstheme="minorHAnsi"/>
        </w:rPr>
        <w:t>Before the machine is installed</w:t>
      </w:r>
      <w:r w:rsidRPr="00DF470D">
        <w:rPr>
          <w:rFonts w:asciiTheme="minorHAnsi" w:eastAsia="Times New Roman" w:hAnsiTheme="minorHAnsi" w:cstheme="minorHAnsi"/>
          <w:color w:val="000000" w:themeColor="text1"/>
        </w:rPr>
        <w:t xml:space="preserve">, </w:t>
      </w:r>
      <w:r w:rsidRPr="00DF470D">
        <w:rPr>
          <w:rFonts w:asciiTheme="minorHAnsi" w:eastAsia="Times New Roman" w:hAnsiTheme="minorHAnsi" w:cstheme="minorHAnsi"/>
        </w:rPr>
        <w:t>ensure that the refrigerator with fresh milk has been placed forward for at least 24 hours</w:t>
      </w:r>
      <w:bookmarkEnd w:id="233"/>
      <w:bookmarkEnd w:id="234"/>
    </w:p>
    <w:p w14:paraId="1D9F0C15" w14:textId="77777777" w:rsidR="004A0EDE" w:rsidRPr="00DF470D" w:rsidRDefault="00000000">
      <w:pPr>
        <w:pStyle w:val="1"/>
        <w:spacing w:before="150" w:after="150"/>
        <w:rPr>
          <w:rFonts w:asciiTheme="minorHAnsi" w:hAnsiTheme="minorHAnsi" w:cstheme="minorHAnsi"/>
          <w:color w:val="000000" w:themeColor="text1"/>
        </w:rPr>
      </w:pPr>
      <w:bookmarkStart w:id="235" w:name="OLE_LINK280"/>
      <w:bookmarkStart w:id="236" w:name="OLE_LINK281"/>
      <w:r w:rsidRPr="00DF470D">
        <w:rPr>
          <w:rFonts w:asciiTheme="minorHAnsi" w:eastAsia="Times New Roman" w:hAnsiTheme="minorHAnsi" w:cstheme="minorHAnsi"/>
        </w:rPr>
        <w:t>The mounting surface must be stable and flat, and will not deform under the weight of the coffee machine</w:t>
      </w:r>
      <w:bookmarkEnd w:id="235"/>
      <w:bookmarkEnd w:id="236"/>
      <w:r w:rsidRPr="00DF470D">
        <w:rPr>
          <w:rFonts w:asciiTheme="minorHAnsi" w:hAnsiTheme="minorHAnsi" w:cstheme="minorHAnsi"/>
        </w:rPr>
        <w:t>.</w:t>
      </w:r>
    </w:p>
    <w:bookmarkStart w:id="237" w:name="OLE_LINK285"/>
    <w:bookmarkStart w:id="238" w:name="OLE_LINK284"/>
    <w:p w14:paraId="799F52D9" w14:textId="77777777" w:rsidR="004A0EDE" w:rsidRPr="00DF470D" w:rsidRDefault="00000000">
      <w:pPr>
        <w:pStyle w:val="1"/>
        <w:spacing w:before="150" w:after="150"/>
        <w:rPr>
          <w:rFonts w:asciiTheme="minorHAnsi" w:hAnsiTheme="minorHAnsi" w:cstheme="minorHAnsi"/>
          <w:color w:val="000000" w:themeColor="text1"/>
        </w:rPr>
      </w:pPr>
      <w:r w:rsidRPr="00DF470D">
        <w:rPr>
          <w:rFonts w:asciiTheme="minorHAnsi" w:hAnsiTheme="minorHAnsi" w:cstheme="minorHAnsi"/>
          <w:noProof/>
          <w:color w:val="000000" w:themeColor="text1"/>
        </w:rPr>
        <mc:AlternateContent>
          <mc:Choice Requires="wps">
            <w:drawing>
              <wp:anchor distT="0" distB="0" distL="114300" distR="114300" simplePos="0" relativeHeight="251482112" behindDoc="0" locked="0" layoutInCell="1" allowOverlap="1" wp14:anchorId="26F02CE6" wp14:editId="66F73065">
                <wp:simplePos x="0" y="0"/>
                <wp:positionH relativeFrom="column">
                  <wp:posOffset>-14605</wp:posOffset>
                </wp:positionH>
                <wp:positionV relativeFrom="paragraph">
                  <wp:posOffset>434340</wp:posOffset>
                </wp:positionV>
                <wp:extent cx="5586730" cy="0"/>
                <wp:effectExtent l="0" t="0" r="33020" b="19050"/>
                <wp:wrapNone/>
                <wp:docPr id="1058" name="直接连接符 1058"/>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1.15pt;margin-top:34.2pt;height:0pt;width:439.9pt;z-index:251743232;mso-width-relative:page;mso-height-relative:page;" filled="f" stroked="t" coordsize="21600,21600" o:gfxdata="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FAl1K7ZAAAACAEAAA8AAAAAAAAAAQAgAAAAIgAAAGRycy9kb3ducmV2Lnht&#10;bFBLAQIUABQAAAAIAIdO4kCE5IOf+AEAANkDAAAOAAAAAAAAAAEAIAAAACgBAABkcnMvZTJvRG9j&#10;LnhtbFBLBQYAAAAABgAGAFkBAACSBQAAAAA=&#10;">
                <v:fill on="f" focussize="0,0"/>
                <v:stroke color="#4A7EBB [3204]" joinstyle="round"/>
                <v:imagedata o:title=""/>
                <o:lock v:ext="edit" aspectratio="f"/>
              </v:line>
            </w:pict>
          </mc:Fallback>
        </mc:AlternateContent>
      </w:r>
      <w:r w:rsidRPr="00DF470D">
        <w:rPr>
          <w:rFonts w:asciiTheme="minorHAnsi" w:eastAsia="Times New Roman" w:hAnsiTheme="minorHAnsi" w:cstheme="minorHAnsi"/>
        </w:rPr>
        <w:t xml:space="preserve">The distance between the necessary energy interface set according to the site installation drawings and the machine position must not exceed 1 </w:t>
      </w:r>
      <w:r w:rsidRPr="00DF470D">
        <w:rPr>
          <w:rFonts w:asciiTheme="minorHAnsi" w:hAnsiTheme="minorHAnsi" w:cstheme="minorHAnsi"/>
          <w:color w:val="000000" w:themeColor="text1"/>
        </w:rPr>
        <w:t>m</w:t>
      </w:r>
      <w:bookmarkEnd w:id="237"/>
      <w:bookmarkEnd w:id="238"/>
      <w:r w:rsidRPr="00DF470D">
        <w:rPr>
          <w:rFonts w:asciiTheme="minorHAnsi" w:hAnsiTheme="minorHAnsi" w:cstheme="minorHAnsi"/>
          <w:color w:val="000000" w:themeColor="text1"/>
        </w:rPr>
        <w:t>。</w:t>
      </w:r>
    </w:p>
    <w:p w14:paraId="703A4B23" w14:textId="77777777" w:rsidR="004A0EDE" w:rsidRPr="00DF470D" w:rsidRDefault="00000000">
      <w:pPr>
        <w:spacing w:before="150" w:after="150" w:line="360" w:lineRule="auto"/>
        <w:rPr>
          <w:rFonts w:asciiTheme="minorHAnsi" w:eastAsiaTheme="minorEastAsia" w:hAnsiTheme="minorHAnsi" w:cstheme="minorHAnsi"/>
          <w:b/>
          <w:bCs/>
          <w:color w:val="000000" w:themeColor="text1"/>
          <w:szCs w:val="21"/>
        </w:rPr>
      </w:pPr>
      <w:r w:rsidRPr="00DF470D">
        <w:rPr>
          <w:rFonts w:asciiTheme="minorHAnsi" w:eastAsiaTheme="minorEastAsia" w:hAnsiTheme="minorHAnsi" w:cstheme="minorHAnsi"/>
          <w:b/>
          <w:bCs/>
          <w:color w:val="000000" w:themeColor="text1"/>
          <w:szCs w:val="21"/>
        </w:rPr>
        <w:t>4.1.2 Climatic conditions</w:t>
      </w:r>
    </w:p>
    <w:p w14:paraId="076164BF" w14:textId="77777777" w:rsidR="004A0EDE" w:rsidRPr="00DF470D" w:rsidRDefault="00000000">
      <w:pPr>
        <w:spacing w:before="150" w:after="150"/>
        <w:rPr>
          <w:rFonts w:asciiTheme="minorHAnsi" w:eastAsiaTheme="minorEastAsia" w:hAnsiTheme="minorHAnsi" w:cstheme="minorHAnsi"/>
          <w:b/>
          <w:bCs/>
          <w:color w:val="000000" w:themeColor="text1"/>
          <w:sz w:val="32"/>
          <w:szCs w:val="32"/>
        </w:rPr>
      </w:pPr>
      <w:r w:rsidRPr="00DF470D">
        <w:rPr>
          <w:rFonts w:asciiTheme="minorHAnsi" w:eastAsia="微软雅黑" w:hAnsiTheme="minorHAnsi" w:cstheme="minorHAnsi"/>
          <w:b/>
          <w:bCs/>
          <w:noProof/>
          <w:color w:val="FF0000"/>
          <w:sz w:val="24"/>
        </w:rPr>
        <w:drawing>
          <wp:anchor distT="0" distB="0" distL="114300" distR="114300" simplePos="0" relativeHeight="251868160" behindDoc="0" locked="0" layoutInCell="1" allowOverlap="1" wp14:anchorId="34087F6A" wp14:editId="450CCE7D">
            <wp:simplePos x="0" y="0"/>
            <wp:positionH relativeFrom="column">
              <wp:posOffset>778510</wp:posOffset>
            </wp:positionH>
            <wp:positionV relativeFrom="paragraph">
              <wp:posOffset>139700</wp:posOffset>
            </wp:positionV>
            <wp:extent cx="3635375" cy="262255"/>
            <wp:effectExtent l="0" t="0" r="6985" b="12065"/>
            <wp:wrapNone/>
            <wp:docPr id="7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9"/>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3635375" cy="262255"/>
                    </a:xfrm>
                    <a:prstGeom prst="rect">
                      <a:avLst/>
                    </a:prstGeom>
                  </pic:spPr>
                </pic:pic>
              </a:graphicData>
            </a:graphic>
          </wp:anchor>
        </w:drawing>
      </w:r>
      <w:r w:rsidRPr="00DF470D">
        <w:rPr>
          <w:rFonts w:asciiTheme="minorHAnsi" w:eastAsiaTheme="minorEastAsia" w:hAnsiTheme="minorHAnsi" w:cstheme="minorHAnsi"/>
          <w:b/>
          <w:bCs/>
          <w:noProof/>
          <w:color w:val="000000" w:themeColor="text1"/>
          <w:sz w:val="32"/>
          <w:szCs w:val="32"/>
        </w:rPr>
        <mc:AlternateContent>
          <mc:Choice Requires="wps">
            <w:drawing>
              <wp:anchor distT="0" distB="0" distL="114300" distR="114300" simplePos="0" relativeHeight="251481088" behindDoc="0" locked="0" layoutInCell="1" allowOverlap="1" wp14:anchorId="175A681B" wp14:editId="02588D5C">
                <wp:simplePos x="0" y="0"/>
                <wp:positionH relativeFrom="column">
                  <wp:posOffset>0</wp:posOffset>
                </wp:positionH>
                <wp:positionV relativeFrom="paragraph">
                  <wp:posOffset>46355</wp:posOffset>
                </wp:positionV>
                <wp:extent cx="5586730" cy="0"/>
                <wp:effectExtent l="0" t="0" r="33020" b="19050"/>
                <wp:wrapNone/>
                <wp:docPr id="1055" name="直接连接符 1055"/>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0pt;margin-top:3.65pt;height:0pt;width:439.9pt;z-index:251742208;mso-width-relative:page;mso-height-relative:page;" filled="f" stroked="t" coordsize="21600,21600" o:gfxdata="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zUie7tUAAAAEAQAADwAAAAAAAAABACAAAAAiAAAAZHJzL2Rvd25yZXYueG1sUEsB&#10;AhQAFAAAAAgAh07iQO9nfhH4AQAA2QMAAA4AAAAAAAAAAQAgAAAAJAEAAGRycy9lMm9Eb2MueG1s&#10;UEsFBgAAAAAGAAYAWQEAAI4FAAAAAA==&#10;">
                <v:fill on="f" focussize="0,0"/>
                <v:stroke color="#4A7EBB [3204]" joinstyle="round"/>
                <v:imagedata o:title=""/>
                <o:lock v:ext="edit" aspectratio="f"/>
              </v:line>
            </w:pict>
          </mc:Fallback>
        </mc:AlternateContent>
      </w:r>
      <w:r w:rsidRPr="00DF470D">
        <w:rPr>
          <w:rFonts w:asciiTheme="minorHAnsi" w:eastAsiaTheme="minorEastAsia" w:hAnsiTheme="minorHAnsi" w:cstheme="minorHAnsi"/>
          <w:b/>
          <w:bCs/>
          <w:noProof/>
          <w:color w:val="000000" w:themeColor="text1"/>
          <w:sz w:val="32"/>
          <w:szCs w:val="32"/>
        </w:rPr>
        <w:drawing>
          <wp:anchor distT="0" distB="0" distL="114300" distR="114300" simplePos="0" relativeHeight="251480064" behindDoc="0" locked="0" layoutInCell="1" allowOverlap="1" wp14:anchorId="1A33A2B8" wp14:editId="49F62B56">
            <wp:simplePos x="0" y="0"/>
            <wp:positionH relativeFrom="column">
              <wp:posOffset>11430</wp:posOffset>
            </wp:positionH>
            <wp:positionV relativeFrom="paragraph">
              <wp:posOffset>127000</wp:posOffset>
            </wp:positionV>
            <wp:extent cx="562610" cy="490855"/>
            <wp:effectExtent l="0" t="0" r="8890" b="4445"/>
            <wp:wrapNone/>
            <wp:docPr id="1056" name="图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 name="图片 1056"/>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62610" cy="490855"/>
                    </a:xfrm>
                    <a:prstGeom prst="rect">
                      <a:avLst/>
                    </a:prstGeom>
                  </pic:spPr>
                </pic:pic>
              </a:graphicData>
            </a:graphic>
          </wp:anchor>
        </w:drawing>
      </w:r>
    </w:p>
    <w:p w14:paraId="3E629D92" w14:textId="77777777" w:rsidR="004A0EDE" w:rsidRPr="00DF470D" w:rsidRDefault="00000000">
      <w:pPr>
        <w:pStyle w:val="1"/>
        <w:spacing w:before="150" w:after="150"/>
        <w:rPr>
          <w:rFonts w:asciiTheme="minorHAnsi" w:hAnsiTheme="minorHAnsi" w:cstheme="minorHAnsi"/>
          <w:color w:val="000000" w:themeColor="text1"/>
        </w:rPr>
      </w:pPr>
      <w:bookmarkStart w:id="239" w:name="OLE_LINK286"/>
      <w:bookmarkStart w:id="240" w:name="OLE_LINK287"/>
      <w:r w:rsidRPr="00DF470D">
        <w:rPr>
          <w:rFonts w:asciiTheme="minorHAnsi" w:hAnsiTheme="minorHAnsi" w:cstheme="minorHAnsi"/>
          <w:color w:val="000000" w:themeColor="text1"/>
        </w:rPr>
        <w:t>Hazard to the machines. The following climatic conditions are suitable for placing coffee machines. If these conditions are not guaranteed, the machine may be damaged:</w:t>
      </w:r>
    </w:p>
    <w:bookmarkEnd w:id="239"/>
    <w:bookmarkEnd w:id="240"/>
    <w:p w14:paraId="6843CDFE" w14:textId="77777777" w:rsidR="004A0EDE" w:rsidRPr="00DF470D" w:rsidRDefault="00000000">
      <w:pPr>
        <w:pStyle w:val="1"/>
        <w:spacing w:before="150" w:after="150"/>
        <w:rPr>
          <w:rFonts w:asciiTheme="minorHAnsi" w:hAnsiTheme="minorHAnsi" w:cstheme="minorHAnsi"/>
          <w:color w:val="000000" w:themeColor="text1"/>
        </w:rPr>
      </w:pPr>
      <w:r w:rsidRPr="00DF470D">
        <w:rPr>
          <w:rFonts w:asciiTheme="minorHAnsi" w:hAnsiTheme="minorHAnsi" w:cstheme="minorHAnsi"/>
          <w:color w:val="000000" w:themeColor="text1"/>
        </w:rPr>
        <w:t>Please keep the surrounding temperature at 5</w:t>
      </w:r>
      <w:r w:rsidRPr="00DF470D">
        <w:rPr>
          <w:rFonts w:ascii="宋体" w:hAnsi="宋体" w:cs="宋体" w:hint="eastAsia"/>
          <w:color w:val="000000" w:themeColor="text1"/>
        </w:rPr>
        <w:t>℃</w:t>
      </w:r>
      <w:r w:rsidRPr="00DF470D">
        <w:rPr>
          <w:rFonts w:asciiTheme="minorHAnsi" w:hAnsiTheme="minorHAnsi" w:cstheme="minorHAnsi"/>
          <w:color w:val="000000" w:themeColor="text1"/>
        </w:rPr>
        <w:t xml:space="preserve"> -35</w:t>
      </w:r>
      <w:r w:rsidRPr="00DF470D">
        <w:rPr>
          <w:rFonts w:ascii="宋体" w:hAnsi="宋体" w:cs="宋体" w:hint="eastAsia"/>
          <w:color w:val="000000" w:themeColor="text1"/>
        </w:rPr>
        <w:t>℃</w:t>
      </w:r>
      <w:r w:rsidRPr="00DF470D">
        <w:rPr>
          <w:rFonts w:asciiTheme="minorHAnsi" w:hAnsiTheme="minorHAnsi" w:cstheme="minorHAnsi"/>
          <w:color w:val="000000" w:themeColor="text1"/>
        </w:rPr>
        <w:t>。</w:t>
      </w:r>
    </w:p>
    <w:p w14:paraId="0C426EF4" w14:textId="77777777" w:rsidR="004A0EDE" w:rsidRPr="00DF470D" w:rsidRDefault="00000000">
      <w:pPr>
        <w:pStyle w:val="1"/>
        <w:spacing w:before="150" w:after="150"/>
        <w:rPr>
          <w:rFonts w:asciiTheme="minorHAnsi" w:hAnsiTheme="minorHAnsi" w:cstheme="minorHAnsi"/>
          <w:color w:val="000000" w:themeColor="text1"/>
        </w:rPr>
      </w:pPr>
      <w:r w:rsidRPr="00DF470D">
        <w:rPr>
          <w:rFonts w:asciiTheme="minorHAnsi" w:hAnsiTheme="minorHAnsi" w:cstheme="minorHAnsi"/>
          <w:color w:val="000000" w:themeColor="text1"/>
        </w:rPr>
        <w:t>The maximum relative air humidity is 10% RH-80% RH</w:t>
      </w:r>
      <w:r w:rsidRPr="00DF470D">
        <w:rPr>
          <w:rFonts w:asciiTheme="minorHAnsi" w:hAnsiTheme="minorHAnsi" w:cstheme="minorHAnsi"/>
          <w:color w:val="000000" w:themeColor="text1"/>
        </w:rPr>
        <w:t>。</w:t>
      </w:r>
    </w:p>
    <w:p w14:paraId="6BA74CC5" w14:textId="77777777" w:rsidR="004A0EDE" w:rsidRPr="00DF470D" w:rsidRDefault="00000000">
      <w:pPr>
        <w:pStyle w:val="1"/>
        <w:spacing w:before="150" w:after="150"/>
        <w:rPr>
          <w:rFonts w:asciiTheme="minorHAnsi" w:hAnsiTheme="minorHAnsi" w:cstheme="minorHAnsi"/>
          <w:color w:val="000000" w:themeColor="text1"/>
        </w:rPr>
      </w:pPr>
      <w:r w:rsidRPr="00DF470D">
        <w:rPr>
          <w:rFonts w:asciiTheme="minorHAnsi" w:hAnsiTheme="minorHAnsi" w:cstheme="minorHAnsi"/>
          <w:noProof/>
          <w:color w:val="000000" w:themeColor="text1"/>
        </w:rPr>
        <mc:AlternateContent>
          <mc:Choice Requires="wps">
            <w:drawing>
              <wp:anchor distT="0" distB="0" distL="114300" distR="114300" simplePos="0" relativeHeight="251483136" behindDoc="0" locked="0" layoutInCell="1" allowOverlap="1" wp14:anchorId="03E95F75" wp14:editId="2AFFBD7C">
                <wp:simplePos x="0" y="0"/>
                <wp:positionH relativeFrom="column">
                  <wp:posOffset>-55245</wp:posOffset>
                </wp:positionH>
                <wp:positionV relativeFrom="paragraph">
                  <wp:posOffset>500380</wp:posOffset>
                </wp:positionV>
                <wp:extent cx="5586730" cy="0"/>
                <wp:effectExtent l="0" t="0" r="33020" b="19050"/>
                <wp:wrapNone/>
                <wp:docPr id="1059" name="直接连接符 1059"/>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4.35pt;margin-top:39.4pt;height:0pt;width:439.9pt;z-index:251744256;mso-width-relative:page;mso-height-relative:page;" filled="f" stroked="t" coordsize="21600,21600" o:gfxdata="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APIVlY1wAAAAgBAAAPAAAAAAAAAAEAIAAAACIAAABkcnMvZG93bnJldi54bWxQ&#10;SwECFAAUAAAACACHTuJATPjF//gBAADZAwAADgAAAAAAAAABACAAAAAmAQAAZHJzL2Uyb0RvYy54&#10;bWxQSwUGAAAAAAYABgBZAQAAkAUAAAAA&#10;">
                <v:fill on="f" focussize="0,0"/>
                <v:stroke color="#4A7EBB [3204]" joinstyle="round"/>
                <v:imagedata o:title=""/>
                <o:lock v:ext="edit" aspectratio="f"/>
              </v:line>
            </w:pict>
          </mc:Fallback>
        </mc:AlternateContent>
      </w:r>
      <w:r w:rsidRPr="00DF470D">
        <w:rPr>
          <w:rFonts w:asciiTheme="minorHAnsi" w:hAnsiTheme="minorHAnsi" w:cstheme="minorHAnsi"/>
          <w:color w:val="000000" w:themeColor="text1"/>
        </w:rPr>
        <w:t>Coffee machines are designed for indoor use only. Do not use outdoors to prevent weather effects (rain, snow and frost)</w:t>
      </w:r>
      <w:r w:rsidRPr="00DF470D">
        <w:rPr>
          <w:rFonts w:asciiTheme="minorHAnsi" w:hAnsiTheme="minorHAnsi" w:cstheme="minorHAnsi"/>
          <w:color w:val="000000" w:themeColor="text1"/>
        </w:rPr>
        <w:t>！</w:t>
      </w:r>
    </w:p>
    <w:p w14:paraId="0C39225F" w14:textId="77777777" w:rsidR="004A0EDE" w:rsidRPr="00DF470D" w:rsidRDefault="00000000">
      <w:pPr>
        <w:pStyle w:val="21"/>
        <w:spacing w:before="150" w:after="150"/>
        <w:ind w:leftChars="-70" w:left="-1" w:right="200" w:hangingChars="63" w:hanging="139"/>
        <w:rPr>
          <w:rFonts w:asciiTheme="minorHAnsi" w:hAnsiTheme="minorHAnsi" w:cstheme="minorHAnsi"/>
          <w:color w:val="000000" w:themeColor="text1"/>
          <w:sz w:val="24"/>
        </w:rPr>
      </w:pPr>
      <w:bookmarkStart w:id="241" w:name="_Toc135843143"/>
      <w:bookmarkStart w:id="242" w:name="_Toc135994136"/>
      <w:bookmarkStart w:id="243" w:name="_Toc149310942"/>
      <w:r w:rsidRPr="00DF470D">
        <w:rPr>
          <w:rFonts w:asciiTheme="minorHAnsi" w:eastAsia="Times New Roman" w:hAnsiTheme="minorHAnsi" w:cstheme="minorHAnsi"/>
          <w:sz w:val="24"/>
        </w:rPr>
        <w:t xml:space="preserve">Power supply </w:t>
      </w:r>
      <w:bookmarkEnd w:id="241"/>
      <w:bookmarkEnd w:id="242"/>
      <w:bookmarkEnd w:id="243"/>
      <w:r w:rsidRPr="00DF470D">
        <w:rPr>
          <w:rFonts w:asciiTheme="minorHAnsi" w:hAnsiTheme="minorHAnsi" w:cstheme="minorHAnsi"/>
          <w:color w:val="000000" w:themeColor="text1"/>
          <w:sz w:val="24"/>
        </w:rPr>
        <w:t xml:space="preserve"> </w:t>
      </w:r>
    </w:p>
    <w:p w14:paraId="06E85348" w14:textId="77777777" w:rsidR="004A0EDE" w:rsidRPr="00DF470D" w:rsidRDefault="00000000">
      <w:pPr>
        <w:pStyle w:val="3"/>
        <w:spacing w:before="150" w:after="150"/>
        <w:ind w:leftChars="-70" w:left="1" w:hangingChars="70" w:hanging="141"/>
        <w:rPr>
          <w:rFonts w:asciiTheme="minorHAnsi" w:hAnsiTheme="minorHAnsi" w:cstheme="minorHAnsi"/>
          <w:color w:val="000000" w:themeColor="text1"/>
        </w:rPr>
      </w:pPr>
      <w:r w:rsidRPr="00DF470D">
        <w:rPr>
          <w:rFonts w:asciiTheme="minorHAnsi" w:hAnsiTheme="minorHAnsi" w:cstheme="minorHAnsi"/>
          <w:color w:val="000000" w:themeColor="text1"/>
        </w:rPr>
        <w:t>Condition</w:t>
      </w:r>
    </w:p>
    <w:p w14:paraId="19CFB08C" w14:textId="77777777" w:rsidR="004A0EDE" w:rsidRPr="00DF470D" w:rsidRDefault="00000000">
      <w:pPr>
        <w:spacing w:before="150" w:after="150" w:line="240" w:lineRule="auto"/>
        <w:rPr>
          <w:rFonts w:asciiTheme="minorHAnsi" w:eastAsiaTheme="minorEastAsia" w:hAnsiTheme="minorHAnsi" w:cstheme="minorHAnsi"/>
          <w:bCs/>
          <w:color w:val="000000" w:themeColor="text1"/>
          <w:szCs w:val="21"/>
        </w:rPr>
      </w:pPr>
      <w:bookmarkStart w:id="244" w:name="OLE_LINK292"/>
      <w:bookmarkStart w:id="245" w:name="OLE_LINK293"/>
      <w:r w:rsidRPr="00DF470D">
        <w:rPr>
          <w:rFonts w:asciiTheme="minorHAnsi" w:eastAsiaTheme="minorEastAsia" w:hAnsiTheme="minorHAnsi" w:cstheme="minorHAnsi"/>
          <w:bCs/>
          <w:color w:val="000000" w:themeColor="text1"/>
          <w:szCs w:val="21"/>
        </w:rPr>
        <w:t xml:space="preserve">Electrical connections must be made according to the relevant regulations of the host country. The voltage at the installation site must be consistent with the voltage given on the </w:t>
      </w:r>
      <w:r w:rsidRPr="00DF470D">
        <w:rPr>
          <w:rFonts w:asciiTheme="minorHAnsi" w:eastAsiaTheme="minorEastAsia" w:hAnsiTheme="minorHAnsi" w:cstheme="minorHAnsi"/>
          <w:b/>
          <w:bCs/>
          <w:color w:val="000000" w:themeColor="text1"/>
          <w:szCs w:val="21"/>
        </w:rPr>
        <w:t>nameplate</w:t>
      </w:r>
      <w:r w:rsidRPr="00DF470D">
        <w:rPr>
          <w:rFonts w:asciiTheme="minorHAnsi" w:eastAsiaTheme="minorEastAsia" w:hAnsiTheme="minorHAnsi" w:cstheme="minorHAnsi"/>
          <w:bCs/>
          <w:color w:val="000000" w:themeColor="text1"/>
          <w:szCs w:val="21"/>
        </w:rPr>
        <w:t>.</w:t>
      </w:r>
      <w:bookmarkEnd w:id="244"/>
      <w:bookmarkEnd w:id="245"/>
    </w:p>
    <w:p w14:paraId="4FB4B7F6" w14:textId="77777777" w:rsidR="004A0EDE" w:rsidRPr="00DF470D" w:rsidRDefault="00000000">
      <w:pPr>
        <w:spacing w:before="150" w:after="150" w:line="240" w:lineRule="auto"/>
        <w:rPr>
          <w:rFonts w:asciiTheme="minorHAnsi" w:eastAsiaTheme="minorEastAsia" w:hAnsiTheme="minorHAnsi" w:cstheme="minorHAnsi"/>
          <w:b/>
          <w:bCs/>
          <w:color w:val="000000" w:themeColor="text1"/>
          <w:sz w:val="32"/>
          <w:szCs w:val="32"/>
        </w:rPr>
      </w:pPr>
      <w:r w:rsidRPr="00DF470D">
        <w:rPr>
          <w:rFonts w:asciiTheme="minorHAnsi" w:hAnsiTheme="minorHAnsi" w:cstheme="minorHAnsi"/>
          <w:noProof/>
        </w:rPr>
        <w:drawing>
          <wp:anchor distT="0" distB="0" distL="114300" distR="114300" simplePos="0" relativeHeight="251866112" behindDoc="0" locked="0" layoutInCell="1" allowOverlap="1" wp14:anchorId="3014F771" wp14:editId="2F658923">
            <wp:simplePos x="0" y="0"/>
            <wp:positionH relativeFrom="column">
              <wp:posOffset>793115</wp:posOffset>
            </wp:positionH>
            <wp:positionV relativeFrom="paragraph">
              <wp:posOffset>115570</wp:posOffset>
            </wp:positionV>
            <wp:extent cx="3526155" cy="284480"/>
            <wp:effectExtent l="0" t="0" r="9525" b="5080"/>
            <wp:wrapNone/>
            <wp:docPr id="77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 name="图片 6"/>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3526155" cy="284480"/>
                    </a:xfrm>
                    <a:prstGeom prst="rect">
                      <a:avLst/>
                    </a:prstGeom>
                  </pic:spPr>
                </pic:pic>
              </a:graphicData>
            </a:graphic>
          </wp:anchor>
        </w:drawing>
      </w:r>
      <w:r w:rsidRPr="00DF470D">
        <w:rPr>
          <w:rFonts w:asciiTheme="minorHAnsi" w:eastAsiaTheme="minorEastAsia" w:hAnsiTheme="minorHAnsi" w:cstheme="minorHAnsi"/>
          <w:b/>
          <w:bCs/>
          <w:noProof/>
          <w:color w:val="000000" w:themeColor="text1"/>
          <w:sz w:val="32"/>
          <w:szCs w:val="32"/>
        </w:rPr>
        <w:drawing>
          <wp:anchor distT="0" distB="0" distL="114300" distR="114300" simplePos="0" relativeHeight="251485184" behindDoc="0" locked="0" layoutInCell="1" allowOverlap="1" wp14:anchorId="654ACA72" wp14:editId="0145633D">
            <wp:simplePos x="0" y="0"/>
            <wp:positionH relativeFrom="column">
              <wp:posOffset>-6350</wp:posOffset>
            </wp:positionH>
            <wp:positionV relativeFrom="paragraph">
              <wp:posOffset>151765</wp:posOffset>
            </wp:positionV>
            <wp:extent cx="575945" cy="502920"/>
            <wp:effectExtent l="0" t="0" r="0" b="0"/>
            <wp:wrapNone/>
            <wp:docPr id="1064" name="图片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 name="图片 1064"/>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81589" cy="507705"/>
                    </a:xfrm>
                    <a:prstGeom prst="rect">
                      <a:avLst/>
                    </a:prstGeom>
                  </pic:spPr>
                </pic:pic>
              </a:graphicData>
            </a:graphic>
          </wp:anchor>
        </w:drawing>
      </w:r>
      <w:r w:rsidRPr="00DF470D">
        <w:rPr>
          <w:rFonts w:asciiTheme="minorHAnsi" w:eastAsiaTheme="minorEastAsia" w:hAnsiTheme="minorHAnsi" w:cstheme="minorHAnsi"/>
          <w:b/>
          <w:bCs/>
          <w:noProof/>
          <w:color w:val="000000" w:themeColor="text1"/>
          <w:sz w:val="32"/>
          <w:szCs w:val="32"/>
        </w:rPr>
        <mc:AlternateContent>
          <mc:Choice Requires="wps">
            <w:drawing>
              <wp:anchor distT="0" distB="0" distL="114300" distR="114300" simplePos="0" relativeHeight="251484160" behindDoc="0" locked="0" layoutInCell="1" allowOverlap="1" wp14:anchorId="5DFCDD3F" wp14:editId="48C09BAB">
                <wp:simplePos x="0" y="0"/>
                <wp:positionH relativeFrom="column">
                  <wp:posOffset>1905</wp:posOffset>
                </wp:positionH>
                <wp:positionV relativeFrom="paragraph">
                  <wp:posOffset>78740</wp:posOffset>
                </wp:positionV>
                <wp:extent cx="5586730" cy="0"/>
                <wp:effectExtent l="0" t="0" r="33020" b="19050"/>
                <wp:wrapNone/>
                <wp:docPr id="1060" name="直接连接符 1060"/>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0.15pt;margin-top:6.2pt;height:0pt;width:439.9pt;z-index:251745280;mso-width-relative:page;mso-height-relative:page;" filled="f" stroked="t" coordsize="21600,21600" o:gfxdata="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4T4tydQAAAAGAQAADwAAAAAAAAABACAAAAAiAAAAZHJzL2Rvd25yZXYueG1sUEsB&#10;AhQAFAAAAAgAh07iQKUdQU75AQAA2QMAAA4AAAAAAAAAAQAgAAAAIwEAAGRycy9lMm9Eb2MueG1s&#10;UEsFBgAAAAAGAAYAWQEAAI4FAAAAAA==&#10;">
                <v:fill on="f" focussize="0,0"/>
                <v:stroke color="#4A7EBB [3204]" joinstyle="round"/>
                <v:imagedata o:title=""/>
                <o:lock v:ext="edit" aspectratio="f"/>
              </v:line>
            </w:pict>
          </mc:Fallback>
        </mc:AlternateContent>
      </w:r>
    </w:p>
    <w:p w14:paraId="63022EAF" w14:textId="77777777" w:rsidR="004A0EDE" w:rsidRPr="00DF470D" w:rsidRDefault="00000000">
      <w:pPr>
        <w:pStyle w:val="1"/>
        <w:numPr>
          <w:ilvl w:val="0"/>
          <w:numId w:val="0"/>
        </w:numPr>
        <w:spacing w:before="150" w:after="150" w:line="240" w:lineRule="auto"/>
        <w:ind w:left="1418"/>
        <w:rPr>
          <w:rFonts w:asciiTheme="minorHAnsi" w:hAnsiTheme="minorHAnsi" w:cstheme="minorHAnsi"/>
        </w:rPr>
      </w:pPr>
      <w:bookmarkStart w:id="246" w:name="OLE_LINK309"/>
      <w:bookmarkStart w:id="247" w:name="OLE_LINK308"/>
      <w:r w:rsidRPr="00DF470D">
        <w:rPr>
          <w:rFonts w:asciiTheme="minorHAnsi" w:eastAsia="Times New Roman" w:hAnsiTheme="minorHAnsi" w:cstheme="minorHAnsi"/>
        </w:rPr>
        <w:t>Electric shock hazard! An immediate danger situation that can result in serious injury or death due to electrocution.</w:t>
      </w:r>
    </w:p>
    <w:p w14:paraId="65C5D301" w14:textId="77777777" w:rsidR="004A0EDE" w:rsidRPr="00DF470D" w:rsidRDefault="00000000">
      <w:pPr>
        <w:pStyle w:val="1"/>
        <w:numPr>
          <w:ilvl w:val="0"/>
          <w:numId w:val="0"/>
        </w:numPr>
        <w:spacing w:before="150" w:after="150" w:line="280" w:lineRule="exact"/>
        <w:ind w:left="1418"/>
        <w:rPr>
          <w:rFonts w:asciiTheme="minorHAnsi" w:hAnsiTheme="minorHAnsi" w:cstheme="minorHAnsi"/>
        </w:rPr>
      </w:pPr>
      <w:r w:rsidRPr="00DF470D">
        <w:rPr>
          <w:rFonts w:asciiTheme="minorHAnsi" w:eastAsia="Times New Roman" w:hAnsiTheme="minorHAnsi" w:cstheme="minorHAnsi"/>
        </w:rPr>
        <w:t>Be sure to observe the following:</w:t>
      </w:r>
    </w:p>
    <w:p w14:paraId="713CA8A0" w14:textId="77777777" w:rsidR="004A0EDE" w:rsidRPr="00DF470D" w:rsidRDefault="00000000">
      <w:pPr>
        <w:pStyle w:val="1"/>
        <w:spacing w:before="150" w:after="150" w:line="280" w:lineRule="exact"/>
        <w:rPr>
          <w:rFonts w:asciiTheme="minorHAnsi" w:hAnsiTheme="minorHAnsi" w:cstheme="minorHAnsi"/>
        </w:rPr>
      </w:pPr>
      <w:bookmarkStart w:id="248" w:name="OLE_LINK296"/>
      <w:bookmarkStart w:id="249" w:name="OLE_LINK297"/>
      <w:r w:rsidRPr="00DF470D">
        <w:rPr>
          <w:rFonts w:asciiTheme="minorHAnsi" w:eastAsia="Times New Roman" w:hAnsiTheme="minorHAnsi" w:cstheme="minorHAnsi"/>
        </w:rPr>
        <w:lastRenderedPageBreak/>
        <w:t>All power supply circuits must be turned off before touching the terminal!</w:t>
      </w:r>
      <w:bookmarkEnd w:id="248"/>
      <w:bookmarkEnd w:id="249"/>
    </w:p>
    <w:p w14:paraId="3F1DE51B" w14:textId="77777777" w:rsidR="004A0EDE" w:rsidRPr="00DF470D" w:rsidRDefault="00000000">
      <w:pPr>
        <w:pStyle w:val="1"/>
        <w:spacing w:before="150" w:after="150" w:line="280" w:lineRule="exact"/>
        <w:rPr>
          <w:rFonts w:asciiTheme="minorHAnsi" w:hAnsiTheme="minorHAnsi" w:cstheme="minorHAnsi"/>
        </w:rPr>
      </w:pPr>
      <w:bookmarkStart w:id="250" w:name="OLE_LINK299"/>
      <w:bookmarkStart w:id="251" w:name="OLE_LINK298"/>
      <w:r w:rsidRPr="00DF470D">
        <w:rPr>
          <w:rFonts w:asciiTheme="minorHAnsi" w:eastAsia="Times New Roman" w:hAnsiTheme="minorHAnsi" w:cstheme="minorHAnsi"/>
        </w:rPr>
        <w:t>Leakage protection devices must be protected by fuses with amperage values indicated on the nameplate!</w:t>
      </w:r>
      <w:bookmarkEnd w:id="250"/>
      <w:bookmarkEnd w:id="251"/>
    </w:p>
    <w:p w14:paraId="78EB14B2" w14:textId="77777777" w:rsidR="004A0EDE" w:rsidRPr="00DF470D" w:rsidRDefault="00000000">
      <w:pPr>
        <w:pStyle w:val="1"/>
        <w:spacing w:before="150" w:after="150" w:line="280" w:lineRule="exact"/>
        <w:rPr>
          <w:rFonts w:asciiTheme="minorHAnsi" w:hAnsiTheme="minorHAnsi" w:cstheme="minorHAnsi"/>
        </w:rPr>
      </w:pPr>
      <w:r w:rsidRPr="00DF470D">
        <w:rPr>
          <w:rFonts w:asciiTheme="minorHAnsi" w:eastAsia="Times New Roman" w:hAnsiTheme="minorHAnsi" w:cstheme="minorHAnsi"/>
        </w:rPr>
        <w:t>All connectors of the device must be able to disconnect from the power grid.</w:t>
      </w:r>
    </w:p>
    <w:p w14:paraId="6D85F356" w14:textId="77777777" w:rsidR="004A0EDE" w:rsidRPr="00DF470D" w:rsidRDefault="00000000">
      <w:pPr>
        <w:pStyle w:val="1"/>
        <w:spacing w:before="150" w:after="150" w:line="280" w:lineRule="exact"/>
        <w:rPr>
          <w:rFonts w:asciiTheme="minorHAnsi" w:hAnsiTheme="minorHAnsi" w:cstheme="minorHAnsi"/>
        </w:rPr>
      </w:pPr>
      <w:r w:rsidRPr="00DF470D">
        <w:rPr>
          <w:rFonts w:asciiTheme="minorHAnsi" w:eastAsia="Times New Roman" w:hAnsiTheme="minorHAnsi" w:cstheme="minorHAnsi"/>
          <w:color w:val="333333"/>
          <w:szCs w:val="21"/>
        </w:rPr>
        <w:t>The JL15&amp;30 series models can only be connected to a power supply with a system impedance of 0.293 ohms or less. Consult the authority of your system impedance information provider if necessary.</w:t>
      </w:r>
      <w:bookmarkStart w:id="252" w:name="OLE_LINK301"/>
      <w:bookmarkStart w:id="253" w:name="OLE_LINK300"/>
    </w:p>
    <w:p w14:paraId="46D5220D" w14:textId="77777777" w:rsidR="004A0EDE" w:rsidRPr="00DF470D" w:rsidRDefault="00000000">
      <w:pPr>
        <w:pStyle w:val="1"/>
        <w:spacing w:before="150" w:after="150" w:line="280" w:lineRule="exact"/>
        <w:rPr>
          <w:rFonts w:asciiTheme="minorHAnsi" w:hAnsiTheme="minorHAnsi" w:cstheme="minorHAnsi"/>
        </w:rPr>
      </w:pPr>
      <w:r w:rsidRPr="00DF470D">
        <w:rPr>
          <w:rFonts w:asciiTheme="minorHAnsi" w:eastAsia="Times New Roman" w:hAnsiTheme="minorHAnsi" w:cstheme="minorHAnsi"/>
        </w:rPr>
        <w:t xml:space="preserve">Do not run the machine when the power cord is damaged. </w:t>
      </w:r>
      <w:bookmarkEnd w:id="252"/>
      <w:bookmarkEnd w:id="253"/>
      <w:r w:rsidRPr="00DF470D">
        <w:rPr>
          <w:rFonts w:asciiTheme="minorHAnsi" w:eastAsia="Times New Roman" w:hAnsiTheme="minorHAnsi" w:cstheme="minorHAnsi"/>
        </w:rPr>
        <w:t>Replace the damaged power cord or plug immediately by a professional technical service person.</w:t>
      </w:r>
    </w:p>
    <w:p w14:paraId="798837A4" w14:textId="77777777" w:rsidR="004A0EDE" w:rsidRPr="00DF470D" w:rsidRDefault="00000000">
      <w:pPr>
        <w:pStyle w:val="1"/>
        <w:spacing w:before="150" w:after="150" w:line="280" w:lineRule="exact"/>
        <w:rPr>
          <w:rFonts w:asciiTheme="minorHAnsi" w:hAnsiTheme="minorHAnsi" w:cstheme="minorHAnsi"/>
        </w:rPr>
      </w:pPr>
      <w:bookmarkStart w:id="254" w:name="OLE_LINK303"/>
      <w:bookmarkStart w:id="255" w:name="OLE_LINK302"/>
      <w:r w:rsidRPr="00DF470D">
        <w:rPr>
          <w:rFonts w:asciiTheme="minorHAnsi" w:eastAsia="Times New Roman" w:hAnsiTheme="minorHAnsi" w:cstheme="minorHAnsi"/>
        </w:rPr>
        <w:t xml:space="preserve">It is recommended not to use an extension cable! </w:t>
      </w:r>
      <w:bookmarkEnd w:id="254"/>
      <w:bookmarkEnd w:id="255"/>
      <w:r w:rsidRPr="00DF470D">
        <w:rPr>
          <w:rFonts w:asciiTheme="minorHAnsi" w:eastAsia="Times New Roman" w:hAnsiTheme="minorHAnsi" w:cstheme="minorHAnsi"/>
        </w:rPr>
        <w:t>If you must use an extension cable (minimum cross section: 1.5 mm²), follow the manufacturer's data (instruction manual) for the cord and local regulations.</w:t>
      </w:r>
    </w:p>
    <w:p w14:paraId="79CB967F" w14:textId="77777777" w:rsidR="004A0EDE" w:rsidRPr="00DF470D" w:rsidRDefault="00000000">
      <w:pPr>
        <w:pStyle w:val="1"/>
        <w:spacing w:before="150" w:after="150" w:line="280" w:lineRule="exact"/>
        <w:rPr>
          <w:rFonts w:asciiTheme="minorHAnsi" w:hAnsiTheme="minorHAnsi" w:cstheme="minorHAnsi"/>
        </w:rPr>
      </w:pPr>
      <w:bookmarkStart w:id="256" w:name="OLE_LINK304"/>
      <w:bookmarkStart w:id="257" w:name="OLE_LINK305"/>
      <w:r w:rsidRPr="00DF470D">
        <w:rPr>
          <w:rFonts w:asciiTheme="minorHAnsi" w:eastAsia="Times New Roman" w:hAnsiTheme="minorHAnsi" w:cstheme="minorHAnsi"/>
        </w:rPr>
        <w:t xml:space="preserve">When laying out the power cables, make sure that the power cables will not trip people. Do not drag the cable at sharp or sharp corners, and do not clip the cable or leave it hanging in the air. </w:t>
      </w:r>
      <w:bookmarkEnd w:id="256"/>
      <w:bookmarkEnd w:id="257"/>
      <w:r w:rsidRPr="00DF470D">
        <w:rPr>
          <w:rFonts w:asciiTheme="minorHAnsi" w:eastAsia="Times New Roman" w:hAnsiTheme="minorHAnsi" w:cstheme="minorHAnsi"/>
        </w:rPr>
        <w:t>In addition, cables should not be placed over hot objects and should be oil and corrosive cleaners resistant.</w:t>
      </w:r>
    </w:p>
    <w:p w14:paraId="12597329" w14:textId="77777777" w:rsidR="004A0EDE" w:rsidRPr="00DF470D" w:rsidRDefault="00000000">
      <w:pPr>
        <w:pStyle w:val="1"/>
        <w:spacing w:before="150" w:after="150" w:line="280" w:lineRule="exact"/>
        <w:rPr>
          <w:rFonts w:asciiTheme="minorHAnsi" w:hAnsiTheme="minorHAnsi" w:cstheme="minorHAnsi"/>
          <w:color w:val="000000" w:themeColor="text1"/>
        </w:rPr>
      </w:pPr>
      <w:r w:rsidRPr="00DF470D">
        <w:rPr>
          <w:rFonts w:asciiTheme="minorHAnsi" w:eastAsiaTheme="minorEastAsia" w:hAnsiTheme="minorHAnsi" w:cstheme="minorHAnsi"/>
          <w:b/>
          <w:bCs/>
          <w:noProof/>
          <w:color w:val="000000" w:themeColor="text1"/>
          <w:sz w:val="32"/>
          <w:szCs w:val="32"/>
        </w:rPr>
        <mc:AlternateContent>
          <mc:Choice Requires="wps">
            <w:drawing>
              <wp:anchor distT="0" distB="0" distL="114300" distR="114300" simplePos="0" relativeHeight="251867136" behindDoc="0" locked="0" layoutInCell="1" allowOverlap="1" wp14:anchorId="2020D600" wp14:editId="26BE808A">
                <wp:simplePos x="0" y="0"/>
                <wp:positionH relativeFrom="column">
                  <wp:posOffset>-20955</wp:posOffset>
                </wp:positionH>
                <wp:positionV relativeFrom="paragraph">
                  <wp:posOffset>627380</wp:posOffset>
                </wp:positionV>
                <wp:extent cx="5593715" cy="0"/>
                <wp:effectExtent l="0" t="4445" r="0" b="5080"/>
                <wp:wrapNone/>
                <wp:docPr id="45" name="直接连接符 45"/>
                <wp:cNvGraphicFramePr/>
                <a:graphic xmlns:a="http://schemas.openxmlformats.org/drawingml/2006/main">
                  <a:graphicData uri="http://schemas.microsoft.com/office/word/2010/wordprocessingShape">
                    <wps:wsp>
                      <wps:cNvCnPr/>
                      <wps:spPr>
                        <a:xfrm>
                          <a:off x="0" y="0"/>
                          <a:ext cx="5593548"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1.65pt;margin-top:49.4pt;height:0pt;width:440.45pt;z-index:252111872;mso-width-relative:page;mso-height-relative:page;" filled="f" stroked="t" coordsize="21600,21600" o:gfxdata="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JVRw/vYAAAACAEAAA8AAAAAAAAAAQAgAAAAIgAAAGRycy9kb3ducmV2LnhtbFBL&#10;AQIUABQAAAAIAIdO4kCtSBRA9gEAANUDAAAOAAAAAAAAAAEAIAAAACcBAABkcnMvZTJvRG9jLnht&#10;bFBLBQYAAAAABgAGAFkBAACPBQAAAAA=&#10;">
                <v:fill on="f" focussize="0,0"/>
                <v:stroke color="#4A7EBB [3204]" joinstyle="round"/>
                <v:imagedata o:title=""/>
                <o:lock v:ext="edit" aspectratio="f"/>
              </v:line>
            </w:pict>
          </mc:Fallback>
        </mc:AlternateContent>
      </w:r>
      <w:r w:rsidRPr="00DF470D">
        <w:rPr>
          <w:rFonts w:asciiTheme="minorHAnsi" w:eastAsia="Times New Roman" w:hAnsiTheme="minorHAnsi" w:cstheme="minorHAnsi"/>
        </w:rPr>
        <w:t>Do not lift or pull the device through the power cord. Do not pull the plug out of the socket by pulling on the power cord. Never touch the power cord or plug with wet hands! Do not plug wet plugs into sockets!</w:t>
      </w:r>
      <w:bookmarkEnd w:id="246"/>
      <w:bookmarkEnd w:id="247"/>
    </w:p>
    <w:p w14:paraId="0CA3AA77" w14:textId="77777777" w:rsidR="004A0EDE" w:rsidRPr="00DF470D" w:rsidRDefault="00000000">
      <w:pPr>
        <w:pStyle w:val="3"/>
        <w:spacing w:before="150" w:after="150" w:line="480" w:lineRule="auto"/>
        <w:ind w:leftChars="-70" w:left="8" w:hangingChars="70" w:hanging="148"/>
        <w:rPr>
          <w:rFonts w:asciiTheme="minorHAnsi" w:hAnsiTheme="minorHAnsi" w:cstheme="minorHAnsi"/>
          <w:color w:val="000000" w:themeColor="text1"/>
        </w:rPr>
      </w:pPr>
      <w:bookmarkStart w:id="258" w:name="_Toc135994138"/>
      <w:bookmarkStart w:id="259" w:name="_Toc135843145"/>
      <w:bookmarkStart w:id="260" w:name="_Toc181202346"/>
      <w:r w:rsidRPr="00DF470D">
        <w:rPr>
          <w:rFonts w:asciiTheme="minorHAnsi" w:hAnsiTheme="minorHAnsi" w:cstheme="minorHAnsi"/>
          <w:noProof/>
        </w:rPr>
        <w:drawing>
          <wp:anchor distT="0" distB="0" distL="114300" distR="114300" simplePos="0" relativeHeight="251873280" behindDoc="0" locked="0" layoutInCell="1" allowOverlap="1" wp14:anchorId="7555ECFF" wp14:editId="7C71DBAF">
            <wp:simplePos x="0" y="0"/>
            <wp:positionH relativeFrom="column">
              <wp:posOffset>706755</wp:posOffset>
            </wp:positionH>
            <wp:positionV relativeFrom="paragraph">
              <wp:posOffset>429260</wp:posOffset>
            </wp:positionV>
            <wp:extent cx="3526155" cy="284480"/>
            <wp:effectExtent l="0" t="0" r="9525" b="5080"/>
            <wp:wrapNone/>
            <wp:docPr id="8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6"/>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3526155" cy="284480"/>
                    </a:xfrm>
                    <a:prstGeom prst="rect">
                      <a:avLst/>
                    </a:prstGeom>
                  </pic:spPr>
                </pic:pic>
              </a:graphicData>
            </a:graphic>
          </wp:anchor>
        </w:drawing>
      </w:r>
      <w:r w:rsidRPr="00DF470D">
        <w:rPr>
          <w:rFonts w:asciiTheme="minorHAnsi" w:hAnsiTheme="minorHAnsi" w:cstheme="minorHAnsi"/>
          <w:noProof/>
          <w:color w:val="000000" w:themeColor="text1"/>
        </w:rPr>
        <mc:AlternateContent>
          <mc:Choice Requires="wps">
            <w:drawing>
              <wp:anchor distT="0" distB="0" distL="114300" distR="114300" simplePos="0" relativeHeight="251486208" behindDoc="0" locked="0" layoutInCell="1" allowOverlap="1" wp14:anchorId="3705BBE4" wp14:editId="7205E248">
                <wp:simplePos x="0" y="0"/>
                <wp:positionH relativeFrom="column">
                  <wp:posOffset>15240</wp:posOffset>
                </wp:positionH>
                <wp:positionV relativeFrom="paragraph">
                  <wp:posOffset>409575</wp:posOffset>
                </wp:positionV>
                <wp:extent cx="5586095" cy="0"/>
                <wp:effectExtent l="0" t="0" r="33655" b="19050"/>
                <wp:wrapNone/>
                <wp:docPr id="1065" name="直接连接符 1065"/>
                <wp:cNvGraphicFramePr/>
                <a:graphic xmlns:a="http://schemas.openxmlformats.org/drawingml/2006/main">
                  <a:graphicData uri="http://schemas.microsoft.com/office/word/2010/wordprocessingShape">
                    <wps:wsp>
                      <wps:cNvCnPr/>
                      <wps:spPr>
                        <a:xfrm>
                          <a:off x="0" y="0"/>
                          <a:ext cx="558609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1.2pt;margin-top:32.25pt;height:0pt;width:439.85pt;z-index:251747328;mso-width-relative:page;mso-height-relative:page;" filled="f" stroked="t" coordsize="21600,21600" o:gfxdata="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DRMBy/WAAAABwEAAA8AAAAAAAAAAQAgAAAAIgAAAGRycy9kb3ducmV2LnhtbFBL&#10;AQIUABQAAAAIAIdO4kCEerxG+AEAANkDAAAOAAAAAAAAAAEAIAAAACUBAABkcnMvZTJvRG9jLnht&#10;bFBLBQYAAAAABgAGAFkBAACPBQAAAAA=&#10;">
                <v:fill on="f" focussize="0,0"/>
                <v:stroke color="#4A7EBB [3204]" joinstyle="round"/>
                <v:imagedata o:title=""/>
                <o:lock v:ext="edit" aspectratio="f"/>
              </v:line>
            </w:pict>
          </mc:Fallback>
        </mc:AlternateContent>
      </w:r>
      <w:r w:rsidRPr="00DF470D">
        <w:rPr>
          <w:rFonts w:asciiTheme="minorHAnsi" w:eastAsia="Times New Roman" w:hAnsiTheme="minorHAnsi" w:cstheme="minorHAnsi"/>
        </w:rPr>
        <w:t>Power connection cable</w:t>
      </w:r>
      <w:bookmarkEnd w:id="258"/>
      <w:bookmarkEnd w:id="259"/>
      <w:bookmarkEnd w:id="260"/>
    </w:p>
    <w:p w14:paraId="7DCF3E0A" w14:textId="77777777" w:rsidR="004A0EDE" w:rsidRPr="00DF470D" w:rsidRDefault="00000000">
      <w:pPr>
        <w:spacing w:before="150" w:after="150"/>
        <w:rPr>
          <w:rFonts w:asciiTheme="minorHAnsi" w:eastAsia="黑体" w:hAnsiTheme="minorHAnsi" w:cstheme="minorHAnsi"/>
          <w:color w:val="000000" w:themeColor="text1"/>
          <w:szCs w:val="72"/>
        </w:rPr>
      </w:pPr>
      <w:r w:rsidRPr="00DF470D">
        <w:rPr>
          <w:rFonts w:asciiTheme="minorHAnsi" w:hAnsiTheme="minorHAnsi" w:cstheme="minorHAnsi"/>
          <w:noProof/>
          <w:color w:val="000000" w:themeColor="text1"/>
        </w:rPr>
        <w:drawing>
          <wp:anchor distT="0" distB="0" distL="114300" distR="114300" simplePos="0" relativeHeight="251487232" behindDoc="0" locked="0" layoutInCell="1" allowOverlap="1" wp14:anchorId="66C6D6CB" wp14:editId="752B26A6">
            <wp:simplePos x="0" y="0"/>
            <wp:positionH relativeFrom="column">
              <wp:posOffset>5715</wp:posOffset>
            </wp:positionH>
            <wp:positionV relativeFrom="paragraph">
              <wp:posOffset>12065</wp:posOffset>
            </wp:positionV>
            <wp:extent cx="563245" cy="491490"/>
            <wp:effectExtent l="0" t="0" r="8255" b="4445"/>
            <wp:wrapNone/>
            <wp:docPr id="1067" name="图片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 name="图片 1067"/>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63851" cy="491912"/>
                    </a:xfrm>
                    <a:prstGeom prst="rect">
                      <a:avLst/>
                    </a:prstGeom>
                  </pic:spPr>
                </pic:pic>
              </a:graphicData>
            </a:graphic>
          </wp:anchor>
        </w:drawing>
      </w:r>
    </w:p>
    <w:p w14:paraId="128C0949" w14:textId="77777777" w:rsidR="004A0EDE" w:rsidRPr="00DF470D" w:rsidRDefault="00000000">
      <w:pPr>
        <w:pStyle w:val="1"/>
        <w:numPr>
          <w:ilvl w:val="0"/>
          <w:numId w:val="0"/>
        </w:numPr>
        <w:spacing w:before="150" w:after="150" w:line="240" w:lineRule="auto"/>
        <w:ind w:leftChars="538" w:left="1528" w:hangingChars="226" w:hanging="452"/>
        <w:rPr>
          <w:rFonts w:asciiTheme="minorHAnsi" w:hAnsiTheme="minorHAnsi" w:cstheme="minorHAnsi"/>
        </w:rPr>
      </w:pPr>
      <w:bookmarkStart w:id="261" w:name="OLE_LINK261"/>
      <w:r w:rsidRPr="00DF470D">
        <w:rPr>
          <w:rFonts w:asciiTheme="minorHAnsi" w:eastAsia="Times New Roman" w:hAnsiTheme="minorHAnsi" w:cstheme="minorHAnsi"/>
        </w:rPr>
        <w:t xml:space="preserve">Danger to the user. </w:t>
      </w:r>
      <w:bookmarkStart w:id="262" w:name="OLE_LINK182"/>
      <w:bookmarkStart w:id="263" w:name="OLE_LINK181"/>
      <w:r w:rsidRPr="00DF470D">
        <w:rPr>
          <w:rFonts w:asciiTheme="minorHAnsi" w:eastAsia="Times New Roman" w:hAnsiTheme="minorHAnsi" w:cstheme="minorHAnsi"/>
        </w:rPr>
        <w:t>There is a risk of electric shock and fire if the power connection cable is</w:t>
      </w:r>
      <w:r w:rsidRPr="00DF470D">
        <w:rPr>
          <w:rFonts w:asciiTheme="minorHAnsi" w:hAnsiTheme="minorHAnsi" w:cstheme="minorHAnsi"/>
        </w:rPr>
        <w:t xml:space="preserve"> </w:t>
      </w:r>
      <w:r w:rsidRPr="00DF470D">
        <w:rPr>
          <w:rFonts w:asciiTheme="minorHAnsi" w:eastAsia="Times New Roman" w:hAnsiTheme="minorHAnsi" w:cstheme="minorHAnsi"/>
        </w:rPr>
        <w:t>damaged or non-original!</w:t>
      </w:r>
    </w:p>
    <w:p w14:paraId="214CEE8B" w14:textId="77777777" w:rsidR="004A0EDE" w:rsidRPr="00DF470D" w:rsidRDefault="00000000">
      <w:pPr>
        <w:pStyle w:val="1"/>
        <w:numPr>
          <w:ilvl w:val="0"/>
          <w:numId w:val="0"/>
        </w:numPr>
        <w:spacing w:before="150" w:after="150" w:line="240" w:lineRule="auto"/>
        <w:ind w:leftChars="50" w:left="100" w:firstLineChars="500" w:firstLine="1000"/>
        <w:rPr>
          <w:rFonts w:asciiTheme="minorHAnsi" w:hAnsiTheme="minorHAnsi" w:cstheme="minorHAnsi"/>
        </w:rPr>
      </w:pPr>
      <w:r w:rsidRPr="00DF470D">
        <w:rPr>
          <w:rFonts w:asciiTheme="minorHAnsi" w:eastAsia="Times New Roman" w:hAnsiTheme="minorHAnsi" w:cstheme="minorHAnsi"/>
        </w:rPr>
        <w:t>Use an original power connection cable.</w:t>
      </w:r>
      <w:bookmarkEnd w:id="262"/>
      <w:bookmarkEnd w:id="263"/>
    </w:p>
    <w:p w14:paraId="1F6806BE" w14:textId="77777777" w:rsidR="004A0EDE" w:rsidRPr="00DF470D" w:rsidRDefault="00000000">
      <w:pPr>
        <w:pStyle w:val="1"/>
        <w:spacing w:before="150" w:after="150" w:line="240" w:lineRule="auto"/>
        <w:rPr>
          <w:rFonts w:asciiTheme="minorHAnsi" w:hAnsiTheme="minorHAnsi" w:cstheme="minorHAnsi"/>
        </w:rPr>
      </w:pPr>
      <w:r w:rsidRPr="00DF470D">
        <w:rPr>
          <w:rFonts w:asciiTheme="minorHAnsi" w:eastAsia="Times New Roman" w:hAnsiTheme="minorHAnsi" w:cstheme="minorHAnsi"/>
        </w:rPr>
        <w:t>Be sure to follow precautions against such hazards:</w:t>
      </w:r>
    </w:p>
    <w:p w14:paraId="74D75BFF" w14:textId="77777777" w:rsidR="004A0EDE" w:rsidRPr="00DF470D" w:rsidRDefault="00000000">
      <w:pPr>
        <w:pStyle w:val="1"/>
        <w:numPr>
          <w:ilvl w:val="0"/>
          <w:numId w:val="0"/>
        </w:numPr>
        <w:spacing w:before="150" w:after="150" w:line="240" w:lineRule="auto"/>
        <w:ind w:leftChars="50" w:left="100" w:firstLineChars="500" w:firstLine="1000"/>
        <w:rPr>
          <w:rFonts w:asciiTheme="minorHAnsi" w:hAnsiTheme="minorHAnsi" w:cstheme="minorHAnsi"/>
        </w:rPr>
      </w:pPr>
      <w:bookmarkStart w:id="264" w:name="OLE_LINK244"/>
      <w:bookmarkStart w:id="265" w:name="OLE_LINK245"/>
      <w:r w:rsidRPr="00DF470D">
        <w:rPr>
          <w:rFonts w:asciiTheme="minorHAnsi" w:eastAsia="Times New Roman" w:hAnsiTheme="minorHAnsi" w:cstheme="minorHAnsi"/>
        </w:rPr>
        <w:t>Country-specific original power connection cables can be purchased through service partners.</w:t>
      </w:r>
      <w:bookmarkEnd w:id="264"/>
      <w:bookmarkEnd w:id="265"/>
    </w:p>
    <w:p w14:paraId="04F12F97" w14:textId="77777777" w:rsidR="004A0EDE" w:rsidRPr="00DF470D" w:rsidRDefault="00000000">
      <w:pPr>
        <w:pStyle w:val="1"/>
        <w:numPr>
          <w:ilvl w:val="0"/>
          <w:numId w:val="0"/>
        </w:numPr>
        <w:spacing w:before="150" w:after="150" w:line="240" w:lineRule="auto"/>
        <w:ind w:leftChars="538" w:left="1529" w:hanging="453"/>
        <w:rPr>
          <w:rFonts w:asciiTheme="minorHAnsi" w:hAnsiTheme="minorHAnsi" w:cstheme="minorHAnsi"/>
          <w:color w:val="000000" w:themeColor="text1"/>
        </w:rPr>
      </w:pPr>
      <w:r w:rsidRPr="00DF470D">
        <w:rPr>
          <w:rFonts w:asciiTheme="minorHAnsi" w:eastAsia="Times New Roman" w:hAnsiTheme="minorHAnsi" w:cstheme="minorHAnsi"/>
        </w:rPr>
        <w:t>Power connection cables with fixed connections should be replaced by technical service personnel.</w:t>
      </w:r>
      <w:bookmarkEnd w:id="261"/>
    </w:p>
    <w:p w14:paraId="33BB6157" w14:textId="77777777" w:rsidR="004A0EDE" w:rsidRPr="00DF470D" w:rsidRDefault="00000000">
      <w:pPr>
        <w:pStyle w:val="21"/>
        <w:spacing w:before="150" w:after="150"/>
        <w:ind w:right="200"/>
        <w:rPr>
          <w:rFonts w:asciiTheme="minorHAnsi" w:hAnsiTheme="minorHAnsi" w:cstheme="minorHAnsi"/>
          <w:color w:val="000000" w:themeColor="text1"/>
        </w:rPr>
      </w:pPr>
      <w:bookmarkStart w:id="266" w:name="_Toc135843147"/>
      <w:bookmarkStart w:id="267" w:name="_Toc135994140"/>
      <w:bookmarkStart w:id="268" w:name="_Toc181202347"/>
      <w:r w:rsidRPr="00DF470D">
        <w:rPr>
          <w:rFonts w:asciiTheme="minorHAnsi" w:hAnsiTheme="minorHAnsi" w:cstheme="minorHAnsi"/>
          <w:noProof/>
          <w:color w:val="000000" w:themeColor="text1"/>
        </w:rPr>
        <w:drawing>
          <wp:anchor distT="0" distB="0" distL="114300" distR="114300" simplePos="0" relativeHeight="251498496" behindDoc="0" locked="0" layoutInCell="1" allowOverlap="1" wp14:anchorId="1376A6A5" wp14:editId="49E3B0A1">
            <wp:simplePos x="0" y="0"/>
            <wp:positionH relativeFrom="column">
              <wp:posOffset>617855</wp:posOffset>
            </wp:positionH>
            <wp:positionV relativeFrom="paragraph">
              <wp:posOffset>-84640420</wp:posOffset>
            </wp:positionV>
            <wp:extent cx="4445000" cy="283210"/>
            <wp:effectExtent l="0" t="0" r="0" b="2540"/>
            <wp:wrapNone/>
            <wp:docPr id="15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8"/>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4445000" cy="283210"/>
                    </a:xfrm>
                    <a:prstGeom prst="rect">
                      <a:avLst/>
                    </a:prstGeom>
                  </pic:spPr>
                </pic:pic>
              </a:graphicData>
            </a:graphic>
          </wp:anchor>
        </w:drawing>
      </w:r>
      <w:bookmarkStart w:id="269" w:name="_Toc149310945"/>
      <w:bookmarkEnd w:id="266"/>
      <w:bookmarkEnd w:id="267"/>
      <w:bookmarkEnd w:id="268"/>
      <w:r w:rsidRPr="00DF470D">
        <w:rPr>
          <w:rFonts w:asciiTheme="minorHAnsi" w:hAnsiTheme="minorHAnsi" w:cstheme="minorHAnsi"/>
          <w:noProof/>
        </w:rPr>
        <w:drawing>
          <wp:anchor distT="0" distB="0" distL="114300" distR="114300" simplePos="0" relativeHeight="251870208" behindDoc="0" locked="0" layoutInCell="1" allowOverlap="1" wp14:anchorId="3EFBDC2B" wp14:editId="5F3A22A1">
            <wp:simplePos x="0" y="0"/>
            <wp:positionH relativeFrom="column">
              <wp:posOffset>770255</wp:posOffset>
            </wp:positionH>
            <wp:positionV relativeFrom="paragraph">
              <wp:posOffset>-84488020</wp:posOffset>
            </wp:positionV>
            <wp:extent cx="4445000" cy="283210"/>
            <wp:effectExtent l="0" t="0" r="5080" b="6350"/>
            <wp:wrapNone/>
            <wp:docPr id="8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4445000" cy="283210"/>
                    </a:xfrm>
                    <a:prstGeom prst="rect">
                      <a:avLst/>
                    </a:prstGeom>
                  </pic:spPr>
                </pic:pic>
              </a:graphicData>
            </a:graphic>
          </wp:anchor>
        </w:drawing>
      </w:r>
      <w:r w:rsidRPr="00DF470D">
        <w:rPr>
          <w:rFonts w:asciiTheme="minorHAnsi" w:eastAsia="Times New Roman" w:hAnsiTheme="minorHAnsi" w:cstheme="minorHAnsi"/>
        </w:rPr>
        <w:t>Water interface/drain</w:t>
      </w:r>
      <w:bookmarkEnd w:id="269"/>
    </w:p>
    <w:p w14:paraId="369203E6" w14:textId="77777777" w:rsidR="004A0EDE" w:rsidRPr="00DF470D" w:rsidRDefault="00000000">
      <w:pPr>
        <w:pStyle w:val="3"/>
        <w:spacing w:before="150" w:after="150" w:line="240" w:lineRule="auto"/>
        <w:ind w:leftChars="-70" w:left="28" w:hangingChars="70" w:hanging="168"/>
        <w:rPr>
          <w:rFonts w:asciiTheme="minorHAnsi" w:hAnsiTheme="minorHAnsi" w:cstheme="minorHAnsi"/>
          <w:color w:val="000000" w:themeColor="text1"/>
        </w:rPr>
      </w:pPr>
      <w:bookmarkStart w:id="270" w:name="_Toc135843148"/>
      <w:bookmarkStart w:id="271" w:name="_Toc135994141"/>
      <w:bookmarkStart w:id="272" w:name="_Toc181202348"/>
      <w:r w:rsidRPr="00DF470D">
        <w:rPr>
          <w:rFonts w:asciiTheme="minorHAnsi" w:eastAsia="微软雅黑" w:hAnsiTheme="minorHAnsi" w:cstheme="minorHAnsi"/>
          <w:b w:val="0"/>
          <w:bCs/>
          <w:noProof/>
          <w:color w:val="FF0000"/>
          <w:sz w:val="24"/>
        </w:rPr>
        <w:drawing>
          <wp:anchor distT="0" distB="0" distL="114300" distR="114300" simplePos="0" relativeHeight="251871232" behindDoc="0" locked="0" layoutInCell="1" allowOverlap="1" wp14:anchorId="544F5F7E" wp14:editId="040F38EC">
            <wp:simplePos x="0" y="0"/>
            <wp:positionH relativeFrom="column">
              <wp:posOffset>684530</wp:posOffset>
            </wp:positionH>
            <wp:positionV relativeFrom="paragraph">
              <wp:posOffset>268605</wp:posOffset>
            </wp:positionV>
            <wp:extent cx="3619500" cy="260985"/>
            <wp:effectExtent l="0" t="0" r="7620" b="13335"/>
            <wp:wrapNone/>
            <wp:docPr id="54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图片 9"/>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3619500" cy="260985"/>
                    </a:xfrm>
                    <a:prstGeom prst="rect">
                      <a:avLst/>
                    </a:prstGeom>
                  </pic:spPr>
                </pic:pic>
              </a:graphicData>
            </a:graphic>
          </wp:anchor>
        </w:drawing>
      </w:r>
      <w:r w:rsidRPr="00DF470D">
        <w:rPr>
          <w:rFonts w:asciiTheme="minorHAnsi" w:eastAsia="Times New Roman" w:hAnsiTheme="minorHAnsi" w:cstheme="minorHAnsi"/>
        </w:rPr>
        <w:t>Conditions</w:t>
      </w:r>
      <w:r w:rsidRPr="00DF470D">
        <w:rPr>
          <w:rFonts w:asciiTheme="minorHAnsi" w:eastAsiaTheme="minorEastAsia" w:hAnsiTheme="minorHAnsi" w:cstheme="minorHAnsi"/>
          <w:b w:val="0"/>
          <w:bCs/>
          <w:noProof/>
          <w:color w:val="000000" w:themeColor="text1"/>
          <w:sz w:val="32"/>
          <w:szCs w:val="32"/>
        </w:rPr>
        <mc:AlternateContent>
          <mc:Choice Requires="wps">
            <w:drawing>
              <wp:anchor distT="0" distB="0" distL="114300" distR="114300" simplePos="0" relativeHeight="251489280" behindDoc="0" locked="0" layoutInCell="1" allowOverlap="1" wp14:anchorId="57076889" wp14:editId="52422F74">
                <wp:simplePos x="0" y="0"/>
                <wp:positionH relativeFrom="column">
                  <wp:posOffset>635</wp:posOffset>
                </wp:positionH>
                <wp:positionV relativeFrom="paragraph">
                  <wp:posOffset>228600</wp:posOffset>
                </wp:positionV>
                <wp:extent cx="5585460" cy="0"/>
                <wp:effectExtent l="0" t="0" r="0" b="0"/>
                <wp:wrapNone/>
                <wp:docPr id="1070" name="直接连接符 1070"/>
                <wp:cNvGraphicFramePr/>
                <a:graphic xmlns:a="http://schemas.openxmlformats.org/drawingml/2006/main">
                  <a:graphicData uri="http://schemas.microsoft.com/office/word/2010/wordprocessingShape">
                    <wps:wsp>
                      <wps:cNvCnPr/>
                      <wps:spPr>
                        <a:xfrm>
                          <a:off x="0" y="0"/>
                          <a:ext cx="558546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0.05pt;margin-top:18pt;height:0pt;width:439.8pt;z-index:251750400;mso-width-relative:page;mso-height-relative:page;" filled="f" stroked="t" coordsize="21600,21600" o:gfxdata="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Bj3qak1gAAAAYBAAAPAAAAAAAAAAEAIAAAACIAAABkcnMvZG93bnJldi54bWxQ&#10;SwECFAAUAAAACACHTuJA9K8YwvkBAADZAwAADgAAAAAAAAABACAAAAAlAQAAZHJzL2Uyb0RvYy54&#10;bWxQSwUGAAAAAAYABgBZAQAAkAUAAAAA&#10;">
                <v:fill on="f" focussize="0,0"/>
                <v:stroke color="#4A7EBB [3204]" joinstyle="round"/>
                <v:imagedata o:title=""/>
                <o:lock v:ext="edit" aspectratio="f"/>
              </v:line>
            </w:pict>
          </mc:Fallback>
        </mc:AlternateContent>
      </w:r>
      <w:bookmarkEnd w:id="270"/>
      <w:bookmarkEnd w:id="271"/>
      <w:bookmarkEnd w:id="272"/>
      <w:r w:rsidRPr="00DF470D">
        <w:rPr>
          <w:rFonts w:asciiTheme="minorHAnsi" w:hAnsiTheme="minorHAnsi" w:cstheme="minorHAnsi"/>
          <w:color w:val="000000" w:themeColor="text1"/>
        </w:rPr>
        <w:t xml:space="preserve"> </w:t>
      </w:r>
      <w:bookmarkStart w:id="273" w:name="OLE_LINK311"/>
      <w:bookmarkStart w:id="274" w:name="OLE_LINK310"/>
    </w:p>
    <w:p w14:paraId="1AAC585D" w14:textId="77777777" w:rsidR="004A0EDE" w:rsidRPr="00DF470D" w:rsidRDefault="00000000">
      <w:pPr>
        <w:pStyle w:val="1"/>
        <w:numPr>
          <w:ilvl w:val="0"/>
          <w:numId w:val="0"/>
        </w:numPr>
        <w:spacing w:before="150" w:after="150"/>
        <w:ind w:leftChars="500" w:left="1080" w:hangingChars="38" w:hanging="80"/>
        <w:rPr>
          <w:rFonts w:asciiTheme="minorHAnsi" w:hAnsiTheme="minorHAnsi" w:cstheme="minorHAnsi"/>
          <w:color w:val="000000" w:themeColor="text1"/>
        </w:rPr>
      </w:pPr>
      <w:r w:rsidRPr="00DF470D">
        <w:rPr>
          <w:rFonts w:asciiTheme="minorHAnsi" w:hAnsiTheme="minorHAnsi" w:cstheme="minorHAnsi"/>
          <w:b/>
          <w:noProof/>
          <w:color w:val="000000" w:themeColor="text1"/>
        </w:rPr>
        <w:drawing>
          <wp:anchor distT="0" distB="0" distL="114300" distR="114300" simplePos="0" relativeHeight="251488256" behindDoc="0" locked="0" layoutInCell="1" allowOverlap="1" wp14:anchorId="50234D41" wp14:editId="7557A7D4">
            <wp:simplePos x="0" y="0"/>
            <wp:positionH relativeFrom="column">
              <wp:posOffset>-3175</wp:posOffset>
            </wp:positionH>
            <wp:positionV relativeFrom="paragraph">
              <wp:posOffset>33655</wp:posOffset>
            </wp:positionV>
            <wp:extent cx="565150" cy="493395"/>
            <wp:effectExtent l="0" t="0" r="6350" b="1905"/>
            <wp:wrapNone/>
            <wp:docPr id="1072" name="图片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 name="图片 1072"/>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65150" cy="493564"/>
                    </a:xfrm>
                    <a:prstGeom prst="rect">
                      <a:avLst/>
                    </a:prstGeom>
                  </pic:spPr>
                </pic:pic>
              </a:graphicData>
            </a:graphic>
          </wp:anchor>
        </w:drawing>
      </w:r>
    </w:p>
    <w:p w14:paraId="60C6980A" w14:textId="77777777" w:rsidR="004A0EDE" w:rsidRPr="00DF470D" w:rsidRDefault="00000000">
      <w:pPr>
        <w:pStyle w:val="1"/>
        <w:numPr>
          <w:ilvl w:val="0"/>
          <w:numId w:val="0"/>
        </w:numPr>
        <w:spacing w:before="150" w:after="150" w:line="240" w:lineRule="auto"/>
        <w:ind w:leftChars="500" w:left="1076" w:hangingChars="38" w:hanging="76"/>
        <w:rPr>
          <w:rFonts w:asciiTheme="minorHAnsi" w:hAnsiTheme="minorHAnsi" w:cstheme="minorHAnsi"/>
        </w:rPr>
      </w:pPr>
      <w:bookmarkStart w:id="275" w:name="OLE_LINK322"/>
      <w:bookmarkStart w:id="276" w:name="OLE_LINK325"/>
      <w:bookmarkStart w:id="277" w:name="OLE_LINK323"/>
      <w:bookmarkStart w:id="278" w:name="OLE_LINK324"/>
      <w:bookmarkEnd w:id="273"/>
      <w:bookmarkEnd w:id="274"/>
      <w:r w:rsidRPr="00DF470D">
        <w:rPr>
          <w:rFonts w:asciiTheme="minorHAnsi" w:eastAsia="Times New Roman" w:hAnsiTheme="minorHAnsi" w:cstheme="minorHAnsi"/>
        </w:rPr>
        <w:t>Poor quality raw materials and poor water quality can damage the machine. Be sure to follow the precautions against such hazards.</w:t>
      </w:r>
    </w:p>
    <w:p w14:paraId="3DC39093" w14:textId="77777777" w:rsidR="004A0EDE" w:rsidRPr="00DF470D" w:rsidRDefault="00000000">
      <w:pPr>
        <w:pStyle w:val="1"/>
        <w:numPr>
          <w:ilvl w:val="0"/>
          <w:numId w:val="0"/>
        </w:numPr>
        <w:spacing w:before="150" w:after="150" w:line="240" w:lineRule="auto"/>
        <w:ind w:left="1077" w:hanging="453"/>
        <w:rPr>
          <w:rFonts w:asciiTheme="minorHAnsi" w:hAnsiTheme="minorHAnsi" w:cstheme="minorHAnsi"/>
        </w:rPr>
      </w:pPr>
      <w:r w:rsidRPr="00DF470D">
        <w:rPr>
          <w:rFonts w:asciiTheme="minorHAnsi" w:eastAsia="Times New Roman" w:hAnsiTheme="minorHAnsi" w:cstheme="minorHAnsi"/>
        </w:rPr>
        <w:t>Be sure to observe the following:</w:t>
      </w:r>
    </w:p>
    <w:p w14:paraId="128E222F" w14:textId="77777777" w:rsidR="004A0EDE" w:rsidRPr="00DF470D" w:rsidRDefault="00000000">
      <w:pPr>
        <w:pStyle w:val="1"/>
        <w:spacing w:before="150" w:after="150" w:line="240" w:lineRule="auto"/>
        <w:rPr>
          <w:rFonts w:asciiTheme="minorHAnsi" w:hAnsiTheme="minorHAnsi" w:cstheme="minorHAnsi"/>
        </w:rPr>
      </w:pPr>
      <w:bookmarkStart w:id="279" w:name="OLE_LINK313"/>
      <w:bookmarkStart w:id="280" w:name="OLE_LINK312"/>
      <w:r w:rsidRPr="00DF470D">
        <w:rPr>
          <w:rFonts w:asciiTheme="minorHAnsi" w:eastAsia="Times New Roman" w:hAnsiTheme="minorHAnsi" w:cstheme="minorHAnsi"/>
        </w:rPr>
        <w:t>The water used must be clean and pollution-free, with no more than 50 mg of chlorine per litre of water.</w:t>
      </w:r>
      <w:bookmarkEnd w:id="279"/>
      <w:bookmarkEnd w:id="280"/>
    </w:p>
    <w:p w14:paraId="71C22330" w14:textId="77777777" w:rsidR="004A0EDE" w:rsidRPr="00DF470D" w:rsidRDefault="00000000">
      <w:pPr>
        <w:pStyle w:val="1"/>
        <w:spacing w:before="150" w:after="150" w:line="240" w:lineRule="auto"/>
        <w:rPr>
          <w:rFonts w:asciiTheme="minorHAnsi" w:hAnsiTheme="minorHAnsi" w:cstheme="minorHAnsi"/>
        </w:rPr>
      </w:pPr>
      <w:bookmarkStart w:id="281" w:name="OLE_LINK315"/>
      <w:bookmarkStart w:id="282" w:name="OLE_LINK314"/>
      <w:r w:rsidRPr="00DF470D">
        <w:rPr>
          <w:rFonts w:asciiTheme="minorHAnsi" w:eastAsia="Times New Roman" w:hAnsiTheme="minorHAnsi" w:cstheme="minorHAnsi"/>
        </w:rPr>
        <w:t>Do not add reverse osmosis water or other corrosive water to the coffee maker.</w:t>
      </w:r>
      <w:bookmarkEnd w:id="281"/>
      <w:bookmarkEnd w:id="282"/>
    </w:p>
    <w:p w14:paraId="3FCCD888" w14:textId="77777777" w:rsidR="004A0EDE" w:rsidRPr="00DF470D" w:rsidRDefault="00000000">
      <w:pPr>
        <w:pStyle w:val="1"/>
        <w:spacing w:before="150" w:after="150" w:line="240" w:lineRule="auto"/>
        <w:rPr>
          <w:rFonts w:asciiTheme="minorHAnsi" w:hAnsiTheme="minorHAnsi" w:cstheme="minorHAnsi"/>
        </w:rPr>
      </w:pPr>
      <w:bookmarkStart w:id="283" w:name="OLE_LINK317"/>
      <w:bookmarkStart w:id="284" w:name="OLE_LINK316"/>
      <w:r w:rsidRPr="00DF470D">
        <w:rPr>
          <w:rFonts w:asciiTheme="minorHAnsi" w:eastAsia="Times New Roman" w:hAnsiTheme="minorHAnsi" w:cstheme="minorHAnsi"/>
        </w:rPr>
        <w:t>Carbonate hardness should not exceed 5-6°DKH (German carbonate hardness) or 8.9-10.7°FKH (French carbonate hardness).</w:t>
      </w:r>
      <w:bookmarkEnd w:id="283"/>
      <w:bookmarkEnd w:id="284"/>
    </w:p>
    <w:p w14:paraId="309BA90E" w14:textId="77777777" w:rsidR="004A0EDE" w:rsidRPr="00DF470D" w:rsidRDefault="00000000">
      <w:pPr>
        <w:pStyle w:val="1"/>
        <w:spacing w:before="150" w:after="150" w:line="240" w:lineRule="auto"/>
        <w:rPr>
          <w:rFonts w:asciiTheme="minorHAnsi" w:hAnsiTheme="minorHAnsi" w:cstheme="minorHAnsi"/>
        </w:rPr>
      </w:pPr>
      <w:bookmarkStart w:id="285" w:name="OLE_LINK319"/>
      <w:bookmarkStart w:id="286" w:name="OLE_LINK318"/>
      <w:r w:rsidRPr="00DF470D">
        <w:rPr>
          <w:rFonts w:asciiTheme="minorHAnsi" w:eastAsia="Times New Roman" w:hAnsiTheme="minorHAnsi" w:cstheme="minorHAnsi"/>
        </w:rPr>
        <w:t xml:space="preserve">The minimum carbonate hardness is 5 °DKH or 8.9 °FKH. </w:t>
      </w:r>
      <w:bookmarkEnd w:id="285"/>
      <w:bookmarkEnd w:id="286"/>
      <w:r w:rsidRPr="00DF470D">
        <w:rPr>
          <w:rFonts w:asciiTheme="minorHAnsi" w:eastAsia="Times New Roman" w:hAnsiTheme="minorHAnsi" w:cstheme="minorHAnsi"/>
        </w:rPr>
        <w:t>The PH is between 6.5-7.</w:t>
      </w:r>
    </w:p>
    <w:p w14:paraId="5EB15B25" w14:textId="77777777" w:rsidR="004A0EDE" w:rsidRPr="00DF470D" w:rsidRDefault="00000000">
      <w:pPr>
        <w:pStyle w:val="1"/>
        <w:spacing w:before="150" w:after="150" w:line="240" w:lineRule="auto"/>
        <w:rPr>
          <w:rFonts w:asciiTheme="minorHAnsi" w:hAnsiTheme="minorHAnsi" w:cstheme="minorHAnsi"/>
        </w:rPr>
      </w:pPr>
      <w:r w:rsidRPr="00DF470D">
        <w:rPr>
          <w:rFonts w:asciiTheme="minorHAnsi" w:eastAsia="Times New Roman" w:hAnsiTheme="minorHAnsi" w:cstheme="minorHAnsi"/>
        </w:rPr>
        <w:lastRenderedPageBreak/>
        <w:t>Use the new hose kit (clean water/waste water hose) that comes with the machine.</w:t>
      </w:r>
    </w:p>
    <w:p w14:paraId="55028B35" w14:textId="77777777" w:rsidR="004A0EDE" w:rsidRPr="00DF470D" w:rsidRDefault="00000000">
      <w:pPr>
        <w:pStyle w:val="1"/>
        <w:spacing w:before="150" w:after="150" w:line="240" w:lineRule="auto"/>
        <w:rPr>
          <w:rFonts w:asciiTheme="minorHAnsi" w:eastAsiaTheme="minorEastAsia" w:hAnsiTheme="minorHAnsi" w:cstheme="minorHAnsi"/>
          <w:bCs/>
          <w:color w:val="000000" w:themeColor="text1"/>
          <w:szCs w:val="21"/>
        </w:rPr>
      </w:pPr>
      <w:bookmarkStart w:id="287" w:name="OLE_LINK320"/>
      <w:bookmarkStart w:id="288" w:name="OLE_LINK321"/>
      <w:r w:rsidRPr="00DF470D">
        <w:rPr>
          <w:rFonts w:asciiTheme="minorHAnsi" w:eastAsiaTheme="minorEastAsia" w:hAnsiTheme="minorHAnsi" w:cstheme="minorHAnsi"/>
          <w:bCs/>
          <w:color w:val="000000" w:themeColor="text1"/>
          <w:szCs w:val="21"/>
        </w:rPr>
        <w:t xml:space="preserve">The water source must be connected in accordance with current regulations as well as the regulations of the country in which it is located. </w:t>
      </w:r>
      <w:bookmarkEnd w:id="287"/>
      <w:bookmarkEnd w:id="288"/>
      <w:r w:rsidRPr="00DF470D">
        <w:rPr>
          <w:rFonts w:asciiTheme="minorHAnsi" w:eastAsiaTheme="minorEastAsia" w:hAnsiTheme="minorHAnsi" w:cstheme="minorHAnsi"/>
          <w:bCs/>
          <w:color w:val="000000" w:themeColor="text1"/>
          <w:szCs w:val="21"/>
        </w:rPr>
        <w:t>If the machine is connected to a newly installed water pipe, the water pipe and water inlet hose must be thoroughly rinsed to prevent stains from entering the machine.</w:t>
      </w:r>
    </w:p>
    <w:p w14:paraId="5DA35841" w14:textId="77777777" w:rsidR="004A0EDE" w:rsidRPr="00DF470D" w:rsidRDefault="00000000">
      <w:pPr>
        <w:pStyle w:val="1"/>
        <w:spacing w:before="150" w:after="150" w:line="240" w:lineRule="auto"/>
        <w:rPr>
          <w:rFonts w:asciiTheme="minorHAnsi" w:hAnsiTheme="minorHAnsi" w:cstheme="minorHAnsi"/>
          <w:color w:val="000000" w:themeColor="text1"/>
        </w:rPr>
      </w:pPr>
      <w:r w:rsidRPr="00DF470D">
        <w:rPr>
          <w:rFonts w:asciiTheme="minorHAnsi" w:hAnsiTheme="minorHAnsi" w:cstheme="minorHAnsi"/>
          <w:noProof/>
        </w:rPr>
        <mc:AlternateContent>
          <mc:Choice Requires="wps">
            <w:drawing>
              <wp:anchor distT="0" distB="0" distL="114300" distR="114300" simplePos="0" relativeHeight="251869184" behindDoc="0" locked="0" layoutInCell="1" allowOverlap="1" wp14:anchorId="3ECE5B77" wp14:editId="0D97A9FE">
                <wp:simplePos x="0" y="0"/>
                <wp:positionH relativeFrom="column">
                  <wp:posOffset>-24765</wp:posOffset>
                </wp:positionH>
                <wp:positionV relativeFrom="paragraph">
                  <wp:posOffset>436880</wp:posOffset>
                </wp:positionV>
                <wp:extent cx="5586730" cy="0"/>
                <wp:effectExtent l="0" t="4445" r="0" b="5080"/>
                <wp:wrapNone/>
                <wp:docPr id="1071" name="直接连接符 1071"/>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1.95pt;margin-top:34.4pt;height:0pt;width:439.9pt;z-index:252113920;mso-width-relative:page;mso-height-relative:page;" filled="f" stroked="t" coordsize="21600,21600" o:gfxdata="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KIGs9vYAAAACAEAAA8AAAAAAAAAAQAgAAAAIgAAAGRycy9kb3ducmV2Lnht&#10;bFBLAQIUABQAAAAIAIdO4kDzDdi7+QEAANkDAAAOAAAAAAAAAAEAIAAAACcBAABkcnMvZTJvRG9j&#10;LnhtbFBLBQYAAAAABgAGAFkBAACSBQAAAAA=&#10;">
                <v:fill on="f" focussize="0,0"/>
                <v:stroke color="#4A7EBB [3204]" joinstyle="round"/>
                <v:imagedata o:title=""/>
                <o:lock v:ext="edit" aspectratio="f"/>
              </v:line>
            </w:pict>
          </mc:Fallback>
        </mc:AlternateContent>
      </w:r>
      <w:r w:rsidRPr="00DF470D">
        <w:rPr>
          <w:rFonts w:asciiTheme="minorHAnsi" w:eastAsia="Times New Roman" w:hAnsiTheme="minorHAnsi" w:cstheme="minorHAnsi"/>
        </w:rPr>
        <w:t>The machine is connected directly to an external drinking water tank or waste water tank. Corresponding level monitoring is available</w:t>
      </w:r>
      <w:bookmarkEnd w:id="275"/>
      <w:bookmarkEnd w:id="276"/>
      <w:bookmarkEnd w:id="277"/>
      <w:bookmarkEnd w:id="278"/>
      <w:r w:rsidRPr="00DF470D">
        <w:rPr>
          <w:rFonts w:asciiTheme="minorHAnsi" w:hAnsiTheme="minorHAnsi" w:cstheme="minorHAnsi"/>
        </w:rPr>
        <w:t>.</w:t>
      </w:r>
    </w:p>
    <w:p w14:paraId="5E7D93F2" w14:textId="77777777" w:rsidR="004A0EDE" w:rsidRPr="00DF470D" w:rsidRDefault="00000000">
      <w:pPr>
        <w:pStyle w:val="3"/>
        <w:spacing w:before="150" w:after="150"/>
        <w:ind w:leftChars="-70" w:left="1" w:hangingChars="70" w:hanging="141"/>
        <w:rPr>
          <w:rFonts w:asciiTheme="minorHAnsi" w:eastAsiaTheme="minorEastAsia" w:hAnsiTheme="minorHAnsi" w:cstheme="minorHAnsi"/>
          <w:color w:val="000000" w:themeColor="text1"/>
        </w:rPr>
      </w:pPr>
      <w:bookmarkStart w:id="289" w:name="_Toc181202349"/>
      <w:bookmarkStart w:id="290" w:name="_Toc149310947"/>
      <w:r w:rsidRPr="00DF470D">
        <w:rPr>
          <w:rFonts w:asciiTheme="minorHAnsi" w:eastAsiaTheme="minorEastAsia" w:hAnsiTheme="minorHAnsi" w:cstheme="minorHAnsi"/>
        </w:rPr>
        <w:t>Water intake conditions</w:t>
      </w:r>
      <w:bookmarkEnd w:id="289"/>
      <w:bookmarkEnd w:id="290"/>
      <w:r w:rsidRPr="00DF470D">
        <w:rPr>
          <w:rFonts w:asciiTheme="minorHAnsi" w:eastAsiaTheme="minorEastAsia" w:hAnsiTheme="minorHAnsi" w:cstheme="minorHAnsi"/>
        </w:rPr>
        <w:tab/>
      </w:r>
    </w:p>
    <w:p w14:paraId="12A19F0E" w14:textId="77777777" w:rsidR="004A0EDE" w:rsidRPr="00DF470D" w:rsidRDefault="00000000">
      <w:pPr>
        <w:spacing w:before="150" w:after="150"/>
        <w:rPr>
          <w:rFonts w:asciiTheme="minorHAnsi" w:hAnsiTheme="minorHAnsi" w:cstheme="minorHAnsi"/>
          <w:color w:val="000000" w:themeColor="text1"/>
        </w:rPr>
      </w:pPr>
      <w:r w:rsidRPr="00DF470D">
        <w:rPr>
          <w:rFonts w:asciiTheme="minorHAnsi" w:hAnsiTheme="minorHAnsi" w:cstheme="minorHAnsi"/>
          <w:color w:val="000000" w:themeColor="text1"/>
        </w:rPr>
        <w:t>Drinking water</w:t>
      </w:r>
    </w:p>
    <w:tbl>
      <w:tblPr>
        <w:tblStyle w:val="afc"/>
        <w:tblW w:w="0" w:type="auto"/>
        <w:tblLook w:val="04A0" w:firstRow="1" w:lastRow="0" w:firstColumn="1" w:lastColumn="0" w:noHBand="0" w:noVBand="1"/>
      </w:tblPr>
      <w:tblGrid>
        <w:gridCol w:w="2689"/>
        <w:gridCol w:w="3353"/>
        <w:gridCol w:w="3022"/>
      </w:tblGrid>
      <w:tr w:rsidR="004A0EDE" w:rsidRPr="00DF470D" w14:paraId="5FC0928A" w14:textId="77777777">
        <w:trPr>
          <w:trHeight w:val="499"/>
        </w:trPr>
        <w:tc>
          <w:tcPr>
            <w:tcW w:w="2689" w:type="dxa"/>
          </w:tcPr>
          <w:p w14:paraId="5D5FA464" w14:textId="77777777" w:rsidR="004A0EDE" w:rsidRPr="00DF470D" w:rsidRDefault="00000000">
            <w:pPr>
              <w:spacing w:before="150" w:after="150"/>
              <w:rPr>
                <w:rFonts w:asciiTheme="minorHAnsi" w:eastAsiaTheme="minorEastAsia" w:hAnsiTheme="minorHAnsi" w:cstheme="minorHAnsi"/>
                <w:b/>
                <w:bCs/>
                <w:color w:val="000000" w:themeColor="text1"/>
                <w:sz w:val="32"/>
                <w:szCs w:val="32"/>
              </w:rPr>
            </w:pPr>
            <w:r w:rsidRPr="00DF470D">
              <w:rPr>
                <w:rFonts w:asciiTheme="minorHAnsi" w:eastAsiaTheme="minorEastAsia" w:hAnsiTheme="minorHAnsi" w:cstheme="minorHAnsi"/>
                <w:bCs/>
                <w:color w:val="000000" w:themeColor="text1"/>
                <w:szCs w:val="21"/>
              </w:rPr>
              <w:t>Water Pressure</w:t>
            </w:r>
          </w:p>
        </w:tc>
        <w:tc>
          <w:tcPr>
            <w:tcW w:w="6375" w:type="dxa"/>
            <w:gridSpan w:val="2"/>
          </w:tcPr>
          <w:p w14:paraId="39327508" w14:textId="77777777" w:rsidR="004A0EDE" w:rsidRPr="00DF470D" w:rsidRDefault="00000000">
            <w:pPr>
              <w:spacing w:before="150" w:after="150"/>
              <w:rPr>
                <w:rFonts w:asciiTheme="minorHAnsi" w:eastAsiaTheme="minorEastAsia" w:hAnsiTheme="minorHAnsi" w:cstheme="minorHAnsi"/>
                <w:b/>
                <w:bCs/>
                <w:color w:val="000000" w:themeColor="text1"/>
                <w:sz w:val="32"/>
                <w:szCs w:val="32"/>
              </w:rPr>
            </w:pPr>
            <w:r w:rsidRPr="00DF470D">
              <w:rPr>
                <w:rFonts w:asciiTheme="minorHAnsi" w:eastAsiaTheme="minorEastAsia" w:hAnsiTheme="minorHAnsi" w:cstheme="minorHAnsi"/>
                <w:bCs/>
                <w:color w:val="000000" w:themeColor="text1"/>
                <w:szCs w:val="21"/>
              </w:rPr>
              <w:t>0.1-0.6 MPa (1-6 bar) recommended</w:t>
            </w:r>
          </w:p>
        </w:tc>
      </w:tr>
      <w:tr w:rsidR="004A0EDE" w:rsidRPr="00DF470D" w14:paraId="6D28981E" w14:textId="77777777">
        <w:trPr>
          <w:trHeight w:val="429"/>
        </w:trPr>
        <w:tc>
          <w:tcPr>
            <w:tcW w:w="2689" w:type="dxa"/>
            <w:vMerge w:val="restart"/>
          </w:tcPr>
          <w:p w14:paraId="79C2A1C7" w14:textId="77777777" w:rsidR="004A0EDE" w:rsidRPr="00DF470D" w:rsidRDefault="00000000">
            <w:pPr>
              <w:spacing w:before="150" w:after="150"/>
              <w:rPr>
                <w:rFonts w:asciiTheme="minorHAnsi" w:eastAsiaTheme="minorEastAsia" w:hAnsiTheme="minorHAnsi" w:cstheme="minorHAnsi"/>
                <w:bCs/>
                <w:color w:val="000000" w:themeColor="text1"/>
                <w:szCs w:val="21"/>
              </w:rPr>
            </w:pPr>
            <w:r w:rsidRPr="00DF470D">
              <w:rPr>
                <w:rFonts w:asciiTheme="minorHAnsi" w:eastAsiaTheme="minorEastAsia" w:hAnsiTheme="minorHAnsi" w:cstheme="minorHAnsi"/>
                <w:bCs/>
                <w:color w:val="000000" w:themeColor="text1"/>
                <w:szCs w:val="21"/>
              </w:rPr>
              <w:t>Water inlet temperature</w:t>
            </w:r>
          </w:p>
        </w:tc>
        <w:tc>
          <w:tcPr>
            <w:tcW w:w="3353" w:type="dxa"/>
          </w:tcPr>
          <w:p w14:paraId="3AC553D7" w14:textId="77777777" w:rsidR="004A0EDE" w:rsidRPr="00DF470D" w:rsidRDefault="00000000">
            <w:pPr>
              <w:spacing w:before="150" w:after="150"/>
              <w:rPr>
                <w:rFonts w:asciiTheme="minorHAnsi" w:eastAsiaTheme="minorEastAsia" w:hAnsiTheme="minorHAnsi" w:cstheme="minorHAnsi"/>
                <w:bCs/>
                <w:color w:val="000000" w:themeColor="text1"/>
                <w:szCs w:val="21"/>
              </w:rPr>
            </w:pPr>
            <w:r w:rsidRPr="00DF470D">
              <w:rPr>
                <w:rFonts w:asciiTheme="minorHAnsi" w:eastAsiaTheme="minorEastAsia" w:hAnsiTheme="minorHAnsi" w:cstheme="minorHAnsi"/>
                <w:bCs/>
                <w:color w:val="000000" w:themeColor="text1"/>
                <w:szCs w:val="21"/>
              </w:rPr>
              <w:t>Minimum</w:t>
            </w:r>
          </w:p>
        </w:tc>
        <w:tc>
          <w:tcPr>
            <w:tcW w:w="3022" w:type="dxa"/>
          </w:tcPr>
          <w:p w14:paraId="3F2E4562" w14:textId="77777777" w:rsidR="004A0EDE" w:rsidRPr="00DF470D" w:rsidRDefault="00000000">
            <w:pPr>
              <w:spacing w:before="150" w:after="150"/>
              <w:rPr>
                <w:rFonts w:asciiTheme="minorHAnsi" w:eastAsiaTheme="minorEastAsia" w:hAnsiTheme="minorHAnsi" w:cstheme="minorHAnsi"/>
                <w:bCs/>
                <w:color w:val="000000" w:themeColor="text1"/>
                <w:szCs w:val="21"/>
              </w:rPr>
            </w:pPr>
            <w:r w:rsidRPr="00DF470D">
              <w:rPr>
                <w:rFonts w:asciiTheme="minorHAnsi" w:eastAsiaTheme="minorEastAsia" w:hAnsiTheme="minorHAnsi" w:cstheme="minorHAnsi"/>
                <w:bCs/>
                <w:color w:val="000000" w:themeColor="text1"/>
                <w:szCs w:val="21"/>
              </w:rPr>
              <w:t>Greater than 0°C</w:t>
            </w:r>
          </w:p>
        </w:tc>
      </w:tr>
      <w:tr w:rsidR="004A0EDE" w:rsidRPr="00DF470D" w14:paraId="540A3167" w14:textId="77777777">
        <w:trPr>
          <w:trHeight w:val="453"/>
        </w:trPr>
        <w:tc>
          <w:tcPr>
            <w:tcW w:w="2689" w:type="dxa"/>
            <w:vMerge/>
          </w:tcPr>
          <w:p w14:paraId="496096BB" w14:textId="77777777" w:rsidR="004A0EDE" w:rsidRPr="00DF470D" w:rsidRDefault="004A0EDE">
            <w:pPr>
              <w:spacing w:before="150" w:after="150"/>
              <w:rPr>
                <w:rFonts w:asciiTheme="minorHAnsi" w:eastAsiaTheme="minorEastAsia" w:hAnsiTheme="minorHAnsi" w:cstheme="minorHAnsi"/>
                <w:bCs/>
                <w:color w:val="000000" w:themeColor="text1"/>
                <w:szCs w:val="21"/>
              </w:rPr>
            </w:pPr>
          </w:p>
        </w:tc>
        <w:tc>
          <w:tcPr>
            <w:tcW w:w="3353" w:type="dxa"/>
          </w:tcPr>
          <w:p w14:paraId="19836A10" w14:textId="77777777" w:rsidR="004A0EDE" w:rsidRPr="00DF470D" w:rsidRDefault="00000000">
            <w:pPr>
              <w:spacing w:before="150" w:after="150"/>
              <w:rPr>
                <w:rFonts w:asciiTheme="minorHAnsi" w:eastAsiaTheme="minorEastAsia" w:hAnsiTheme="minorHAnsi" w:cstheme="minorHAnsi"/>
                <w:bCs/>
                <w:color w:val="000000" w:themeColor="text1"/>
                <w:szCs w:val="21"/>
              </w:rPr>
            </w:pPr>
            <w:r w:rsidRPr="00DF470D">
              <w:rPr>
                <w:rFonts w:asciiTheme="minorHAnsi" w:eastAsiaTheme="minorEastAsia" w:hAnsiTheme="minorHAnsi" w:cstheme="minorHAnsi"/>
                <w:bCs/>
                <w:color w:val="000000" w:themeColor="text1"/>
                <w:szCs w:val="21"/>
              </w:rPr>
              <w:t xml:space="preserve">Maximum value </w:t>
            </w:r>
          </w:p>
        </w:tc>
        <w:tc>
          <w:tcPr>
            <w:tcW w:w="3022" w:type="dxa"/>
          </w:tcPr>
          <w:p w14:paraId="6188B164" w14:textId="77777777" w:rsidR="004A0EDE" w:rsidRPr="00DF470D" w:rsidRDefault="00000000">
            <w:pPr>
              <w:spacing w:before="150" w:after="150"/>
              <w:rPr>
                <w:rFonts w:asciiTheme="minorHAnsi" w:eastAsiaTheme="minorEastAsia" w:hAnsiTheme="minorHAnsi" w:cstheme="minorHAnsi"/>
                <w:bCs/>
                <w:color w:val="000000" w:themeColor="text1"/>
                <w:szCs w:val="21"/>
              </w:rPr>
            </w:pPr>
            <w:r w:rsidRPr="00DF470D">
              <w:rPr>
                <w:rFonts w:asciiTheme="minorHAnsi" w:eastAsiaTheme="minorEastAsia" w:hAnsiTheme="minorHAnsi" w:cstheme="minorHAnsi"/>
                <w:bCs/>
                <w:color w:val="000000" w:themeColor="text1"/>
                <w:szCs w:val="21"/>
              </w:rPr>
              <w:t>30°C</w:t>
            </w:r>
          </w:p>
        </w:tc>
      </w:tr>
    </w:tbl>
    <w:p w14:paraId="261621B9" w14:textId="77777777" w:rsidR="004A0EDE" w:rsidRPr="00DF470D" w:rsidRDefault="00000000">
      <w:pPr>
        <w:pStyle w:val="21"/>
        <w:spacing w:before="150" w:after="150"/>
        <w:ind w:leftChars="-70" w:left="1" w:right="200" w:hangingChars="70" w:hanging="141"/>
        <w:rPr>
          <w:rFonts w:asciiTheme="minorHAnsi" w:eastAsiaTheme="minorEastAsia" w:hAnsiTheme="minorHAnsi" w:cstheme="minorHAnsi"/>
          <w:b w:val="0"/>
          <w:color w:val="000000" w:themeColor="text1"/>
        </w:rPr>
      </w:pPr>
      <w:r w:rsidRPr="00DF470D">
        <w:rPr>
          <w:rFonts w:asciiTheme="minorHAnsi" w:eastAsiaTheme="minorEastAsia" w:hAnsiTheme="minorHAnsi" w:cstheme="minorHAnsi"/>
          <w:color w:val="000000" w:themeColor="text1"/>
        </w:rPr>
        <w:t>Installation</w:t>
      </w:r>
    </w:p>
    <w:p w14:paraId="3A187FDD" w14:textId="77777777" w:rsidR="004A0EDE" w:rsidRPr="00DF470D" w:rsidRDefault="00000000">
      <w:pPr>
        <w:pStyle w:val="3"/>
        <w:spacing w:before="150" w:after="150"/>
        <w:ind w:leftChars="-70" w:left="-1" w:hangingChars="66" w:hanging="139"/>
        <w:rPr>
          <w:rFonts w:asciiTheme="minorHAnsi" w:hAnsiTheme="minorHAnsi" w:cstheme="minorHAnsi"/>
          <w:color w:val="000000" w:themeColor="text1"/>
        </w:rPr>
      </w:pPr>
      <w:bookmarkStart w:id="291" w:name="_Toc181202351"/>
      <w:bookmarkStart w:id="292" w:name="_Toc135994144"/>
      <w:bookmarkStart w:id="293" w:name="_Toc135843151"/>
      <w:r w:rsidRPr="00DF470D">
        <w:rPr>
          <w:rFonts w:asciiTheme="minorHAnsi" w:hAnsiTheme="minorHAnsi" w:cstheme="minorHAnsi"/>
          <w:noProof/>
          <w:color w:val="000000" w:themeColor="text1"/>
        </w:rPr>
        <w:drawing>
          <wp:anchor distT="0" distB="0" distL="114300" distR="114300" simplePos="0" relativeHeight="251490304" behindDoc="0" locked="0" layoutInCell="1" allowOverlap="1" wp14:anchorId="0E612CE0" wp14:editId="4103384F">
            <wp:simplePos x="0" y="0"/>
            <wp:positionH relativeFrom="column">
              <wp:posOffset>194945</wp:posOffset>
            </wp:positionH>
            <wp:positionV relativeFrom="paragraph">
              <wp:posOffset>287655</wp:posOffset>
            </wp:positionV>
            <wp:extent cx="304800" cy="304800"/>
            <wp:effectExtent l="0" t="0" r="0" b="0"/>
            <wp:wrapNone/>
            <wp:docPr id="1075" name="图片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 name="图片 1075"/>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04800" cy="304800"/>
                    </a:xfrm>
                    <a:prstGeom prst="rect">
                      <a:avLst/>
                    </a:prstGeom>
                  </pic:spPr>
                </pic:pic>
              </a:graphicData>
            </a:graphic>
          </wp:anchor>
        </w:drawing>
      </w:r>
      <w:r w:rsidRPr="00DF470D">
        <w:rPr>
          <w:rFonts w:asciiTheme="minorHAnsi" w:eastAsia="Times New Roman" w:hAnsiTheme="minorHAnsi" w:cstheme="minorHAnsi"/>
        </w:rPr>
        <w:t>Unwrap the machine</w:t>
      </w:r>
      <w:bookmarkEnd w:id="291"/>
      <w:bookmarkEnd w:id="292"/>
      <w:bookmarkEnd w:id="293"/>
      <w:r w:rsidRPr="00DF470D">
        <w:rPr>
          <w:rFonts w:asciiTheme="minorHAnsi" w:hAnsiTheme="minorHAnsi" w:cstheme="minorHAnsi"/>
          <w:color w:val="000000" w:themeColor="text1"/>
        </w:rPr>
        <w:t xml:space="preserve"> </w:t>
      </w:r>
    </w:p>
    <w:p w14:paraId="58EE09F7" w14:textId="77777777" w:rsidR="004A0EDE" w:rsidRPr="00DF470D" w:rsidRDefault="00000000">
      <w:pPr>
        <w:spacing w:before="150" w:after="150" w:line="240" w:lineRule="auto"/>
        <w:ind w:leftChars="479" w:left="958" w:firstLine="118"/>
        <w:rPr>
          <w:rFonts w:asciiTheme="minorHAnsi" w:eastAsiaTheme="minorEastAsia" w:hAnsiTheme="minorHAnsi" w:cstheme="minorHAnsi"/>
          <w:b/>
          <w:bCs/>
          <w:color w:val="000000" w:themeColor="text1"/>
          <w:sz w:val="32"/>
          <w:szCs w:val="32"/>
        </w:rPr>
      </w:pPr>
      <w:r w:rsidRPr="00DF470D">
        <w:rPr>
          <w:rFonts w:asciiTheme="minorHAnsi" w:eastAsiaTheme="minorEastAsia" w:hAnsiTheme="minorHAnsi" w:cstheme="minorHAnsi"/>
          <w:bCs/>
          <w:color w:val="000000" w:themeColor="text1"/>
          <w:szCs w:val="21"/>
        </w:rPr>
        <w:t xml:space="preserve">Read the "Set Up" and "Power Supply" sections carefully before starting the installation! </w:t>
      </w:r>
    </w:p>
    <w:p w14:paraId="3F0129EA" w14:textId="77777777" w:rsidR="004A0EDE" w:rsidRPr="00DF470D" w:rsidRDefault="00000000">
      <w:pPr>
        <w:spacing w:before="150" w:after="150" w:line="240" w:lineRule="auto"/>
        <w:rPr>
          <w:rFonts w:asciiTheme="minorHAnsi" w:eastAsiaTheme="minorEastAsia" w:hAnsiTheme="minorHAnsi" w:cstheme="minorHAnsi"/>
          <w:bCs/>
          <w:color w:val="000000" w:themeColor="text1"/>
          <w:szCs w:val="21"/>
        </w:rPr>
      </w:pPr>
      <w:r w:rsidRPr="00DF470D">
        <w:rPr>
          <w:rFonts w:asciiTheme="minorHAnsi" w:eastAsiaTheme="minorEastAsia" w:hAnsiTheme="minorHAnsi" w:cstheme="minorHAnsi"/>
          <w:b/>
          <w:bCs/>
          <w:color w:val="000000" w:themeColor="text1"/>
          <w:sz w:val="32"/>
          <w:szCs w:val="32"/>
        </w:rPr>
        <w:tab/>
      </w:r>
      <w:r w:rsidRPr="00DF470D">
        <w:rPr>
          <w:rFonts w:asciiTheme="minorHAnsi" w:eastAsiaTheme="minorEastAsia" w:hAnsiTheme="minorHAnsi" w:cstheme="minorHAnsi"/>
          <w:bCs/>
          <w:color w:val="000000" w:themeColor="text1"/>
          <w:szCs w:val="21"/>
        </w:rPr>
        <w:t xml:space="preserve">     Pay attention to the installation instructions that come with it</w:t>
      </w:r>
      <w:r w:rsidRPr="00DF470D">
        <w:rPr>
          <w:rFonts w:asciiTheme="minorHAnsi" w:eastAsiaTheme="minorEastAsia" w:hAnsiTheme="minorHAnsi" w:cstheme="minorHAnsi"/>
          <w:bCs/>
          <w:color w:val="000000" w:themeColor="text1"/>
          <w:szCs w:val="21"/>
        </w:rPr>
        <w:t>！</w:t>
      </w:r>
    </w:p>
    <w:p w14:paraId="2AB1C00A" w14:textId="77777777" w:rsidR="004A0EDE" w:rsidRPr="00DF470D" w:rsidRDefault="00000000">
      <w:pPr>
        <w:pStyle w:val="aff9"/>
        <w:numPr>
          <w:ilvl w:val="0"/>
          <w:numId w:val="9"/>
        </w:numPr>
        <w:spacing w:before="120" w:after="120"/>
        <w:ind w:firstLineChars="0"/>
        <w:rPr>
          <w:rFonts w:asciiTheme="minorHAnsi" w:eastAsiaTheme="minorEastAsia" w:hAnsiTheme="minorHAnsi" w:cstheme="minorHAnsi"/>
          <w:bCs/>
          <w:color w:val="000000" w:themeColor="text1"/>
        </w:rPr>
      </w:pPr>
      <w:r w:rsidRPr="00DF470D">
        <w:rPr>
          <w:rFonts w:asciiTheme="minorHAnsi" w:eastAsiaTheme="minorEastAsia" w:hAnsiTheme="minorHAnsi" w:cstheme="minorHAnsi"/>
          <w:bCs/>
          <w:color w:val="000000" w:themeColor="text1"/>
        </w:rPr>
        <w:t>Unwrap the machine.</w:t>
      </w:r>
    </w:p>
    <w:p w14:paraId="002104CC" w14:textId="77777777" w:rsidR="004A0EDE" w:rsidRPr="00DF470D" w:rsidRDefault="00000000">
      <w:pPr>
        <w:pStyle w:val="aff9"/>
        <w:numPr>
          <w:ilvl w:val="0"/>
          <w:numId w:val="9"/>
        </w:numPr>
        <w:spacing w:before="120" w:after="120"/>
        <w:ind w:firstLineChars="0"/>
        <w:rPr>
          <w:rFonts w:asciiTheme="minorHAnsi" w:eastAsiaTheme="minorEastAsia" w:hAnsiTheme="minorHAnsi" w:cstheme="minorHAnsi"/>
          <w:bCs/>
          <w:color w:val="000000" w:themeColor="text1"/>
        </w:rPr>
      </w:pPr>
      <w:bookmarkStart w:id="294" w:name="OLE_LINK330"/>
      <w:bookmarkStart w:id="295" w:name="OLE_LINK329"/>
      <w:r w:rsidRPr="00DF470D">
        <w:rPr>
          <w:rFonts w:asciiTheme="minorHAnsi" w:eastAsiaTheme="minorEastAsia" w:hAnsiTheme="minorHAnsi" w:cstheme="minorHAnsi"/>
          <w:bCs/>
          <w:color w:val="000000" w:themeColor="text1"/>
        </w:rPr>
        <w:t>Check the package to see if any accessories are left in i</w:t>
      </w:r>
      <w:bookmarkEnd w:id="294"/>
      <w:bookmarkEnd w:id="295"/>
      <w:r w:rsidRPr="00DF470D">
        <w:rPr>
          <w:rFonts w:asciiTheme="minorHAnsi" w:eastAsiaTheme="minorEastAsia" w:hAnsiTheme="minorHAnsi" w:cstheme="minorHAnsi"/>
          <w:bCs/>
          <w:color w:val="000000" w:themeColor="text1"/>
        </w:rPr>
        <w:t>t.</w:t>
      </w:r>
    </w:p>
    <w:p w14:paraId="0DC1AC54" w14:textId="77777777" w:rsidR="004A0EDE" w:rsidRPr="00DF470D" w:rsidRDefault="00000000">
      <w:pPr>
        <w:pStyle w:val="aff9"/>
        <w:numPr>
          <w:ilvl w:val="0"/>
          <w:numId w:val="9"/>
        </w:numPr>
        <w:spacing w:before="120" w:after="120"/>
        <w:ind w:firstLineChars="0"/>
        <w:rPr>
          <w:rFonts w:asciiTheme="minorHAnsi" w:hAnsiTheme="minorHAnsi" w:cstheme="minorHAnsi"/>
          <w:color w:val="000000" w:themeColor="text1"/>
        </w:rPr>
      </w:pPr>
      <w:bookmarkStart w:id="296" w:name="OLE_LINK331"/>
      <w:bookmarkStart w:id="297" w:name="OLE_LINK332"/>
      <w:r w:rsidRPr="00DF470D">
        <w:rPr>
          <w:rFonts w:asciiTheme="minorHAnsi" w:hAnsiTheme="minorHAnsi" w:cstheme="minorHAnsi"/>
          <w:noProof/>
          <w:color w:val="000000" w:themeColor="text1"/>
        </w:rPr>
        <w:drawing>
          <wp:anchor distT="0" distB="0" distL="114300" distR="114300" simplePos="0" relativeHeight="251491328" behindDoc="0" locked="0" layoutInCell="1" allowOverlap="1" wp14:anchorId="33940B9D" wp14:editId="518E4280">
            <wp:simplePos x="0" y="0"/>
            <wp:positionH relativeFrom="column">
              <wp:posOffset>189865</wp:posOffset>
            </wp:positionH>
            <wp:positionV relativeFrom="paragraph">
              <wp:posOffset>149860</wp:posOffset>
            </wp:positionV>
            <wp:extent cx="305435" cy="305435"/>
            <wp:effectExtent l="0" t="0" r="0" b="0"/>
            <wp:wrapNone/>
            <wp:docPr id="1078" name="图片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 name="图片 1078"/>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05435" cy="305435"/>
                    </a:xfrm>
                    <a:prstGeom prst="rect">
                      <a:avLst/>
                    </a:prstGeom>
                  </pic:spPr>
                </pic:pic>
              </a:graphicData>
            </a:graphic>
          </wp:anchor>
        </w:drawing>
      </w:r>
      <w:r w:rsidRPr="00DF470D">
        <w:rPr>
          <w:rFonts w:asciiTheme="minorHAnsi" w:eastAsiaTheme="minorEastAsia" w:hAnsiTheme="minorHAnsi" w:cstheme="minorHAnsi"/>
          <w:bCs/>
          <w:color w:val="000000" w:themeColor="text1"/>
        </w:rPr>
        <w:t>Remove the accessories provided with the packag</w:t>
      </w:r>
      <w:bookmarkStart w:id="298" w:name="OLE_LINK336"/>
      <w:bookmarkStart w:id="299" w:name="OLE_LINK335"/>
      <w:bookmarkStart w:id="300" w:name="_Toc81216709"/>
      <w:bookmarkEnd w:id="296"/>
      <w:bookmarkEnd w:id="297"/>
      <w:r w:rsidRPr="00DF470D">
        <w:rPr>
          <w:rFonts w:asciiTheme="minorHAnsi" w:eastAsiaTheme="minorEastAsia" w:hAnsiTheme="minorHAnsi" w:cstheme="minorHAnsi"/>
          <w:bCs/>
          <w:color w:val="000000" w:themeColor="text1"/>
        </w:rPr>
        <w:t>e.</w:t>
      </w:r>
    </w:p>
    <w:p w14:paraId="59FCB80E" w14:textId="77777777" w:rsidR="004A0EDE" w:rsidRPr="00DF470D" w:rsidRDefault="00000000">
      <w:pPr>
        <w:pStyle w:val="aff9"/>
        <w:numPr>
          <w:ilvl w:val="0"/>
          <w:numId w:val="9"/>
        </w:numPr>
        <w:spacing w:before="120" w:after="120"/>
        <w:ind w:firstLineChars="0"/>
        <w:rPr>
          <w:rFonts w:asciiTheme="minorHAnsi" w:hAnsiTheme="minorHAnsi" w:cstheme="minorHAnsi"/>
          <w:color w:val="000000" w:themeColor="text1"/>
        </w:rPr>
      </w:pPr>
      <w:bookmarkStart w:id="301" w:name="OLE_LINK339"/>
      <w:bookmarkStart w:id="302" w:name="OLE_LINK337"/>
      <w:bookmarkStart w:id="303" w:name="OLE_LINK338"/>
      <w:bookmarkStart w:id="304" w:name="OLE_LINK340"/>
      <w:bookmarkEnd w:id="298"/>
      <w:bookmarkEnd w:id="299"/>
      <w:r w:rsidRPr="00DF470D">
        <w:rPr>
          <w:rFonts w:asciiTheme="minorHAnsi" w:eastAsia="Times New Roman" w:hAnsiTheme="minorHAnsi" w:cstheme="minorHAnsi"/>
        </w:rPr>
        <w:t>Auto Debugger Run debugger automatically the first time you turn it on. All installation items will be explained in it. Technical service personnel can start the debugging program at any time</w:t>
      </w:r>
      <w:bookmarkEnd w:id="300"/>
      <w:bookmarkEnd w:id="301"/>
      <w:bookmarkEnd w:id="302"/>
      <w:bookmarkEnd w:id="303"/>
      <w:bookmarkEnd w:id="304"/>
      <w:r w:rsidRPr="00DF470D">
        <w:rPr>
          <w:rFonts w:asciiTheme="minorHAnsi" w:hAnsiTheme="minorHAnsi" w:cstheme="minorHAnsi"/>
        </w:rPr>
        <w:t>.</w:t>
      </w:r>
    </w:p>
    <w:p w14:paraId="4F2DD95E" w14:textId="77777777" w:rsidR="004A0EDE" w:rsidRPr="00DF470D" w:rsidRDefault="004A0EDE">
      <w:pPr>
        <w:spacing w:before="150" w:after="150" w:line="240" w:lineRule="auto"/>
        <w:ind w:firstLineChars="550" w:firstLine="1100"/>
        <w:rPr>
          <w:rFonts w:asciiTheme="minorHAnsi" w:hAnsiTheme="minorHAnsi" w:cstheme="minorHAnsi"/>
          <w:color w:val="000000" w:themeColor="text1"/>
        </w:rPr>
      </w:pPr>
    </w:p>
    <w:p w14:paraId="2CF8C6DD" w14:textId="77777777" w:rsidR="004A0EDE" w:rsidRPr="00DF470D" w:rsidRDefault="00000000">
      <w:pPr>
        <w:pStyle w:val="21"/>
        <w:spacing w:before="150" w:after="150"/>
        <w:ind w:leftChars="-70" w:left="-1" w:right="200" w:hangingChars="63" w:hanging="139"/>
        <w:rPr>
          <w:rFonts w:asciiTheme="minorHAnsi" w:hAnsiTheme="minorHAnsi" w:cstheme="minorHAnsi"/>
          <w:color w:val="000000" w:themeColor="text1"/>
        </w:rPr>
      </w:pPr>
      <w:bookmarkStart w:id="305" w:name="_Toc135994145"/>
      <w:bookmarkStart w:id="306" w:name="_Toc135843152"/>
      <w:bookmarkStart w:id="307" w:name="_Toc181202352"/>
      <w:r w:rsidRPr="00DF470D">
        <w:rPr>
          <w:rFonts w:asciiTheme="minorHAnsi" w:eastAsiaTheme="minorEastAsia" w:hAnsiTheme="minorHAnsi" w:cstheme="minorHAnsi"/>
          <w:bCs/>
          <w:noProof/>
          <w:color w:val="000000" w:themeColor="text1"/>
        </w:rPr>
        <w:drawing>
          <wp:anchor distT="0" distB="0" distL="114300" distR="114300" simplePos="0" relativeHeight="251527168" behindDoc="0" locked="0" layoutInCell="1" allowOverlap="1" wp14:anchorId="599A18BE" wp14:editId="07B40E9D">
            <wp:simplePos x="0" y="0"/>
            <wp:positionH relativeFrom="column">
              <wp:posOffset>132715</wp:posOffset>
            </wp:positionH>
            <wp:positionV relativeFrom="paragraph">
              <wp:posOffset>225425</wp:posOffset>
            </wp:positionV>
            <wp:extent cx="511175" cy="652145"/>
            <wp:effectExtent l="0" t="0" r="3810" b="0"/>
            <wp:wrapNone/>
            <wp:docPr id="200"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0"/>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a:xfrm>
                      <a:off x="0" y="0"/>
                      <a:ext cx="511014" cy="651917"/>
                    </a:xfrm>
                    <a:prstGeom prst="rect">
                      <a:avLst/>
                    </a:prstGeom>
                    <a:noFill/>
                    <a:ln>
                      <a:noFill/>
                    </a:ln>
                  </pic:spPr>
                </pic:pic>
              </a:graphicData>
            </a:graphic>
          </wp:anchor>
        </w:drawing>
      </w:r>
      <w:bookmarkStart w:id="308" w:name="_Toc149310950"/>
      <w:r w:rsidRPr="00DF470D">
        <w:rPr>
          <w:rFonts w:asciiTheme="minorHAnsi" w:eastAsia="Times New Roman" w:hAnsiTheme="minorHAnsi" w:cstheme="minorHAnsi"/>
        </w:rPr>
        <w:t>Disassembly and disposal of scrap</w:t>
      </w:r>
      <w:bookmarkEnd w:id="305"/>
      <w:bookmarkEnd w:id="306"/>
      <w:bookmarkEnd w:id="307"/>
      <w:bookmarkEnd w:id="308"/>
    </w:p>
    <w:p w14:paraId="5EF1CC59" w14:textId="77777777" w:rsidR="004A0EDE" w:rsidRPr="00DF470D" w:rsidRDefault="00000000">
      <w:pPr>
        <w:spacing w:before="150" w:after="150"/>
        <w:ind w:firstLineChars="550" w:firstLine="1100"/>
        <w:rPr>
          <w:rFonts w:asciiTheme="minorHAnsi" w:eastAsiaTheme="minorEastAsia" w:hAnsiTheme="minorHAnsi" w:cstheme="minorHAnsi"/>
          <w:bCs/>
          <w:color w:val="000000" w:themeColor="text1"/>
          <w:szCs w:val="21"/>
        </w:rPr>
      </w:pPr>
      <w:bookmarkStart w:id="309" w:name="OLE_LINK341"/>
      <w:bookmarkStart w:id="310" w:name="OLE_LINK342"/>
      <w:r w:rsidRPr="00DF470D">
        <w:rPr>
          <w:rFonts w:asciiTheme="minorHAnsi" w:eastAsiaTheme="minorEastAsia" w:hAnsiTheme="minorHAnsi" w:cstheme="minorHAnsi"/>
          <w:bCs/>
          <w:color w:val="000000" w:themeColor="text1"/>
          <w:szCs w:val="21"/>
        </w:rPr>
        <w:t>Proper disposal of coffee machines must be done in accordance with local regulations</w:t>
      </w:r>
      <w:bookmarkEnd w:id="309"/>
      <w:bookmarkEnd w:id="310"/>
      <w:r w:rsidRPr="00DF470D">
        <w:rPr>
          <w:rFonts w:asciiTheme="minorHAnsi" w:eastAsiaTheme="minorEastAsia" w:hAnsiTheme="minorHAnsi" w:cstheme="minorHAnsi"/>
          <w:bCs/>
          <w:color w:val="000000" w:themeColor="text1"/>
          <w:szCs w:val="21"/>
        </w:rPr>
        <w:t>.</w:t>
      </w:r>
    </w:p>
    <w:p w14:paraId="7D3957C8" w14:textId="77777777" w:rsidR="004A0EDE" w:rsidRPr="00DF470D" w:rsidRDefault="00000000">
      <w:pPr>
        <w:spacing w:before="150" w:after="150"/>
        <w:ind w:firstLineChars="600" w:firstLine="1200"/>
        <w:rPr>
          <w:rFonts w:asciiTheme="minorHAnsi" w:eastAsiaTheme="minorEastAsia" w:hAnsiTheme="minorHAnsi" w:cstheme="minorHAnsi"/>
          <w:bCs/>
          <w:color w:val="000000" w:themeColor="text1"/>
          <w:szCs w:val="21"/>
        </w:rPr>
      </w:pPr>
      <w:r w:rsidRPr="00DF470D">
        <w:rPr>
          <w:rFonts w:ascii="MS Mincho" w:eastAsia="MS Mincho" w:hAnsi="MS Mincho" w:cs="MS Mincho" w:hint="eastAsia"/>
          <w:bCs/>
          <w:color w:val="000000" w:themeColor="text1"/>
          <w:szCs w:val="21"/>
        </w:rPr>
        <w:t>►</w:t>
      </w:r>
      <w:r w:rsidRPr="00DF470D">
        <w:rPr>
          <w:rFonts w:asciiTheme="minorHAnsi" w:eastAsiaTheme="minorEastAsia" w:hAnsiTheme="minorHAnsi" w:cstheme="minorHAnsi"/>
          <w:bCs/>
          <w:color w:val="000000" w:themeColor="text1"/>
          <w:szCs w:val="21"/>
        </w:rPr>
        <w:t xml:space="preserve"> </w:t>
      </w:r>
      <w:bookmarkStart w:id="311" w:name="OLE_LINK343"/>
      <w:bookmarkStart w:id="312" w:name="OLE_LINK344"/>
      <w:r w:rsidRPr="00DF470D">
        <w:rPr>
          <w:rFonts w:asciiTheme="minorHAnsi" w:eastAsiaTheme="minorEastAsia" w:hAnsiTheme="minorHAnsi" w:cstheme="minorHAnsi"/>
          <w:bCs/>
          <w:color w:val="000000" w:themeColor="text1"/>
          <w:szCs w:val="21"/>
        </w:rPr>
        <w:t>Contact a service partner agency</w:t>
      </w:r>
      <w:bookmarkEnd w:id="311"/>
      <w:bookmarkEnd w:id="312"/>
      <w:r w:rsidRPr="00DF470D">
        <w:rPr>
          <w:rFonts w:asciiTheme="minorHAnsi" w:eastAsiaTheme="minorEastAsia" w:hAnsiTheme="minorHAnsi" w:cstheme="minorHAnsi"/>
          <w:bCs/>
          <w:color w:val="000000" w:themeColor="text1"/>
          <w:szCs w:val="21"/>
        </w:rPr>
        <w:t>.</w:t>
      </w:r>
    </w:p>
    <w:bookmarkStart w:id="313" w:name="_Toc181202353"/>
    <w:bookmarkStart w:id="314" w:name="_Toc135994146"/>
    <w:bookmarkStart w:id="315" w:name="_Toc135843153"/>
    <w:p w14:paraId="1BE9919D" w14:textId="77777777" w:rsidR="004A0EDE" w:rsidRPr="00DF470D" w:rsidRDefault="00000000">
      <w:pPr>
        <w:pStyle w:val="10"/>
        <w:spacing w:before="150" w:after="150" w:line="240" w:lineRule="auto"/>
        <w:ind w:leftChars="-70" w:left="12" w:right="200" w:hangingChars="63" w:hanging="152"/>
        <w:rPr>
          <w:rFonts w:asciiTheme="minorHAnsi" w:hAnsiTheme="minorHAnsi" w:cstheme="minorHAnsi"/>
          <w:color w:val="000000" w:themeColor="text1"/>
        </w:rPr>
      </w:pPr>
      <w:r w:rsidRPr="00DF470D">
        <w:rPr>
          <w:rFonts w:asciiTheme="minorHAnsi" w:hAnsiTheme="minorHAnsi" w:cstheme="minorHAnsi"/>
          <w:noProof/>
          <w:color w:val="000000" w:themeColor="text1"/>
        </w:rPr>
        <mc:AlternateContent>
          <mc:Choice Requires="wps">
            <w:drawing>
              <wp:anchor distT="0" distB="0" distL="114300" distR="114300" simplePos="0" relativeHeight="251465728" behindDoc="0" locked="0" layoutInCell="1" allowOverlap="1" wp14:anchorId="21A14B7E" wp14:editId="43D9EBED">
                <wp:simplePos x="0" y="0"/>
                <wp:positionH relativeFrom="column">
                  <wp:posOffset>28575</wp:posOffset>
                </wp:positionH>
                <wp:positionV relativeFrom="paragraph">
                  <wp:posOffset>245110</wp:posOffset>
                </wp:positionV>
                <wp:extent cx="5593715" cy="0"/>
                <wp:effectExtent l="0" t="0" r="0" b="0"/>
                <wp:wrapNone/>
                <wp:docPr id="1018" name="直接连接符 1018"/>
                <wp:cNvGraphicFramePr/>
                <a:graphic xmlns:a="http://schemas.openxmlformats.org/drawingml/2006/main">
                  <a:graphicData uri="http://schemas.microsoft.com/office/word/2010/wordprocessingShape">
                    <wps:wsp>
                      <wps:cNvCnPr/>
                      <wps:spPr>
                        <a:xfrm>
                          <a:off x="0" y="0"/>
                          <a:ext cx="55937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2.25pt;margin-top:19.3pt;height:0pt;width:440.45pt;z-index:251726848;mso-width-relative:page;mso-height-relative:page;" filled="f" stroked="t" coordsize="21600,21600" o:gfxdata="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Nq2E4zWAAAABwEAAA8AAAAAAAAAAQAgAAAAIgAAAGRycy9kb3ducmV2LnhtbFBL&#10;AQIUABQAAAAIAIdO4kC5bsv0+AEAANkDAAAOAAAAAAAAAAEAIAAAACUBAABkcnMvZTJvRG9jLnht&#10;bFBLBQYAAAAABgAGAFkBAACPBQAAAAA=&#10;">
                <v:fill on="f" focussize="0,0"/>
                <v:stroke color="#4A7EBB [3204]" joinstyle="round"/>
                <v:imagedata o:title=""/>
                <o:lock v:ext="edit" aspectratio="f"/>
              </v:line>
            </w:pict>
          </mc:Fallback>
        </mc:AlternateContent>
      </w:r>
      <w:r w:rsidRPr="00DF470D">
        <w:rPr>
          <w:rFonts w:asciiTheme="minorHAnsi" w:hAnsiTheme="minorHAnsi" w:cstheme="minorHAnsi"/>
          <w:noProof/>
          <w:color w:val="000000" w:themeColor="text1"/>
        </w:rPr>
        <w:drawing>
          <wp:anchor distT="0" distB="0" distL="114300" distR="114300" simplePos="0" relativeHeight="251464704" behindDoc="0" locked="0" layoutInCell="1" allowOverlap="1" wp14:anchorId="1A3CC40F" wp14:editId="283A2893">
            <wp:simplePos x="0" y="0"/>
            <wp:positionH relativeFrom="column">
              <wp:posOffset>12065</wp:posOffset>
            </wp:positionH>
            <wp:positionV relativeFrom="paragraph">
              <wp:posOffset>386715</wp:posOffset>
            </wp:positionV>
            <wp:extent cx="555625" cy="484505"/>
            <wp:effectExtent l="0" t="0" r="0" b="0"/>
            <wp:wrapNone/>
            <wp:docPr id="1025" name="图片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图片 1025"/>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56114" cy="485120"/>
                    </a:xfrm>
                    <a:prstGeom prst="rect">
                      <a:avLst/>
                    </a:prstGeom>
                  </pic:spPr>
                </pic:pic>
              </a:graphicData>
            </a:graphic>
          </wp:anchor>
        </w:drawing>
      </w:r>
      <w:bookmarkStart w:id="316" w:name="OLE_LINK346"/>
      <w:bookmarkStart w:id="317" w:name="OLE_LINK345"/>
      <w:bookmarkEnd w:id="313"/>
      <w:bookmarkEnd w:id="314"/>
      <w:bookmarkEnd w:id="315"/>
      <w:r w:rsidRPr="00DF470D">
        <w:rPr>
          <w:rFonts w:asciiTheme="minorHAnsi" w:eastAsia="Times New Roman" w:hAnsiTheme="minorHAnsi" w:cstheme="minorHAnsi"/>
        </w:rPr>
        <w:t>Operation</w:t>
      </w:r>
    </w:p>
    <w:p w14:paraId="6A83F48C" w14:textId="77777777" w:rsidR="004A0EDE" w:rsidRPr="00DF470D" w:rsidRDefault="00000000">
      <w:pPr>
        <w:pStyle w:val="1"/>
        <w:numPr>
          <w:ilvl w:val="0"/>
          <w:numId w:val="0"/>
        </w:numPr>
        <w:spacing w:before="150" w:after="150" w:line="220" w:lineRule="exact"/>
        <w:ind w:left="1418"/>
        <w:rPr>
          <w:rFonts w:asciiTheme="minorHAnsi" w:hAnsiTheme="minorHAnsi" w:cstheme="minorHAnsi"/>
          <w:color w:val="000000" w:themeColor="text1"/>
        </w:rPr>
      </w:pPr>
      <w:r w:rsidRPr="00DF470D">
        <w:rPr>
          <w:rFonts w:asciiTheme="minorHAnsi" w:hAnsiTheme="minorHAnsi" w:cstheme="minorHAnsi"/>
          <w:noProof/>
        </w:rPr>
        <w:drawing>
          <wp:anchor distT="0" distB="0" distL="114300" distR="114300" simplePos="0" relativeHeight="251872256" behindDoc="0" locked="0" layoutInCell="1" allowOverlap="1" wp14:anchorId="5A3360EC" wp14:editId="001A2F8E">
            <wp:simplePos x="0" y="0"/>
            <wp:positionH relativeFrom="column">
              <wp:posOffset>784860</wp:posOffset>
            </wp:positionH>
            <wp:positionV relativeFrom="paragraph">
              <wp:posOffset>7620</wp:posOffset>
            </wp:positionV>
            <wp:extent cx="3389630" cy="215900"/>
            <wp:effectExtent l="0" t="0" r="8890" b="12700"/>
            <wp:wrapNone/>
            <wp:docPr id="78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 name="图片 8"/>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3389630" cy="215900"/>
                    </a:xfrm>
                    <a:prstGeom prst="rect">
                      <a:avLst/>
                    </a:prstGeom>
                  </pic:spPr>
                </pic:pic>
              </a:graphicData>
            </a:graphic>
          </wp:anchor>
        </w:drawing>
      </w:r>
    </w:p>
    <w:p w14:paraId="634987C2" w14:textId="77777777" w:rsidR="004A0EDE" w:rsidRPr="00DF470D" w:rsidRDefault="00000000">
      <w:pPr>
        <w:pStyle w:val="1"/>
        <w:numPr>
          <w:ilvl w:val="0"/>
          <w:numId w:val="0"/>
        </w:numPr>
        <w:spacing w:before="150" w:after="150" w:line="240" w:lineRule="auto"/>
        <w:ind w:left="1418"/>
        <w:rPr>
          <w:rFonts w:asciiTheme="minorHAnsi" w:hAnsiTheme="minorHAnsi" w:cstheme="minorHAnsi"/>
        </w:rPr>
      </w:pPr>
      <w:bookmarkStart w:id="318" w:name="OLE_LINK347"/>
      <w:bookmarkStart w:id="319" w:name="OLE_LINK348"/>
      <w:bookmarkEnd w:id="316"/>
      <w:bookmarkEnd w:id="317"/>
      <w:r w:rsidRPr="00DF470D">
        <w:rPr>
          <w:rFonts w:asciiTheme="minorHAnsi" w:eastAsia="Times New Roman" w:hAnsiTheme="minorHAnsi" w:cstheme="minorHAnsi"/>
        </w:rPr>
        <w:t>Hot liquid. Drinks made with this machine are hot drinks.</w:t>
      </w:r>
    </w:p>
    <w:p w14:paraId="16EA02B5" w14:textId="77777777" w:rsidR="004A0EDE" w:rsidRPr="00DF470D" w:rsidRDefault="00000000">
      <w:pPr>
        <w:pStyle w:val="1"/>
        <w:numPr>
          <w:ilvl w:val="0"/>
          <w:numId w:val="0"/>
        </w:numPr>
        <w:spacing w:before="150" w:after="150" w:line="240" w:lineRule="auto"/>
        <w:ind w:left="1418"/>
        <w:rPr>
          <w:rFonts w:asciiTheme="minorHAnsi" w:hAnsiTheme="minorHAnsi" w:cstheme="minorHAnsi"/>
          <w:color w:val="000000" w:themeColor="text1"/>
        </w:rPr>
      </w:pPr>
      <w:r w:rsidRPr="00DF470D">
        <w:rPr>
          <w:rFonts w:asciiTheme="minorHAnsi" w:eastAsia="Times New Roman" w:hAnsiTheme="minorHAnsi" w:cstheme="minorHAnsi"/>
        </w:rPr>
        <w:t>Do not put your hand under the outlet of the drink or into the machine during discharge</w:t>
      </w:r>
      <w:r w:rsidRPr="00DF470D">
        <w:rPr>
          <w:rFonts w:asciiTheme="minorHAnsi" w:hAnsiTheme="minorHAnsi" w:cstheme="minorHAnsi"/>
          <w:color w:val="000000" w:themeColor="text1"/>
        </w:rPr>
        <w:t>中</w:t>
      </w:r>
      <w:bookmarkEnd w:id="318"/>
      <w:bookmarkEnd w:id="319"/>
    </w:p>
    <w:p w14:paraId="2A769C71" w14:textId="77777777" w:rsidR="004A0EDE" w:rsidRPr="00DF470D" w:rsidRDefault="00000000">
      <w:pPr>
        <w:spacing w:before="150" w:after="150"/>
        <w:rPr>
          <w:rFonts w:asciiTheme="minorHAnsi" w:eastAsiaTheme="minorEastAsia" w:hAnsiTheme="minorHAnsi" w:cstheme="minorHAnsi"/>
          <w:b/>
          <w:bCs/>
          <w:color w:val="000000" w:themeColor="text1"/>
          <w:szCs w:val="21"/>
        </w:rPr>
      </w:pPr>
      <w:r w:rsidRPr="00DF470D">
        <w:rPr>
          <w:rFonts w:asciiTheme="minorHAnsi" w:hAnsiTheme="minorHAnsi" w:cstheme="minorHAnsi"/>
          <w:noProof/>
        </w:rPr>
        <mc:AlternateContent>
          <mc:Choice Requires="wps">
            <w:drawing>
              <wp:anchor distT="0" distB="0" distL="114300" distR="114300" simplePos="0" relativeHeight="251875328" behindDoc="0" locked="0" layoutInCell="1" allowOverlap="1" wp14:anchorId="079F0AB2" wp14:editId="7B69F34D">
                <wp:simplePos x="0" y="0"/>
                <wp:positionH relativeFrom="column">
                  <wp:posOffset>-23495</wp:posOffset>
                </wp:positionH>
                <wp:positionV relativeFrom="paragraph">
                  <wp:posOffset>104140</wp:posOffset>
                </wp:positionV>
                <wp:extent cx="5586095" cy="0"/>
                <wp:effectExtent l="0" t="4445" r="0" b="5080"/>
                <wp:wrapNone/>
                <wp:docPr id="1033" name="直接连接符 1033"/>
                <wp:cNvGraphicFramePr/>
                <a:graphic xmlns:a="http://schemas.openxmlformats.org/drawingml/2006/main">
                  <a:graphicData uri="http://schemas.microsoft.com/office/word/2010/wordprocessingShape">
                    <wps:wsp>
                      <wps:cNvCnPr/>
                      <wps:spPr>
                        <a:xfrm>
                          <a:off x="0" y="0"/>
                          <a:ext cx="558609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1.85pt;margin-top:8.2pt;height:0pt;width:439.85pt;z-index:252120064;mso-width-relative:page;mso-height-relative:page;" filled="f" stroked="t" coordsize="21600,21600" o:gfxdata="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Aggrml1wAAAAgBAAAPAAAAAAAAAAEAIAAAACIAAABkcnMvZG93bnJldi54bWxQ&#10;SwECFAAUAAAACACHTuJAUAJpc/gBAADZAwAADgAAAAAAAAABACAAAAAmAQAAZHJzL2Uyb0RvYy54&#10;bWxQSwUGAAAAAAYABgBZAQAAkAUAAAAA&#10;">
                <v:fill on="f" focussize="0,0"/>
                <v:stroke color="#4A7EBB [3204]" joinstyle="round"/>
                <v:imagedata o:title=""/>
                <o:lock v:ext="edit" aspectratio="f"/>
              </v:line>
            </w:pict>
          </mc:Fallback>
        </mc:AlternateContent>
      </w:r>
      <w:r w:rsidRPr="00DF470D">
        <w:rPr>
          <w:rFonts w:asciiTheme="minorHAnsi" w:hAnsiTheme="minorHAnsi" w:cstheme="minorHAnsi"/>
          <w:noProof/>
          <w:color w:val="000000" w:themeColor="text1"/>
        </w:rPr>
        <mc:AlternateContent>
          <mc:Choice Requires="wps">
            <w:drawing>
              <wp:anchor distT="0" distB="0" distL="114300" distR="114300" simplePos="0" relativeHeight="251471872" behindDoc="0" locked="0" layoutInCell="1" allowOverlap="1" wp14:anchorId="2AA7D8BC" wp14:editId="04327419">
                <wp:simplePos x="0" y="0"/>
                <wp:positionH relativeFrom="column">
                  <wp:posOffset>-3175</wp:posOffset>
                </wp:positionH>
                <wp:positionV relativeFrom="paragraph">
                  <wp:posOffset>243205</wp:posOffset>
                </wp:positionV>
                <wp:extent cx="5579745" cy="0"/>
                <wp:effectExtent l="0" t="0" r="20955" b="19050"/>
                <wp:wrapNone/>
                <wp:docPr id="1034" name="直接连接符 1034"/>
                <wp:cNvGraphicFramePr/>
                <a:graphic xmlns:a="http://schemas.openxmlformats.org/drawingml/2006/main">
                  <a:graphicData uri="http://schemas.microsoft.com/office/word/2010/wordprocessingShape">
                    <wps:wsp>
                      <wps:cNvCnPr/>
                      <wps:spPr>
                        <a:xfrm>
                          <a:off x="0" y="0"/>
                          <a:ext cx="55798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0.25pt;margin-top:19.15pt;height:0pt;width:439.35pt;z-index:251732992;mso-width-relative:page;mso-height-relative:page;" filled="f" stroked="t" coordsize="21600,21600" o:gfxdata="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J4dK3PWAAAABwEAAA8AAAAAAAAAAQAgAAAAIgAAAGRycy9kb3ducmV2LnhtbFBL&#10;AQIUABQAAAAIAIdO4kB9PTPq+AEAANkDAAAOAAAAAAAAAAEAIAAAACUBAABkcnMvZTJvRG9jLnht&#10;bFBLBQYAAAAABgAGAFkBAACPBQAAAAA=&#10;">
                <v:fill on="f" focussize="0,0"/>
                <v:stroke color="#4A7EBB [3204]" joinstyle="round"/>
                <v:imagedata o:title=""/>
                <o:lock v:ext="edit" aspectratio="f"/>
              </v:line>
            </w:pict>
          </mc:Fallback>
        </mc:AlternateContent>
      </w:r>
    </w:p>
    <w:p w14:paraId="235C67DB" w14:textId="77777777" w:rsidR="004A0EDE" w:rsidRPr="00DF470D" w:rsidRDefault="00000000">
      <w:pPr>
        <w:spacing w:before="150" w:after="150"/>
        <w:rPr>
          <w:rFonts w:asciiTheme="minorHAnsi" w:eastAsiaTheme="minorEastAsia" w:hAnsiTheme="minorHAnsi" w:cstheme="minorHAnsi"/>
          <w:b/>
          <w:bCs/>
          <w:color w:val="000000" w:themeColor="text1"/>
          <w:szCs w:val="21"/>
        </w:rPr>
      </w:pPr>
      <w:r w:rsidRPr="00DF470D">
        <w:rPr>
          <w:rFonts w:asciiTheme="minorHAnsi" w:hAnsiTheme="minorHAnsi" w:cstheme="minorHAnsi"/>
          <w:noProof/>
        </w:rPr>
        <w:drawing>
          <wp:anchor distT="0" distB="0" distL="114300" distR="114300" simplePos="0" relativeHeight="251874304" behindDoc="0" locked="0" layoutInCell="1" allowOverlap="1" wp14:anchorId="1E9CA7B8" wp14:editId="7ADB0001">
            <wp:simplePos x="0" y="0"/>
            <wp:positionH relativeFrom="column">
              <wp:posOffset>734060</wp:posOffset>
            </wp:positionH>
            <wp:positionV relativeFrom="paragraph">
              <wp:posOffset>4445</wp:posOffset>
            </wp:positionV>
            <wp:extent cx="3389630" cy="215900"/>
            <wp:effectExtent l="0" t="0" r="8890" b="12700"/>
            <wp:wrapNone/>
            <wp:docPr id="8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3389630" cy="215900"/>
                    </a:xfrm>
                    <a:prstGeom prst="rect">
                      <a:avLst/>
                    </a:prstGeom>
                  </pic:spPr>
                </pic:pic>
              </a:graphicData>
            </a:graphic>
          </wp:anchor>
        </w:drawing>
      </w:r>
      <w:r w:rsidRPr="00DF470D">
        <w:rPr>
          <w:rFonts w:asciiTheme="minorHAnsi" w:hAnsiTheme="minorHAnsi" w:cstheme="minorHAnsi"/>
          <w:noProof/>
          <w:color w:val="000000" w:themeColor="text1"/>
        </w:rPr>
        <w:drawing>
          <wp:anchor distT="0" distB="0" distL="114300" distR="114300" simplePos="0" relativeHeight="251470848" behindDoc="0" locked="0" layoutInCell="1" allowOverlap="1" wp14:anchorId="3E9C0F1D" wp14:editId="03FCA2FB">
            <wp:simplePos x="0" y="0"/>
            <wp:positionH relativeFrom="column">
              <wp:posOffset>13335</wp:posOffset>
            </wp:positionH>
            <wp:positionV relativeFrom="paragraph">
              <wp:posOffset>5715</wp:posOffset>
            </wp:positionV>
            <wp:extent cx="555625" cy="485140"/>
            <wp:effectExtent l="0" t="0" r="0" b="0"/>
            <wp:wrapNone/>
            <wp:docPr id="1036" name="图片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图片 1036"/>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55625" cy="485140"/>
                    </a:xfrm>
                    <a:prstGeom prst="rect">
                      <a:avLst/>
                    </a:prstGeom>
                  </pic:spPr>
                </pic:pic>
              </a:graphicData>
            </a:graphic>
          </wp:anchor>
        </w:drawing>
      </w:r>
    </w:p>
    <w:p w14:paraId="2B08F701" w14:textId="77777777" w:rsidR="004A0EDE" w:rsidRPr="00DF470D" w:rsidRDefault="00000000">
      <w:pPr>
        <w:pStyle w:val="1"/>
        <w:numPr>
          <w:ilvl w:val="0"/>
          <w:numId w:val="0"/>
        </w:numPr>
        <w:spacing w:before="150" w:after="150" w:line="240" w:lineRule="auto"/>
        <w:ind w:left="1418"/>
        <w:rPr>
          <w:rFonts w:asciiTheme="minorHAnsi" w:hAnsiTheme="minorHAnsi" w:cstheme="minorHAnsi"/>
        </w:rPr>
      </w:pPr>
      <w:bookmarkStart w:id="320" w:name="OLE_LINK352"/>
      <w:bookmarkStart w:id="321" w:name="OLE_LINK351"/>
      <w:r w:rsidRPr="00DF470D">
        <w:rPr>
          <w:rFonts w:asciiTheme="minorHAnsi" w:eastAsia="Times New Roman" w:hAnsiTheme="minorHAnsi" w:cstheme="minorHAnsi"/>
        </w:rPr>
        <w:lastRenderedPageBreak/>
        <w:t>High temperature steam. Risk of burns in the steam nozzle exit area.</w:t>
      </w:r>
    </w:p>
    <w:p w14:paraId="11F8AEEB" w14:textId="77777777" w:rsidR="004A0EDE" w:rsidRPr="00DF470D" w:rsidRDefault="00000000">
      <w:pPr>
        <w:pStyle w:val="1"/>
        <w:numPr>
          <w:ilvl w:val="0"/>
          <w:numId w:val="0"/>
        </w:numPr>
        <w:spacing w:before="150" w:after="150" w:line="240" w:lineRule="auto"/>
        <w:ind w:left="1418"/>
        <w:rPr>
          <w:rFonts w:asciiTheme="minorHAnsi" w:hAnsiTheme="minorHAnsi" w:cstheme="minorHAnsi"/>
          <w:color w:val="000000" w:themeColor="text1"/>
        </w:rPr>
      </w:pPr>
      <w:r w:rsidRPr="00DF470D">
        <w:rPr>
          <w:rFonts w:asciiTheme="minorHAnsi" w:hAnsiTheme="minorHAnsi" w:cstheme="minorHAnsi"/>
          <w:noProof/>
        </w:rPr>
        <mc:AlternateContent>
          <mc:Choice Requires="wps">
            <w:drawing>
              <wp:anchor distT="0" distB="0" distL="114300" distR="114300" simplePos="0" relativeHeight="251876352" behindDoc="0" locked="0" layoutInCell="1" allowOverlap="1" wp14:anchorId="0E0529B0" wp14:editId="771D08BF">
                <wp:simplePos x="0" y="0"/>
                <wp:positionH relativeFrom="column">
                  <wp:posOffset>635</wp:posOffset>
                </wp:positionH>
                <wp:positionV relativeFrom="paragraph">
                  <wp:posOffset>250825</wp:posOffset>
                </wp:positionV>
                <wp:extent cx="5585460" cy="0"/>
                <wp:effectExtent l="0" t="4445" r="0" b="5080"/>
                <wp:wrapNone/>
                <wp:docPr id="1035" name="直接连接符 1035"/>
                <wp:cNvGraphicFramePr/>
                <a:graphic xmlns:a="http://schemas.openxmlformats.org/drawingml/2006/main">
                  <a:graphicData uri="http://schemas.microsoft.com/office/word/2010/wordprocessingShape">
                    <wps:wsp>
                      <wps:cNvCnPr/>
                      <wps:spPr>
                        <a:xfrm>
                          <a:off x="0" y="0"/>
                          <a:ext cx="55857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0.05pt;margin-top:19.75pt;height:0pt;width:439.8pt;z-index:252121088;mso-width-relative:page;mso-height-relative:page;" filled="f" stroked="t" coordsize="21600,21600" o:gfxdata="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FtrB6PVAAAABgEAAA8AAAAAAAAAAQAgAAAAIgAAAGRycy9kb3ducmV2LnhtbFBL&#10;AQIUABQAAAAIAIdO4kAfYpJv+QEAANkDAAAOAAAAAAAAAAEAIAAAACQBAABkcnMvZTJvRG9jLnht&#10;bFBLBQYAAAAABgAGAFkBAACPBQAAAAA=&#10;">
                <v:fill on="f" focussize="0,0"/>
                <v:stroke color="#4A7EBB [3204]" joinstyle="round"/>
                <v:imagedata o:title=""/>
                <o:lock v:ext="edit" aspectratio="f"/>
              </v:line>
            </w:pict>
          </mc:Fallback>
        </mc:AlternateContent>
      </w:r>
      <w:r w:rsidRPr="00DF470D">
        <w:rPr>
          <w:rFonts w:asciiTheme="minorHAnsi" w:eastAsia="Times New Roman" w:hAnsiTheme="minorHAnsi" w:cstheme="minorHAnsi"/>
        </w:rPr>
        <w:t>Do not put your hand under the steam nozzle during output</w:t>
      </w:r>
      <w:bookmarkEnd w:id="320"/>
      <w:bookmarkEnd w:id="321"/>
      <w:r w:rsidRPr="00DF470D">
        <w:rPr>
          <w:rFonts w:asciiTheme="minorHAnsi" w:hAnsiTheme="minorHAnsi" w:cstheme="minorHAnsi"/>
        </w:rPr>
        <w:t>.</w:t>
      </w:r>
    </w:p>
    <w:p w14:paraId="0C5B20C6" w14:textId="77777777" w:rsidR="004A0EDE" w:rsidRPr="00DF470D" w:rsidRDefault="00000000">
      <w:pPr>
        <w:spacing w:before="150" w:after="150"/>
        <w:rPr>
          <w:rFonts w:asciiTheme="minorHAnsi" w:eastAsia="微软雅黑" w:hAnsiTheme="minorHAnsi" w:cstheme="minorHAnsi"/>
          <w:b/>
          <w:bCs/>
          <w:color w:val="000000" w:themeColor="text1"/>
          <w:sz w:val="24"/>
        </w:rPr>
      </w:pPr>
      <w:r w:rsidRPr="00DF470D">
        <w:rPr>
          <w:rFonts w:asciiTheme="minorHAnsi" w:hAnsiTheme="minorHAnsi" w:cstheme="minorHAnsi"/>
          <w:noProof/>
          <w:color w:val="000000" w:themeColor="text1"/>
        </w:rPr>
        <mc:AlternateContent>
          <mc:Choice Requires="wps">
            <w:drawing>
              <wp:anchor distT="0" distB="0" distL="114300" distR="114300" simplePos="0" relativeHeight="251466752" behindDoc="0" locked="0" layoutInCell="1" allowOverlap="1" wp14:anchorId="2FE56FFD" wp14:editId="10060645">
                <wp:simplePos x="0" y="0"/>
                <wp:positionH relativeFrom="column">
                  <wp:posOffset>-1270</wp:posOffset>
                </wp:positionH>
                <wp:positionV relativeFrom="paragraph">
                  <wp:posOffset>262890</wp:posOffset>
                </wp:positionV>
                <wp:extent cx="5591175" cy="0"/>
                <wp:effectExtent l="0" t="0" r="29210" b="19050"/>
                <wp:wrapNone/>
                <wp:docPr id="1020" name="直接连接符 1020"/>
                <wp:cNvGraphicFramePr/>
                <a:graphic xmlns:a="http://schemas.openxmlformats.org/drawingml/2006/main">
                  <a:graphicData uri="http://schemas.microsoft.com/office/word/2010/wordprocessingShape">
                    <wps:wsp>
                      <wps:cNvCnPr/>
                      <wps:spPr>
                        <a:xfrm>
                          <a:off x="0" y="0"/>
                          <a:ext cx="5590964"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0.1pt;margin-top:20.7pt;height:0pt;width:440.25pt;z-index:251727872;mso-width-relative:page;mso-height-relative:page;" filled="f" stroked="t" coordsize="21600,21600" o:gfxdata="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xQ+xV9YAAAAHAQAADwAAAAAAAAABACAAAAAiAAAAZHJzL2Rvd25yZXYueG1sUEsB&#10;AhQAFAAAAAgAh07iQC3UzRP3AQAA2QMAAA4AAAAAAAAAAQAgAAAAJQEAAGRycy9lMm9Eb2MueG1s&#10;UEsFBgAAAAAGAAYAWQEAAI4FAAAAAA==&#10;">
                <v:fill on="f" focussize="0,0"/>
                <v:stroke color="#4A7EBB [3204]" joinstyle="round"/>
                <v:imagedata o:title=""/>
                <o:lock v:ext="edit" aspectratio="f"/>
              </v:line>
            </w:pict>
          </mc:Fallback>
        </mc:AlternateContent>
      </w:r>
    </w:p>
    <w:p w14:paraId="1F0516A3" w14:textId="77777777" w:rsidR="004A0EDE" w:rsidRPr="00DF470D" w:rsidRDefault="00000000">
      <w:pPr>
        <w:pStyle w:val="1"/>
        <w:numPr>
          <w:ilvl w:val="0"/>
          <w:numId w:val="0"/>
        </w:numPr>
        <w:spacing w:before="150" w:after="150"/>
        <w:ind w:left="1418"/>
        <w:rPr>
          <w:rFonts w:asciiTheme="minorHAnsi" w:hAnsiTheme="minorHAnsi" w:cstheme="minorHAnsi"/>
          <w:color w:val="000000" w:themeColor="text1"/>
        </w:rPr>
      </w:pPr>
      <w:r w:rsidRPr="00DF470D">
        <w:rPr>
          <w:rFonts w:asciiTheme="minorHAnsi" w:hAnsiTheme="minorHAnsi" w:cstheme="minorHAnsi"/>
          <w:noProof/>
        </w:rPr>
        <w:drawing>
          <wp:anchor distT="0" distB="0" distL="114300" distR="114300" simplePos="0" relativeHeight="251885568" behindDoc="0" locked="0" layoutInCell="1" allowOverlap="1" wp14:anchorId="522B31DF" wp14:editId="5E2529AD">
            <wp:simplePos x="0" y="0"/>
            <wp:positionH relativeFrom="column">
              <wp:posOffset>835660</wp:posOffset>
            </wp:positionH>
            <wp:positionV relativeFrom="paragraph">
              <wp:posOffset>33655</wp:posOffset>
            </wp:positionV>
            <wp:extent cx="3389630" cy="215900"/>
            <wp:effectExtent l="0" t="0" r="8890" b="12700"/>
            <wp:wrapNone/>
            <wp:docPr id="8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3389630" cy="215900"/>
                    </a:xfrm>
                    <a:prstGeom prst="rect">
                      <a:avLst/>
                    </a:prstGeom>
                  </pic:spPr>
                </pic:pic>
              </a:graphicData>
            </a:graphic>
          </wp:anchor>
        </w:drawing>
      </w:r>
      <w:r w:rsidRPr="00DF470D">
        <w:rPr>
          <w:rFonts w:asciiTheme="minorHAnsi" w:hAnsiTheme="minorHAnsi" w:cstheme="minorHAnsi"/>
          <w:noProof/>
          <w:color w:val="000000" w:themeColor="text1"/>
        </w:rPr>
        <w:drawing>
          <wp:anchor distT="0" distB="0" distL="114300" distR="114300" simplePos="0" relativeHeight="251467776" behindDoc="0" locked="0" layoutInCell="1" allowOverlap="1" wp14:anchorId="52BCC0BE" wp14:editId="2E3B0C45">
            <wp:simplePos x="0" y="0"/>
            <wp:positionH relativeFrom="column">
              <wp:posOffset>6350</wp:posOffset>
            </wp:positionH>
            <wp:positionV relativeFrom="paragraph">
              <wp:posOffset>20955</wp:posOffset>
            </wp:positionV>
            <wp:extent cx="561975" cy="490220"/>
            <wp:effectExtent l="0" t="0" r="0" b="5080"/>
            <wp:wrapNone/>
            <wp:docPr id="1027" name="图片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图片 1027"/>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67321" cy="494969"/>
                    </a:xfrm>
                    <a:prstGeom prst="rect">
                      <a:avLst/>
                    </a:prstGeom>
                  </pic:spPr>
                </pic:pic>
              </a:graphicData>
            </a:graphic>
          </wp:anchor>
        </w:drawing>
      </w:r>
    </w:p>
    <w:p w14:paraId="2142225D" w14:textId="77777777" w:rsidR="004A0EDE" w:rsidRPr="00DF470D" w:rsidRDefault="00000000">
      <w:pPr>
        <w:pStyle w:val="1"/>
        <w:numPr>
          <w:ilvl w:val="0"/>
          <w:numId w:val="0"/>
        </w:numPr>
        <w:spacing w:before="150" w:after="150" w:line="240" w:lineRule="auto"/>
        <w:ind w:left="1418"/>
        <w:rPr>
          <w:rFonts w:asciiTheme="minorHAnsi" w:hAnsiTheme="minorHAnsi" w:cstheme="minorHAnsi"/>
        </w:rPr>
      </w:pPr>
      <w:bookmarkStart w:id="322" w:name="OLE_LINK355"/>
      <w:bookmarkStart w:id="323" w:name="OLE_LINK356"/>
      <w:r w:rsidRPr="00DF470D">
        <w:rPr>
          <w:rFonts w:asciiTheme="minorHAnsi" w:eastAsia="Times New Roman" w:hAnsiTheme="minorHAnsi" w:cstheme="minorHAnsi"/>
        </w:rPr>
        <w:t xml:space="preserve">High temperature surface. </w:t>
      </w:r>
      <w:bookmarkStart w:id="324" w:name="OLE_LINK353"/>
      <w:bookmarkStart w:id="325" w:name="OLE_LINK354"/>
      <w:r w:rsidRPr="00DF470D">
        <w:rPr>
          <w:rFonts w:asciiTheme="minorHAnsi" w:eastAsia="Times New Roman" w:hAnsiTheme="minorHAnsi" w:cstheme="minorHAnsi"/>
        </w:rPr>
        <w:t>Dangerous conditions that can cause burns. Drink outlets and water brewers present this hazard.</w:t>
      </w:r>
      <w:bookmarkEnd w:id="324"/>
      <w:bookmarkEnd w:id="325"/>
    </w:p>
    <w:p w14:paraId="012D17A4" w14:textId="77777777" w:rsidR="004A0EDE" w:rsidRPr="00DF470D" w:rsidRDefault="00000000">
      <w:pPr>
        <w:pStyle w:val="1"/>
        <w:numPr>
          <w:ilvl w:val="0"/>
          <w:numId w:val="0"/>
        </w:numPr>
        <w:spacing w:before="150" w:after="150" w:line="240" w:lineRule="auto"/>
        <w:ind w:left="1418"/>
        <w:rPr>
          <w:rFonts w:asciiTheme="minorHAnsi" w:hAnsiTheme="minorHAnsi" w:cstheme="minorHAnsi"/>
          <w:color w:val="000000" w:themeColor="text1"/>
        </w:rPr>
      </w:pPr>
      <w:r w:rsidRPr="00DF470D">
        <w:rPr>
          <w:rFonts w:asciiTheme="minorHAnsi" w:eastAsia="微软雅黑" w:hAnsiTheme="minorHAnsi" w:cstheme="minorHAnsi"/>
          <w:b/>
          <w:bCs/>
          <w:noProof/>
          <w:color w:val="FF0000"/>
          <w:sz w:val="24"/>
        </w:rPr>
        <mc:AlternateContent>
          <mc:Choice Requires="wps">
            <w:drawing>
              <wp:anchor distT="0" distB="0" distL="114300" distR="114300" simplePos="0" relativeHeight="251878400" behindDoc="0" locked="0" layoutInCell="1" allowOverlap="1" wp14:anchorId="2A528557" wp14:editId="3AD21F04">
                <wp:simplePos x="0" y="0"/>
                <wp:positionH relativeFrom="column">
                  <wp:posOffset>-1905</wp:posOffset>
                </wp:positionH>
                <wp:positionV relativeFrom="paragraph">
                  <wp:posOffset>454660</wp:posOffset>
                </wp:positionV>
                <wp:extent cx="5593715" cy="0"/>
                <wp:effectExtent l="0" t="4445" r="0" b="5080"/>
                <wp:wrapNone/>
                <wp:docPr id="16" name="直接连接符 16"/>
                <wp:cNvGraphicFramePr/>
                <a:graphic xmlns:a="http://schemas.openxmlformats.org/drawingml/2006/main">
                  <a:graphicData uri="http://schemas.microsoft.com/office/word/2010/wordprocessingShape">
                    <wps:wsp>
                      <wps:cNvCnPr/>
                      <wps:spPr>
                        <a:xfrm>
                          <a:off x="0" y="0"/>
                          <a:ext cx="55937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0.15pt;margin-top:35.8pt;height:0pt;width:440.45pt;z-index:252123136;mso-width-relative:page;mso-height-relative:page;" filled="f" stroked="t" coordsize="21600,21600" o:gfxdata="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9bIbB1gAAAAcBAAAPAAAAAAAAAAEAIAAAACIAAABkcnMvZG93bnJldi54bWxQSwEC&#10;FAAUAAAACACHTuJA7BEw6fYBAADVAwAADgAAAAAAAAABACAAAAAlAQAAZHJzL2Uyb0RvYy54bWxQ&#10;SwUGAAAAAAYABgBZAQAAjQUAAAAA&#10;">
                <v:fill on="f" focussize="0,0"/>
                <v:stroke color="#4A7EBB [3204]" joinstyle="round"/>
                <v:imagedata o:title=""/>
                <o:lock v:ext="edit" aspectratio="f"/>
              </v:line>
            </w:pict>
          </mc:Fallback>
        </mc:AlternateContent>
      </w:r>
      <w:r w:rsidRPr="00DF470D">
        <w:rPr>
          <w:rFonts w:asciiTheme="minorHAnsi" w:eastAsia="Times New Roman" w:hAnsiTheme="minorHAnsi" w:cstheme="minorHAnsi"/>
        </w:rPr>
        <w:t>Do not grip the outlet of the drink or touch the surface of the boiling device while it is heating</w:t>
      </w:r>
      <w:bookmarkEnd w:id="322"/>
      <w:bookmarkEnd w:id="323"/>
      <w:r w:rsidRPr="00DF470D">
        <w:rPr>
          <w:rFonts w:asciiTheme="minorHAnsi" w:hAnsiTheme="minorHAnsi" w:cstheme="minorHAnsi"/>
        </w:rPr>
        <w:t>.</w:t>
      </w:r>
    </w:p>
    <w:p w14:paraId="39F0977D" w14:textId="77777777" w:rsidR="004A0EDE" w:rsidRPr="00DF470D" w:rsidRDefault="00000000">
      <w:pPr>
        <w:spacing w:before="150" w:after="150"/>
        <w:rPr>
          <w:rFonts w:asciiTheme="minorHAnsi" w:eastAsia="微软雅黑" w:hAnsiTheme="minorHAnsi" w:cstheme="minorHAnsi"/>
          <w:b/>
          <w:bCs/>
          <w:color w:val="000000" w:themeColor="text1"/>
          <w:sz w:val="24"/>
        </w:rPr>
      </w:pPr>
      <w:r w:rsidRPr="00DF470D">
        <w:rPr>
          <w:rFonts w:asciiTheme="minorHAnsi" w:eastAsia="微软雅黑" w:hAnsiTheme="minorHAnsi" w:cstheme="minorHAnsi"/>
          <w:b/>
          <w:bCs/>
          <w:noProof/>
          <w:color w:val="FF0000"/>
          <w:sz w:val="24"/>
        </w:rPr>
        <w:drawing>
          <wp:anchor distT="0" distB="0" distL="114300" distR="114300" simplePos="0" relativeHeight="251880448" behindDoc="0" locked="0" layoutInCell="1" allowOverlap="1" wp14:anchorId="29FCB013" wp14:editId="5DFB97A7">
            <wp:simplePos x="0" y="0"/>
            <wp:positionH relativeFrom="column">
              <wp:posOffset>800735</wp:posOffset>
            </wp:positionH>
            <wp:positionV relativeFrom="paragraph">
              <wp:posOffset>294005</wp:posOffset>
            </wp:positionV>
            <wp:extent cx="3633470" cy="262255"/>
            <wp:effectExtent l="0" t="0" r="8890" b="12065"/>
            <wp:wrapNone/>
            <wp:docPr id="54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图片 9"/>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3633470" cy="262255"/>
                    </a:xfrm>
                    <a:prstGeom prst="rect">
                      <a:avLst/>
                    </a:prstGeom>
                  </pic:spPr>
                </pic:pic>
              </a:graphicData>
            </a:graphic>
          </wp:anchor>
        </w:drawing>
      </w:r>
      <w:r w:rsidRPr="00DF470D">
        <w:rPr>
          <w:rFonts w:asciiTheme="minorHAnsi" w:eastAsia="微软雅黑" w:hAnsiTheme="minorHAnsi" w:cstheme="minorHAnsi"/>
          <w:b/>
          <w:bCs/>
          <w:noProof/>
          <w:color w:val="000000" w:themeColor="text1"/>
          <w:sz w:val="24"/>
        </w:rPr>
        <w:drawing>
          <wp:anchor distT="0" distB="0" distL="114300" distR="114300" simplePos="0" relativeHeight="251468800" behindDoc="0" locked="0" layoutInCell="1" allowOverlap="1" wp14:anchorId="17F5B7D7" wp14:editId="489A623C">
            <wp:simplePos x="0" y="0"/>
            <wp:positionH relativeFrom="column">
              <wp:posOffset>-3175</wp:posOffset>
            </wp:positionH>
            <wp:positionV relativeFrom="paragraph">
              <wp:posOffset>278765</wp:posOffset>
            </wp:positionV>
            <wp:extent cx="568325" cy="495935"/>
            <wp:effectExtent l="0" t="0" r="3175" b="0"/>
            <wp:wrapNone/>
            <wp:docPr id="1031" name="图片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图片 1031"/>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68325" cy="495897"/>
                    </a:xfrm>
                    <a:prstGeom prst="rect">
                      <a:avLst/>
                    </a:prstGeom>
                  </pic:spPr>
                </pic:pic>
              </a:graphicData>
            </a:graphic>
          </wp:anchor>
        </w:drawing>
      </w:r>
      <w:r w:rsidRPr="00DF470D">
        <w:rPr>
          <w:rFonts w:asciiTheme="minorHAnsi" w:eastAsia="微软雅黑" w:hAnsiTheme="minorHAnsi" w:cstheme="minorHAnsi"/>
          <w:b/>
          <w:bCs/>
          <w:noProof/>
          <w:color w:val="000000" w:themeColor="text1"/>
          <w:sz w:val="24"/>
        </w:rPr>
        <mc:AlternateContent>
          <mc:Choice Requires="wps">
            <w:drawing>
              <wp:anchor distT="0" distB="0" distL="114300" distR="114300" simplePos="0" relativeHeight="251469824" behindDoc="0" locked="0" layoutInCell="1" allowOverlap="1" wp14:anchorId="65B77B4D" wp14:editId="4B021B34">
                <wp:simplePos x="0" y="0"/>
                <wp:positionH relativeFrom="column">
                  <wp:posOffset>-8255</wp:posOffset>
                </wp:positionH>
                <wp:positionV relativeFrom="paragraph">
                  <wp:posOffset>201295</wp:posOffset>
                </wp:positionV>
                <wp:extent cx="5593715" cy="0"/>
                <wp:effectExtent l="0" t="0" r="26035" b="19050"/>
                <wp:wrapNone/>
                <wp:docPr id="1024" name="直接连接符 1024"/>
                <wp:cNvGraphicFramePr/>
                <a:graphic xmlns:a="http://schemas.openxmlformats.org/drawingml/2006/main">
                  <a:graphicData uri="http://schemas.microsoft.com/office/word/2010/wordprocessingShape">
                    <wps:wsp>
                      <wps:cNvCnPr/>
                      <wps:spPr>
                        <a:xfrm>
                          <a:off x="0" y="0"/>
                          <a:ext cx="55937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0.65pt;margin-top:15.85pt;height:0pt;width:440.45pt;z-index:251730944;mso-width-relative:page;mso-height-relative:page;" filled="f" stroked="t" coordsize="21600,21600" o:gfxdata="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7r3fEtgAAAAIAQAADwAAAAAAAAABACAAAAAiAAAAZHJzL2Rvd25yZXYueG1s&#10;UEsBAhQAFAAAAAgAh07iQPniYH/4AQAA2QMAAA4AAAAAAAAAAQAgAAAAJwEAAGRycy9lMm9Eb2Mu&#10;eG1sUEsFBgAAAAAGAAYAWQEAAJEFAAAAAA==&#10;">
                <v:fill on="f" focussize="0,0"/>
                <v:stroke color="#4A7EBB [3204]" joinstyle="round"/>
                <v:imagedata o:title=""/>
                <o:lock v:ext="edit" aspectratio="f"/>
              </v:line>
            </w:pict>
          </mc:Fallback>
        </mc:AlternateContent>
      </w:r>
    </w:p>
    <w:p w14:paraId="5DF076FE" w14:textId="77777777" w:rsidR="004A0EDE" w:rsidRPr="00DF470D" w:rsidRDefault="004A0EDE">
      <w:pPr>
        <w:pStyle w:val="1"/>
        <w:numPr>
          <w:ilvl w:val="0"/>
          <w:numId w:val="0"/>
        </w:numPr>
        <w:spacing w:before="150" w:after="150" w:line="240" w:lineRule="auto"/>
        <w:ind w:left="1418"/>
        <w:rPr>
          <w:rFonts w:asciiTheme="minorHAnsi" w:hAnsiTheme="minorHAnsi" w:cstheme="minorHAnsi"/>
          <w:color w:val="000000" w:themeColor="text1"/>
        </w:rPr>
      </w:pPr>
      <w:bookmarkStart w:id="326" w:name="OLE_LINK358"/>
      <w:bookmarkStart w:id="327" w:name="OLE_LINK357"/>
    </w:p>
    <w:p w14:paraId="6D11D8BE" w14:textId="77777777" w:rsidR="004A0EDE" w:rsidRPr="00DF470D" w:rsidRDefault="00000000">
      <w:pPr>
        <w:pStyle w:val="1"/>
        <w:numPr>
          <w:ilvl w:val="0"/>
          <w:numId w:val="0"/>
        </w:numPr>
        <w:spacing w:before="150" w:after="150" w:line="240" w:lineRule="auto"/>
        <w:ind w:left="1418"/>
        <w:rPr>
          <w:rFonts w:asciiTheme="minorHAnsi" w:hAnsiTheme="minorHAnsi" w:cstheme="minorHAnsi"/>
        </w:rPr>
      </w:pPr>
      <w:bookmarkStart w:id="328" w:name="OLE_LINK360"/>
      <w:bookmarkStart w:id="329" w:name="OLE_LINK359"/>
      <w:bookmarkEnd w:id="326"/>
      <w:bookmarkEnd w:id="327"/>
      <w:r w:rsidRPr="00DF470D">
        <w:rPr>
          <w:rFonts w:asciiTheme="minorHAnsi" w:eastAsia="Times New Roman" w:hAnsiTheme="minorHAnsi" w:cstheme="minorHAnsi"/>
        </w:rPr>
        <w:t>Hazard to the machine. Wrong operation may damage the touch screen.</w:t>
      </w:r>
    </w:p>
    <w:p w14:paraId="60B4F57F" w14:textId="77777777" w:rsidR="004A0EDE" w:rsidRPr="00DF470D" w:rsidRDefault="00000000">
      <w:pPr>
        <w:pStyle w:val="1"/>
        <w:numPr>
          <w:ilvl w:val="0"/>
          <w:numId w:val="0"/>
        </w:numPr>
        <w:spacing w:before="150" w:after="150" w:line="240" w:lineRule="auto"/>
        <w:ind w:left="1418"/>
        <w:rPr>
          <w:rFonts w:asciiTheme="minorHAnsi" w:hAnsiTheme="minorHAnsi" w:cstheme="minorHAnsi"/>
          <w:color w:val="000000" w:themeColor="text1"/>
        </w:rPr>
      </w:pPr>
      <w:r w:rsidRPr="00DF470D">
        <w:rPr>
          <w:rFonts w:asciiTheme="minorHAnsi" w:eastAsia="微软雅黑" w:hAnsiTheme="minorHAnsi" w:cstheme="minorHAnsi"/>
          <w:b/>
          <w:bCs/>
          <w:noProof/>
          <w:color w:val="FF0000"/>
          <w:sz w:val="24"/>
        </w:rPr>
        <mc:AlternateContent>
          <mc:Choice Requires="wps">
            <w:drawing>
              <wp:anchor distT="0" distB="0" distL="114300" distR="114300" simplePos="0" relativeHeight="251877376" behindDoc="0" locked="0" layoutInCell="1" allowOverlap="1" wp14:anchorId="2ADA78C0" wp14:editId="1A5735F1">
                <wp:simplePos x="0" y="0"/>
                <wp:positionH relativeFrom="column">
                  <wp:posOffset>635</wp:posOffset>
                </wp:positionH>
                <wp:positionV relativeFrom="paragraph">
                  <wp:posOffset>261620</wp:posOffset>
                </wp:positionV>
                <wp:extent cx="5586095" cy="0"/>
                <wp:effectExtent l="0" t="4445" r="0" b="5080"/>
                <wp:wrapNone/>
                <wp:docPr id="1040" name="直接连接符 1040"/>
                <wp:cNvGraphicFramePr/>
                <a:graphic xmlns:a="http://schemas.openxmlformats.org/drawingml/2006/main">
                  <a:graphicData uri="http://schemas.microsoft.com/office/word/2010/wordprocessingShape">
                    <wps:wsp>
                      <wps:cNvCnPr/>
                      <wps:spPr>
                        <a:xfrm>
                          <a:off x="0" y="0"/>
                          <a:ext cx="5586406"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0.05pt;margin-top:20.6pt;height:0pt;width:439.85pt;z-index:252122112;mso-width-relative:page;mso-height-relative:page;" filled="f" stroked="t" coordsize="21600,21600" o:gfxdata="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M1THJvWAAAABgEAAA8AAAAAAAAAAQAgAAAAIgAAAGRycy9kb3ducmV2LnhtbFBL&#10;AQIUABQAAAAIAIdO4kAi8/Od+AEAANkDAAAOAAAAAAAAAAEAIAAAACUBAABkcnMvZTJvRG9jLnht&#10;bFBLBQYAAAAABgAGAFkBAACPBQAAAAA=&#10;">
                <v:fill on="f" focussize="0,0"/>
                <v:stroke color="#4A7EBB [3204]" joinstyle="round"/>
                <v:imagedata o:title=""/>
                <o:lock v:ext="edit" aspectratio="f"/>
              </v:line>
            </w:pict>
          </mc:Fallback>
        </mc:AlternateContent>
      </w:r>
      <w:r w:rsidRPr="00DF470D">
        <w:rPr>
          <w:rFonts w:asciiTheme="minorHAnsi" w:eastAsia="Times New Roman" w:hAnsiTheme="minorHAnsi" w:cstheme="minorHAnsi"/>
        </w:rPr>
        <w:t>Do not press the display with brute force, high pressure, or sharp objects</w:t>
      </w:r>
      <w:bookmarkEnd w:id="328"/>
      <w:bookmarkEnd w:id="329"/>
      <w:r w:rsidRPr="00DF470D">
        <w:rPr>
          <w:rFonts w:asciiTheme="minorHAnsi" w:hAnsiTheme="minorHAnsi" w:cstheme="minorHAnsi"/>
        </w:rPr>
        <w:t>.</w:t>
      </w:r>
    </w:p>
    <w:p w14:paraId="3B389461" w14:textId="048B44BD" w:rsidR="004A0EDE" w:rsidRPr="00DF470D" w:rsidRDefault="000053C1">
      <w:pPr>
        <w:pStyle w:val="1"/>
        <w:numPr>
          <w:ilvl w:val="0"/>
          <w:numId w:val="0"/>
        </w:numPr>
        <w:spacing w:before="150" w:after="150"/>
        <w:rPr>
          <w:rFonts w:asciiTheme="minorHAnsi" w:hAnsiTheme="minorHAnsi" w:cstheme="minorHAnsi" w:hint="eastAsia"/>
          <w:color w:val="000000" w:themeColor="text1"/>
        </w:rPr>
      </w:pPr>
      <w:r w:rsidRPr="00DF470D">
        <w:rPr>
          <w:rFonts w:asciiTheme="minorHAnsi" w:hAnsiTheme="minorHAnsi" w:cstheme="minorHAnsi"/>
          <w:noProof/>
        </w:rPr>
        <w:drawing>
          <wp:anchor distT="0" distB="0" distL="114300" distR="114300" simplePos="0" relativeHeight="251881472" behindDoc="0" locked="0" layoutInCell="1" allowOverlap="1" wp14:anchorId="17F68E17" wp14:editId="6B9D8D3E">
            <wp:simplePos x="0" y="0"/>
            <wp:positionH relativeFrom="column">
              <wp:posOffset>2213481</wp:posOffset>
            </wp:positionH>
            <wp:positionV relativeFrom="paragraph">
              <wp:posOffset>145276</wp:posOffset>
            </wp:positionV>
            <wp:extent cx="2188210" cy="2049780"/>
            <wp:effectExtent l="0" t="0" r="6350" b="7620"/>
            <wp:wrapNone/>
            <wp:docPr id="30080" name="图片 30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80" name="图片 30080"/>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a:xfrm>
                      <a:off x="0" y="0"/>
                      <a:ext cx="2188210" cy="2049780"/>
                    </a:xfrm>
                    <a:prstGeom prst="rect">
                      <a:avLst/>
                    </a:prstGeom>
                    <a:noFill/>
                    <a:ln>
                      <a:noFill/>
                    </a:ln>
                  </pic:spPr>
                </pic:pic>
              </a:graphicData>
            </a:graphic>
          </wp:anchor>
        </w:drawing>
      </w:r>
    </w:p>
    <w:bookmarkStart w:id="330" w:name="_Toc119665316"/>
    <w:bookmarkStart w:id="331" w:name="_Toc181202354"/>
    <w:bookmarkStart w:id="332" w:name="_Toc135994147"/>
    <w:bookmarkStart w:id="333" w:name="_Toc135843154"/>
    <w:p w14:paraId="04A11519" w14:textId="3561D092" w:rsidR="004A0EDE" w:rsidRPr="00DF470D" w:rsidRDefault="00000000">
      <w:pPr>
        <w:pStyle w:val="21"/>
        <w:spacing w:before="150" w:after="150"/>
        <w:ind w:leftChars="-70" w:left="15" w:right="200" w:hangingChars="70" w:hanging="155"/>
        <w:rPr>
          <w:rFonts w:asciiTheme="minorHAnsi" w:eastAsiaTheme="minorEastAsia" w:hAnsiTheme="minorHAnsi" w:cstheme="minorHAnsi"/>
          <w:b w:val="0"/>
          <w:color w:val="000000" w:themeColor="text1"/>
        </w:rPr>
      </w:pPr>
      <w:r w:rsidRPr="00DF470D">
        <w:rPr>
          <w:rFonts w:asciiTheme="minorHAnsi" w:hAnsiTheme="minorHAnsi" w:cstheme="minorHAnsi"/>
          <w:noProof/>
          <w:color w:val="000000" w:themeColor="text1"/>
        </w:rPr>
        <mc:AlternateContent>
          <mc:Choice Requires="wps">
            <w:drawing>
              <wp:anchor distT="45720" distB="45720" distL="114300" distR="114300" simplePos="0" relativeHeight="251528192" behindDoc="1" locked="0" layoutInCell="1" allowOverlap="1" wp14:anchorId="1EBD3060" wp14:editId="5AF593D6">
                <wp:simplePos x="0" y="0"/>
                <wp:positionH relativeFrom="column">
                  <wp:posOffset>1624965</wp:posOffset>
                </wp:positionH>
                <wp:positionV relativeFrom="paragraph">
                  <wp:posOffset>50165</wp:posOffset>
                </wp:positionV>
                <wp:extent cx="338455" cy="380365"/>
                <wp:effectExtent l="0" t="0" r="0" b="635"/>
                <wp:wrapNone/>
                <wp:docPr id="30081" name="文本框 300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455" cy="380391"/>
                        </a:xfrm>
                        <a:prstGeom prst="rect">
                          <a:avLst/>
                        </a:prstGeom>
                        <a:noFill/>
                        <a:ln w="9525">
                          <a:noFill/>
                          <a:miter lim="800000"/>
                        </a:ln>
                      </wps:spPr>
                      <wps:txbx>
                        <w:txbxContent>
                          <w:p w14:paraId="014268DC" w14:textId="77777777" w:rsidR="004A0EDE" w:rsidRDefault="00000000">
                            <w:pPr>
                              <w:spacing w:before="150" w:after="150"/>
                              <w:rPr>
                                <w:rFonts w:asciiTheme="minorEastAsia" w:eastAsiaTheme="minorEastAsia" w:hAnsiTheme="minorEastAsia" w:hint="eastAsia"/>
                              </w:rPr>
                            </w:pPr>
                            <w:r>
                              <w:rPr>
                                <w:rFonts w:asciiTheme="minorEastAsia" w:eastAsiaTheme="minorEastAsia" w:hAnsiTheme="minorEastAsia"/>
                              </w:rPr>
                              <w:fldChar w:fldCharType="begin"/>
                            </w:r>
                            <w:r>
                              <w:rPr>
                                <w:rFonts w:asciiTheme="minorEastAsia" w:eastAsiaTheme="minorEastAsia" w:hAnsiTheme="minorEastAsia"/>
                              </w:rPr>
                              <w:instrText xml:space="preserve"> </w:instrText>
                            </w:r>
                            <w:r>
                              <w:rPr>
                                <w:rFonts w:asciiTheme="minorEastAsia" w:eastAsiaTheme="minorEastAsia" w:hAnsiTheme="minorEastAsia" w:hint="eastAsia"/>
                              </w:rPr>
                              <w:instrText>= 1 \* GB3</w:instrText>
                            </w:r>
                            <w:r>
                              <w:rPr>
                                <w:rFonts w:asciiTheme="minorEastAsia" w:eastAsiaTheme="minorEastAsia" w:hAnsiTheme="minorEastAsia"/>
                              </w:rPr>
                              <w:instrText xml:space="preserve"> </w:instrText>
                            </w:r>
                            <w:r>
                              <w:rPr>
                                <w:rFonts w:asciiTheme="minorEastAsia" w:eastAsiaTheme="minorEastAsia" w:hAnsiTheme="minorEastAsia"/>
                              </w:rPr>
                              <w:fldChar w:fldCharType="separate"/>
                            </w:r>
                            <w:r>
                              <w:rPr>
                                <w:rFonts w:asciiTheme="minorEastAsia" w:eastAsiaTheme="minorEastAsia" w:hAnsiTheme="minorEastAsia" w:hint="eastAsia"/>
                              </w:rPr>
                              <w:t>①</w:t>
                            </w:r>
                            <w:r>
                              <w:rPr>
                                <w:rFonts w:asciiTheme="minorEastAsia" w:eastAsiaTheme="minorEastAsia" w:hAnsiTheme="minorEastAsia"/>
                              </w:rPr>
                              <w:fldChar w:fldCharType="end"/>
                            </w:r>
                          </w:p>
                        </w:txbxContent>
                      </wps:txbx>
                      <wps:bodyPr rot="0" vert="horz" wrap="square" lIns="91440" tIns="45720" rIns="91440" bIns="45720" anchor="t" anchorCtr="0">
                        <a:noAutofit/>
                      </wps:bodyPr>
                    </wps:wsp>
                  </a:graphicData>
                </a:graphic>
              </wp:anchor>
            </w:drawing>
          </mc:Choice>
          <mc:Fallback>
            <w:pict>
              <v:shape w14:anchorId="1EBD3060" id="文本框 30081" o:spid="_x0000_s1030" type="#_x0000_t202" style="position:absolute;left:0;text-align:left;margin-left:127.95pt;margin-top:3.95pt;width:26.65pt;height:29.95pt;z-index:-251788288;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" filled="f" stroked="f">
                <v:textbox>
                  <w:txbxContent>
                    <w:p w14:paraId="014268DC" w14:textId="77777777" w:rsidR="004A0EDE" w:rsidRDefault="00000000">
                      <w:pPr>
                        <w:spacing w:before="150" w:after="150"/>
                        <w:rPr>
                          <w:rFonts w:asciiTheme="minorEastAsia" w:eastAsiaTheme="minorEastAsia" w:hAnsiTheme="minorEastAsia" w:hint="eastAsia"/>
                        </w:rPr>
                      </w:pPr>
                      <w:r>
                        <w:rPr>
                          <w:rFonts w:asciiTheme="minorEastAsia" w:eastAsiaTheme="minorEastAsia" w:hAnsiTheme="minorEastAsia"/>
                        </w:rPr>
                        <w:fldChar w:fldCharType="begin"/>
                      </w:r>
                      <w:r>
                        <w:rPr>
                          <w:rFonts w:asciiTheme="minorEastAsia" w:eastAsiaTheme="minorEastAsia" w:hAnsiTheme="minorEastAsia"/>
                        </w:rPr>
                        <w:instrText xml:space="preserve"> </w:instrText>
                      </w:r>
                      <w:r>
                        <w:rPr>
                          <w:rFonts w:asciiTheme="minorEastAsia" w:eastAsiaTheme="minorEastAsia" w:hAnsiTheme="minorEastAsia" w:hint="eastAsia"/>
                        </w:rPr>
                        <w:instrText>= 1 \* GB3</w:instrText>
                      </w:r>
                      <w:r>
                        <w:rPr>
                          <w:rFonts w:asciiTheme="minorEastAsia" w:eastAsiaTheme="minorEastAsia" w:hAnsiTheme="minorEastAsia"/>
                        </w:rPr>
                        <w:instrText xml:space="preserve"> </w:instrText>
                      </w:r>
                      <w:r>
                        <w:rPr>
                          <w:rFonts w:asciiTheme="minorEastAsia" w:eastAsiaTheme="minorEastAsia" w:hAnsiTheme="minorEastAsia"/>
                        </w:rPr>
                        <w:fldChar w:fldCharType="separate"/>
                      </w:r>
                      <w:r>
                        <w:rPr>
                          <w:rFonts w:asciiTheme="minorEastAsia" w:eastAsiaTheme="minorEastAsia" w:hAnsiTheme="minorEastAsia" w:hint="eastAsia"/>
                        </w:rPr>
                        <w:t>①</w:t>
                      </w:r>
                      <w:r>
                        <w:rPr>
                          <w:rFonts w:asciiTheme="minorEastAsia" w:eastAsiaTheme="minorEastAsia" w:hAnsiTheme="minorEastAsia"/>
                        </w:rPr>
                        <w:fldChar w:fldCharType="end"/>
                      </w:r>
                    </w:p>
                  </w:txbxContent>
                </v:textbox>
              </v:shape>
            </w:pict>
          </mc:Fallback>
        </mc:AlternateContent>
      </w:r>
      <w:r w:rsidRPr="00DF470D">
        <w:rPr>
          <w:rFonts w:asciiTheme="minorHAnsi" w:hAnsiTheme="minorHAnsi" w:cstheme="minorHAnsi"/>
          <w:noProof/>
          <w:color w:val="000000" w:themeColor="text1"/>
        </w:rPr>
        <w:drawing>
          <wp:anchor distT="0" distB="0" distL="114300" distR="114300" simplePos="0" relativeHeight="251403264" behindDoc="0" locked="0" layoutInCell="1" allowOverlap="1" wp14:anchorId="1A356517" wp14:editId="0D73EFDC">
            <wp:simplePos x="0" y="0"/>
            <wp:positionH relativeFrom="column">
              <wp:posOffset>2298700</wp:posOffset>
            </wp:positionH>
            <wp:positionV relativeFrom="paragraph">
              <wp:posOffset>142240</wp:posOffset>
            </wp:positionV>
            <wp:extent cx="1848485" cy="3339465"/>
            <wp:effectExtent l="0" t="0" r="0" b="0"/>
            <wp:wrapNone/>
            <wp:docPr id="54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图片 14"/>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850559" cy="3343654"/>
                    </a:xfrm>
                    <a:prstGeom prst="rect">
                      <a:avLst/>
                    </a:prstGeom>
                  </pic:spPr>
                </pic:pic>
              </a:graphicData>
            </a:graphic>
          </wp:anchor>
        </w:drawing>
      </w:r>
      <w:bookmarkStart w:id="334" w:name="_Toc149310952"/>
      <w:bookmarkEnd w:id="330"/>
      <w:r w:rsidRPr="00DF470D">
        <w:rPr>
          <w:rFonts w:asciiTheme="minorHAnsi" w:eastAsia="微软雅黑" w:hAnsiTheme="minorHAnsi" w:cstheme="minorHAnsi"/>
          <w:noProof/>
        </w:rPr>
        <mc:AlternateContent>
          <mc:Choice Requires="wps">
            <w:drawing>
              <wp:anchor distT="45720" distB="45720" distL="114300" distR="114300" simplePos="0" relativeHeight="251883520" behindDoc="1" locked="0" layoutInCell="1" allowOverlap="1" wp14:anchorId="33C58FDB" wp14:editId="3D2CA298">
                <wp:simplePos x="0" y="0"/>
                <wp:positionH relativeFrom="column">
                  <wp:posOffset>4758690</wp:posOffset>
                </wp:positionH>
                <wp:positionV relativeFrom="paragraph">
                  <wp:posOffset>132715</wp:posOffset>
                </wp:positionV>
                <wp:extent cx="448310" cy="409575"/>
                <wp:effectExtent l="0" t="0" r="0" b="0"/>
                <wp:wrapNone/>
                <wp:docPr id="90" name="文本框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8005" cy="409804"/>
                        </a:xfrm>
                        <a:prstGeom prst="rect">
                          <a:avLst/>
                        </a:prstGeom>
                        <a:noFill/>
                        <a:ln w="9525">
                          <a:noFill/>
                          <a:miter lim="800000"/>
                        </a:ln>
                      </wps:spPr>
                      <wps:txbx>
                        <w:txbxContent>
                          <w:p w14:paraId="600EEA0F" w14:textId="77777777" w:rsidR="004A0EDE" w:rsidRDefault="00000000">
                            <w:pPr>
                              <w:spacing w:before="150" w:after="150"/>
                              <w:rPr>
                                <w:rFonts w:asciiTheme="minorEastAsia" w:eastAsiaTheme="minorEastAsia" w:hAnsiTheme="minorEastAsia" w:hint="eastAsia"/>
                              </w:rPr>
                            </w:pPr>
                            <w:r>
                              <w:rPr>
                                <w:rFonts w:asciiTheme="minorEastAsia" w:eastAsiaTheme="minorEastAsia" w:hAnsiTheme="minorEastAsia"/>
                              </w:rPr>
                              <w:fldChar w:fldCharType="begin"/>
                            </w:r>
                            <w:r>
                              <w:rPr>
                                <w:rFonts w:asciiTheme="minorEastAsia" w:eastAsiaTheme="minorEastAsia" w:hAnsiTheme="minorEastAsia"/>
                              </w:rPr>
                              <w:instrText xml:space="preserve"> </w:instrText>
                            </w:r>
                            <w:r>
                              <w:rPr>
                                <w:rFonts w:asciiTheme="minorEastAsia" w:eastAsiaTheme="minorEastAsia" w:hAnsiTheme="minorEastAsia" w:hint="eastAsia"/>
                              </w:rPr>
                              <w:instrText>= 3 \* GB3</w:instrText>
                            </w:r>
                            <w:r>
                              <w:rPr>
                                <w:rFonts w:asciiTheme="minorEastAsia" w:eastAsiaTheme="minorEastAsia" w:hAnsiTheme="minorEastAsia"/>
                              </w:rPr>
                              <w:instrText xml:space="preserve"> </w:instrText>
                            </w:r>
                            <w:r>
                              <w:rPr>
                                <w:rFonts w:asciiTheme="minorEastAsia" w:eastAsiaTheme="minorEastAsia" w:hAnsiTheme="minorEastAsia"/>
                              </w:rPr>
                              <w:fldChar w:fldCharType="separate"/>
                            </w:r>
                            <w:r>
                              <w:rPr>
                                <w:rFonts w:asciiTheme="minorEastAsia" w:eastAsiaTheme="minorEastAsia" w:hAnsiTheme="minorEastAsia" w:hint="eastAsia"/>
                              </w:rPr>
                              <w:t>3.</w:t>
                            </w:r>
                            <w:r>
                              <w:rPr>
                                <w:rFonts w:asciiTheme="minorEastAsia" w:eastAsiaTheme="minorEastAsia" w:hAnsiTheme="minorEastAsia"/>
                              </w:rPr>
                              <w:fldChar w:fldCharType="end"/>
                            </w:r>
                          </w:p>
                        </w:txbxContent>
                      </wps:txbx>
                      <wps:bodyPr rot="0" vert="horz" wrap="square" lIns="91440" tIns="45720" rIns="91440" bIns="45720" anchor="t" anchorCtr="0">
                        <a:noAutofit/>
                      </wps:bodyPr>
                    </wps:wsp>
                  </a:graphicData>
                </a:graphic>
              </wp:anchor>
            </w:drawing>
          </mc:Choice>
          <mc:Fallback>
            <w:pict>
              <v:shape w14:anchorId="33C58FDB" id="文本框 90" o:spid="_x0000_s1031" type="#_x0000_t202" style="position:absolute;left:0;text-align:left;margin-left:374.7pt;margin-top:10.45pt;width:35.3pt;height:32.25pt;z-index:-251432960;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" filled="f" stroked="f">
                <v:textbox>
                  <w:txbxContent>
                    <w:p w14:paraId="600EEA0F" w14:textId="77777777" w:rsidR="004A0EDE" w:rsidRDefault="00000000">
                      <w:pPr>
                        <w:spacing w:before="150" w:after="150"/>
                        <w:rPr>
                          <w:rFonts w:asciiTheme="minorEastAsia" w:eastAsiaTheme="minorEastAsia" w:hAnsiTheme="minorEastAsia" w:hint="eastAsia"/>
                        </w:rPr>
                      </w:pPr>
                      <w:r>
                        <w:rPr>
                          <w:rFonts w:asciiTheme="minorEastAsia" w:eastAsiaTheme="minorEastAsia" w:hAnsiTheme="minorEastAsia"/>
                        </w:rPr>
                        <w:fldChar w:fldCharType="begin"/>
                      </w:r>
                      <w:r>
                        <w:rPr>
                          <w:rFonts w:asciiTheme="minorEastAsia" w:eastAsiaTheme="minorEastAsia" w:hAnsiTheme="minorEastAsia"/>
                        </w:rPr>
                        <w:instrText xml:space="preserve"> </w:instrText>
                      </w:r>
                      <w:r>
                        <w:rPr>
                          <w:rFonts w:asciiTheme="minorEastAsia" w:eastAsiaTheme="minorEastAsia" w:hAnsiTheme="minorEastAsia" w:hint="eastAsia"/>
                        </w:rPr>
                        <w:instrText>= 3 \* GB3</w:instrText>
                      </w:r>
                      <w:r>
                        <w:rPr>
                          <w:rFonts w:asciiTheme="minorEastAsia" w:eastAsiaTheme="minorEastAsia" w:hAnsiTheme="minorEastAsia"/>
                        </w:rPr>
                        <w:instrText xml:space="preserve"> </w:instrText>
                      </w:r>
                      <w:r>
                        <w:rPr>
                          <w:rFonts w:asciiTheme="minorEastAsia" w:eastAsiaTheme="minorEastAsia" w:hAnsiTheme="minorEastAsia"/>
                        </w:rPr>
                        <w:fldChar w:fldCharType="separate"/>
                      </w:r>
                      <w:r>
                        <w:rPr>
                          <w:rFonts w:asciiTheme="minorEastAsia" w:eastAsiaTheme="minorEastAsia" w:hAnsiTheme="minorEastAsia" w:hint="eastAsia"/>
                        </w:rPr>
                        <w:t>3.</w:t>
                      </w:r>
                      <w:r>
                        <w:rPr>
                          <w:rFonts w:asciiTheme="minorEastAsia" w:eastAsiaTheme="minorEastAsia" w:hAnsiTheme="minorEastAsia"/>
                        </w:rPr>
                        <w:fldChar w:fldCharType="end"/>
                      </w:r>
                    </w:p>
                  </w:txbxContent>
                </v:textbox>
              </v:shape>
            </w:pict>
          </mc:Fallback>
        </mc:AlternateContent>
      </w:r>
      <w:r w:rsidRPr="00DF470D">
        <w:rPr>
          <w:rFonts w:asciiTheme="minorHAnsi" w:hAnsiTheme="minorHAnsi" w:cstheme="minorHAnsi"/>
          <w:noProof/>
        </w:rPr>
        <mc:AlternateContent>
          <mc:Choice Requires="wps">
            <w:drawing>
              <wp:anchor distT="45720" distB="45720" distL="114300" distR="114300" simplePos="0" relativeHeight="251882496" behindDoc="1" locked="0" layoutInCell="1" allowOverlap="1" wp14:anchorId="7466797B" wp14:editId="1A4F62D7">
                <wp:simplePos x="0" y="0"/>
                <wp:positionH relativeFrom="column">
                  <wp:posOffset>1895475</wp:posOffset>
                </wp:positionH>
                <wp:positionV relativeFrom="paragraph">
                  <wp:posOffset>-141605</wp:posOffset>
                </wp:positionV>
                <wp:extent cx="338455" cy="380365"/>
                <wp:effectExtent l="0" t="0" r="0" b="0"/>
                <wp:wrapNone/>
                <wp:docPr id="97" name="文本框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455" cy="380391"/>
                        </a:xfrm>
                        <a:prstGeom prst="rect">
                          <a:avLst/>
                        </a:prstGeom>
                        <a:noFill/>
                        <a:ln w="9525">
                          <a:noFill/>
                          <a:miter lim="800000"/>
                        </a:ln>
                      </wps:spPr>
                      <wps:txbx>
                        <w:txbxContent>
                          <w:p w14:paraId="35650DA7" w14:textId="77777777" w:rsidR="004A0EDE" w:rsidRDefault="00000000">
                            <w:pPr>
                              <w:spacing w:before="150" w:after="150"/>
                              <w:rPr>
                                <w:rFonts w:asciiTheme="minorEastAsia" w:eastAsiaTheme="minorEastAsia" w:hAnsiTheme="minorEastAsia" w:hint="eastAsia"/>
                              </w:rPr>
                            </w:pPr>
                            <w:r>
                              <w:rPr>
                                <w:rFonts w:asciiTheme="minorEastAsia" w:eastAsiaTheme="minorEastAsia" w:hAnsiTheme="minorEastAsia"/>
                              </w:rPr>
                              <w:fldChar w:fldCharType="begin"/>
                            </w:r>
                            <w:r>
                              <w:rPr>
                                <w:rFonts w:asciiTheme="minorEastAsia" w:eastAsiaTheme="minorEastAsia" w:hAnsiTheme="minorEastAsia"/>
                              </w:rPr>
                              <w:instrText xml:space="preserve"> </w:instrText>
                            </w:r>
                            <w:r>
                              <w:rPr>
                                <w:rFonts w:asciiTheme="minorEastAsia" w:eastAsiaTheme="minorEastAsia" w:hAnsiTheme="minorEastAsia" w:hint="eastAsia"/>
                              </w:rPr>
                              <w:instrText>= 1 \* GB3</w:instrText>
                            </w:r>
                            <w:r>
                              <w:rPr>
                                <w:rFonts w:asciiTheme="minorEastAsia" w:eastAsiaTheme="minorEastAsia" w:hAnsiTheme="minorEastAsia"/>
                              </w:rPr>
                              <w:instrText xml:space="preserve"> </w:instrText>
                            </w:r>
                            <w:r>
                              <w:rPr>
                                <w:rFonts w:asciiTheme="minorEastAsia" w:eastAsiaTheme="minorEastAsia" w:hAnsiTheme="minorEastAsia"/>
                              </w:rPr>
                              <w:fldChar w:fldCharType="separate"/>
                            </w:r>
                            <w:r>
                              <w:rPr>
                                <w:rFonts w:asciiTheme="minorEastAsia" w:eastAsiaTheme="minorEastAsia" w:hAnsiTheme="minorEastAsia" w:hint="eastAsia"/>
                              </w:rPr>
                              <w:t>1.</w:t>
                            </w:r>
                            <w:r>
                              <w:rPr>
                                <w:rFonts w:asciiTheme="minorEastAsia" w:eastAsiaTheme="minorEastAsia" w:hAnsiTheme="minorEastAsia"/>
                              </w:rPr>
                              <w:fldChar w:fldCharType="end"/>
                            </w:r>
                          </w:p>
                        </w:txbxContent>
                      </wps:txbx>
                      <wps:bodyPr rot="0" vert="horz" wrap="square" lIns="91440" tIns="45720" rIns="91440" bIns="45720" anchor="t" anchorCtr="0">
                        <a:noAutofit/>
                      </wps:bodyPr>
                    </wps:wsp>
                  </a:graphicData>
                </a:graphic>
              </wp:anchor>
            </w:drawing>
          </mc:Choice>
          <mc:Fallback>
            <w:pict>
              <v:shape w14:anchorId="7466797B" id="文本框 97" o:spid="_x0000_s1032" type="#_x0000_t202" style="position:absolute;left:0;text-align:left;margin-left:149.25pt;margin-top:-11.15pt;width:26.65pt;height:29.95pt;z-index:-251433984;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" filled="f" stroked="f">
                <v:textbox>
                  <w:txbxContent>
                    <w:p w14:paraId="35650DA7" w14:textId="77777777" w:rsidR="004A0EDE" w:rsidRDefault="00000000">
                      <w:pPr>
                        <w:spacing w:before="150" w:after="150"/>
                        <w:rPr>
                          <w:rFonts w:asciiTheme="minorEastAsia" w:eastAsiaTheme="minorEastAsia" w:hAnsiTheme="minorEastAsia" w:hint="eastAsia"/>
                        </w:rPr>
                      </w:pPr>
                      <w:r>
                        <w:rPr>
                          <w:rFonts w:asciiTheme="minorEastAsia" w:eastAsiaTheme="minorEastAsia" w:hAnsiTheme="minorEastAsia"/>
                        </w:rPr>
                        <w:fldChar w:fldCharType="begin"/>
                      </w:r>
                      <w:r>
                        <w:rPr>
                          <w:rFonts w:asciiTheme="minorEastAsia" w:eastAsiaTheme="minorEastAsia" w:hAnsiTheme="minorEastAsia"/>
                        </w:rPr>
                        <w:instrText xml:space="preserve"> </w:instrText>
                      </w:r>
                      <w:r>
                        <w:rPr>
                          <w:rFonts w:asciiTheme="minorEastAsia" w:eastAsiaTheme="minorEastAsia" w:hAnsiTheme="minorEastAsia" w:hint="eastAsia"/>
                        </w:rPr>
                        <w:instrText>= 1 \* GB3</w:instrText>
                      </w:r>
                      <w:r>
                        <w:rPr>
                          <w:rFonts w:asciiTheme="minorEastAsia" w:eastAsiaTheme="minorEastAsia" w:hAnsiTheme="minorEastAsia"/>
                        </w:rPr>
                        <w:instrText xml:space="preserve"> </w:instrText>
                      </w:r>
                      <w:r>
                        <w:rPr>
                          <w:rFonts w:asciiTheme="minorEastAsia" w:eastAsiaTheme="minorEastAsia" w:hAnsiTheme="minorEastAsia"/>
                        </w:rPr>
                        <w:fldChar w:fldCharType="separate"/>
                      </w:r>
                      <w:r>
                        <w:rPr>
                          <w:rFonts w:asciiTheme="minorEastAsia" w:eastAsiaTheme="minorEastAsia" w:hAnsiTheme="minorEastAsia" w:hint="eastAsia"/>
                        </w:rPr>
                        <w:t>1.</w:t>
                      </w:r>
                      <w:r>
                        <w:rPr>
                          <w:rFonts w:asciiTheme="minorEastAsia" w:eastAsiaTheme="minorEastAsia" w:hAnsiTheme="minorEastAsia"/>
                        </w:rPr>
                        <w:fldChar w:fldCharType="end"/>
                      </w:r>
                    </w:p>
                  </w:txbxContent>
                </v:textbox>
              </v:shape>
            </w:pict>
          </mc:Fallback>
        </mc:AlternateContent>
      </w:r>
      <w:r w:rsidRPr="00DF470D">
        <w:rPr>
          <w:rFonts w:asciiTheme="minorHAnsi" w:hAnsiTheme="minorHAnsi" w:cstheme="minorHAnsi"/>
          <w:noProof/>
        </w:rPr>
        <mc:AlternateContent>
          <mc:Choice Requires="wps">
            <w:drawing>
              <wp:anchor distT="0" distB="0" distL="114300" distR="114300" simplePos="0" relativeHeight="251884544" behindDoc="0" locked="0" layoutInCell="1" allowOverlap="1" wp14:anchorId="728F8F05" wp14:editId="03FEC8CA">
                <wp:simplePos x="0" y="0"/>
                <wp:positionH relativeFrom="column">
                  <wp:posOffset>2149475</wp:posOffset>
                </wp:positionH>
                <wp:positionV relativeFrom="paragraph">
                  <wp:posOffset>88265</wp:posOffset>
                </wp:positionV>
                <wp:extent cx="914400" cy="635"/>
                <wp:effectExtent l="0" t="38100" r="45720" b="52705"/>
                <wp:wrapNone/>
                <wp:docPr id="99" name="直接箭头连接符 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14400" cy="635"/>
                        </a:xfrm>
                        <a:prstGeom prst="straightConnector1">
                          <a:avLst/>
                        </a:prstGeom>
                        <a:noFill/>
                        <a:ln w="9525">
                          <a:solidFill>
                            <a:srgbClr val="5B9BD5"/>
                          </a:solidFill>
                          <a:round/>
                          <a:headEnd type="oval" w="med" len="med"/>
                          <a:tailEnd type="triangle" w="med" len="med"/>
                        </a:ln>
                      </wps:spPr>
                      <wps:bodyPr/>
                    </wps:wsp>
                  </a:graphicData>
                </a:graphic>
              </wp:anchor>
            </w:drawing>
          </mc:Choice>
          <mc:Fallback>
            <w:pict>
              <v:shapetype w14:anchorId="677B1415" id="_x0000_t32" coordsize="21600,21600" o:spt="32" o:oned="t" path="m,l21600,21600e" filled="f">
                <v:path arrowok="t" fillok="f" o:connecttype="none"/>
                <o:lock v:ext="edit" shapetype="t"/>
              </v:shapetype>
              <v:shape id="直接箭头连接符 99" o:spid="_x0000_s1026" type="#_x0000_t32" style="position:absolute;margin-left:169.25pt;margin-top:6.95pt;width:1in;height:.05pt;flip:x;z-index:2518845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" strokecolor="#5b9bd5">
                <v:stroke startarrow="oval" endarrow="block"/>
              </v:shape>
            </w:pict>
          </mc:Fallback>
        </mc:AlternateContent>
      </w:r>
      <w:r w:rsidRPr="00DF470D">
        <w:rPr>
          <w:rFonts w:asciiTheme="minorHAnsi" w:eastAsiaTheme="minorEastAsia" w:hAnsiTheme="minorHAnsi" w:cstheme="minorHAnsi"/>
          <w:color w:val="000000" w:themeColor="text1"/>
        </w:rPr>
        <w:t>Equipment introduction</w:t>
      </w:r>
      <w:bookmarkEnd w:id="331"/>
      <w:bookmarkEnd w:id="332"/>
      <w:bookmarkEnd w:id="333"/>
      <w:bookmarkEnd w:id="334"/>
    </w:p>
    <w:bookmarkStart w:id="335" w:name="_Toc135994148"/>
    <w:bookmarkStart w:id="336" w:name="_Toc135843155"/>
    <w:bookmarkStart w:id="337" w:name="_Toc181202355"/>
    <w:p w14:paraId="32B31AFA" w14:textId="77777777" w:rsidR="004A0EDE" w:rsidRPr="00DF470D" w:rsidRDefault="00000000">
      <w:pPr>
        <w:pStyle w:val="3"/>
        <w:spacing w:before="150" w:after="150"/>
        <w:rPr>
          <w:rFonts w:asciiTheme="minorHAnsi" w:eastAsiaTheme="minorEastAsia" w:hAnsiTheme="minorHAnsi" w:cstheme="minorHAnsi"/>
          <w:color w:val="000000" w:themeColor="text1"/>
        </w:rPr>
      </w:pPr>
      <w:r w:rsidRPr="00DF470D">
        <w:rPr>
          <w:rFonts w:asciiTheme="minorHAnsi" w:eastAsiaTheme="minorEastAsia" w:hAnsiTheme="minorHAnsi" w:cstheme="minorHAnsi"/>
          <w:noProof/>
          <w:color w:val="000000" w:themeColor="text1"/>
        </w:rPr>
        <mc:AlternateContent>
          <mc:Choice Requires="wps">
            <w:drawing>
              <wp:anchor distT="0" distB="0" distL="114300" distR="114300" simplePos="0" relativeHeight="251532288" behindDoc="0" locked="0" layoutInCell="1" allowOverlap="1" wp14:anchorId="1E8950D7" wp14:editId="14EEFA29">
                <wp:simplePos x="0" y="0"/>
                <wp:positionH relativeFrom="column">
                  <wp:posOffset>1912620</wp:posOffset>
                </wp:positionH>
                <wp:positionV relativeFrom="paragraph">
                  <wp:posOffset>21590</wp:posOffset>
                </wp:positionV>
                <wp:extent cx="914400" cy="635"/>
                <wp:effectExtent l="19050" t="60960" r="57150" b="52705"/>
                <wp:wrapNone/>
                <wp:docPr id="30079" name="直接箭头连接符 300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14400" cy="635"/>
                        </a:xfrm>
                        <a:prstGeom prst="straightConnector1">
                          <a:avLst/>
                        </a:prstGeom>
                        <a:noFill/>
                        <a:ln w="9525">
                          <a:solidFill>
                            <a:srgbClr val="5B9BD5"/>
                          </a:solidFill>
                          <a:round/>
                          <a:headEnd type="oval" w="med" len="med"/>
                          <a:tailEnd type="triangle" w="med" len="med"/>
                        </a:ln>
                      </wps:spPr>
                      <wps:bodyPr/>
                    </wps:wsp>
                  </a:graphicData>
                </a:graphic>
              </wp:anchor>
            </w:drawing>
          </mc:Choice>
          <mc:Fallback xmlns:wpsCustomData="http://www.wps.cn/officeDocument/2013/wpsCustomData">
            <w:pict>
              <v:shape id="_x0000_s1026" o:spid="_x0000_s1026" o:spt="32" type="#_x0000_t32" style="position:absolute;left:0pt;flip:x;margin-left:150.6pt;margin-top:1.7pt;height:0.05pt;width:72pt;z-index:251793408;mso-width-relative:page;mso-height-relative:page;" filled="f" stroked="t" coordsize="21600,21600" o:gfxdata="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NqhQ9rVAAAABwEAAA8AAAAAAAAAAQAgAAAAIgAAAGRycy9kb3ducmV2LnhtbFBLAQIUABQAAAAI&#10;AIdO4kAuyWLjKQIAACkEAAAOAAAAAAAAAAEAIAAAACQBAABkcnMvZTJvRG9jLnhtbFBLBQYAAAAA&#10;BgAGAFkBAAC/BQAAAAA=&#10;">
                <v:fill on="f" focussize="0,0"/>
                <v:stroke color="#5B9BD5" joinstyle="round" startarrow="oval" endarrow="block"/>
                <v:imagedata o:title=""/>
                <o:lock v:ext="edit" aspectratio="f"/>
              </v:shape>
            </w:pict>
          </mc:Fallback>
        </mc:AlternateContent>
      </w:r>
      <w:bookmarkEnd w:id="335"/>
      <w:bookmarkEnd w:id="336"/>
      <w:r w:rsidRPr="00DF470D">
        <w:rPr>
          <w:rFonts w:asciiTheme="minorHAnsi" w:eastAsia="Times New Roman" w:hAnsiTheme="minorHAnsi" w:cstheme="minorHAnsi"/>
          <w:b w:val="0"/>
          <w:color w:val="000000" w:themeColor="text1"/>
        </w:rPr>
        <w:t>Machine external operating unit</w:t>
      </w:r>
      <w:bookmarkEnd w:id="337"/>
    </w:p>
    <w:p w14:paraId="1C1EB9D2" w14:textId="77777777" w:rsidR="004A0EDE" w:rsidRPr="00DF470D" w:rsidRDefault="00000000">
      <w:pPr>
        <w:spacing w:before="150" w:after="150"/>
        <w:rPr>
          <w:rFonts w:asciiTheme="minorHAnsi" w:eastAsia="微软雅黑" w:hAnsiTheme="minorHAnsi" w:cstheme="minorHAnsi"/>
          <w:color w:val="000000" w:themeColor="text1"/>
          <w:szCs w:val="21"/>
        </w:rPr>
      </w:pPr>
      <w:r w:rsidRPr="00DF470D">
        <w:rPr>
          <w:rFonts w:asciiTheme="minorHAnsi" w:eastAsia="微软雅黑" w:hAnsiTheme="minorHAnsi" w:cstheme="minorHAnsi"/>
          <w:noProof/>
          <w:color w:val="000000" w:themeColor="text1"/>
        </w:rPr>
        <mc:AlternateContent>
          <mc:Choice Requires="wps">
            <w:drawing>
              <wp:anchor distT="45720" distB="45720" distL="114300" distR="114300" simplePos="0" relativeHeight="251530240" behindDoc="1" locked="0" layoutInCell="1" allowOverlap="1" wp14:anchorId="2EFFB742" wp14:editId="232639F1">
                <wp:simplePos x="0" y="0"/>
                <wp:positionH relativeFrom="column">
                  <wp:posOffset>4746625</wp:posOffset>
                </wp:positionH>
                <wp:positionV relativeFrom="paragraph">
                  <wp:posOffset>363855</wp:posOffset>
                </wp:positionV>
                <wp:extent cx="448310" cy="409575"/>
                <wp:effectExtent l="0" t="0" r="0" b="0"/>
                <wp:wrapNone/>
                <wp:docPr id="30078" name="文本框 300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8005" cy="409804"/>
                        </a:xfrm>
                        <a:prstGeom prst="rect">
                          <a:avLst/>
                        </a:prstGeom>
                        <a:noFill/>
                        <a:ln w="9525">
                          <a:noFill/>
                          <a:miter lim="800000"/>
                        </a:ln>
                      </wps:spPr>
                      <wps:txbx>
                        <w:txbxContent>
                          <w:p w14:paraId="522115BE" w14:textId="77777777" w:rsidR="004A0EDE" w:rsidRDefault="00000000">
                            <w:pPr>
                              <w:spacing w:before="150" w:after="150"/>
                              <w:rPr>
                                <w:rFonts w:asciiTheme="minorEastAsia" w:eastAsiaTheme="minorEastAsia" w:hAnsiTheme="minorEastAsia" w:hint="eastAsia"/>
                              </w:rPr>
                            </w:pPr>
                            <w:r>
                              <w:rPr>
                                <w:rFonts w:asciiTheme="minorEastAsia" w:eastAsiaTheme="minorEastAsia" w:hAnsiTheme="minorEastAsia"/>
                              </w:rPr>
                              <w:fldChar w:fldCharType="begin"/>
                            </w:r>
                            <w:r>
                              <w:rPr>
                                <w:rFonts w:asciiTheme="minorEastAsia" w:eastAsiaTheme="minorEastAsia" w:hAnsiTheme="minorEastAsia"/>
                              </w:rPr>
                              <w:instrText xml:space="preserve"> </w:instrText>
                            </w:r>
                            <w:r>
                              <w:rPr>
                                <w:rFonts w:asciiTheme="minorEastAsia" w:eastAsiaTheme="minorEastAsia" w:hAnsiTheme="minorEastAsia" w:hint="eastAsia"/>
                              </w:rPr>
                              <w:instrText>= 3 \* GB3</w:instrText>
                            </w:r>
                            <w:r>
                              <w:rPr>
                                <w:rFonts w:asciiTheme="minorEastAsia" w:eastAsiaTheme="minorEastAsia" w:hAnsiTheme="minorEastAsia"/>
                              </w:rPr>
                              <w:instrText xml:space="preserve"> </w:instrText>
                            </w:r>
                            <w:r>
                              <w:rPr>
                                <w:rFonts w:asciiTheme="minorEastAsia" w:eastAsiaTheme="minorEastAsia" w:hAnsiTheme="minorEastAsia"/>
                              </w:rPr>
                              <w:fldChar w:fldCharType="separate"/>
                            </w:r>
                            <w:r>
                              <w:rPr>
                                <w:rFonts w:asciiTheme="minorEastAsia" w:eastAsiaTheme="minorEastAsia" w:hAnsiTheme="minorEastAsia" w:hint="eastAsia"/>
                              </w:rPr>
                              <w:t>③</w:t>
                            </w:r>
                            <w:r>
                              <w:rPr>
                                <w:rFonts w:asciiTheme="minorEastAsia" w:eastAsiaTheme="minorEastAsia" w:hAnsiTheme="minorEastAsia"/>
                              </w:rPr>
                              <w:fldChar w:fldCharType="end"/>
                            </w:r>
                          </w:p>
                        </w:txbxContent>
                      </wps:txbx>
                      <wps:bodyPr rot="0" vert="horz" wrap="square" lIns="91440" tIns="45720" rIns="91440" bIns="45720" anchor="t" anchorCtr="0">
                        <a:noAutofit/>
                      </wps:bodyPr>
                    </wps:wsp>
                  </a:graphicData>
                </a:graphic>
              </wp:anchor>
            </w:drawing>
          </mc:Choice>
          <mc:Fallback>
            <w:pict>
              <v:shape w14:anchorId="2EFFB742" id="文本框 30078" o:spid="_x0000_s1033" type="#_x0000_t202" style="position:absolute;margin-left:373.75pt;margin-top:28.65pt;width:35.3pt;height:32.25pt;z-index:-251786240;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" filled="f" stroked="f">
                <v:textbox>
                  <w:txbxContent>
                    <w:p w14:paraId="522115BE" w14:textId="77777777" w:rsidR="004A0EDE" w:rsidRDefault="00000000">
                      <w:pPr>
                        <w:spacing w:before="150" w:after="150"/>
                        <w:rPr>
                          <w:rFonts w:asciiTheme="minorEastAsia" w:eastAsiaTheme="minorEastAsia" w:hAnsiTheme="minorEastAsia" w:hint="eastAsia"/>
                        </w:rPr>
                      </w:pPr>
                      <w:r>
                        <w:rPr>
                          <w:rFonts w:asciiTheme="minorEastAsia" w:eastAsiaTheme="minorEastAsia" w:hAnsiTheme="minorEastAsia"/>
                        </w:rPr>
                        <w:fldChar w:fldCharType="begin"/>
                      </w:r>
                      <w:r>
                        <w:rPr>
                          <w:rFonts w:asciiTheme="minorEastAsia" w:eastAsiaTheme="minorEastAsia" w:hAnsiTheme="minorEastAsia"/>
                        </w:rPr>
                        <w:instrText xml:space="preserve"> </w:instrText>
                      </w:r>
                      <w:r>
                        <w:rPr>
                          <w:rFonts w:asciiTheme="minorEastAsia" w:eastAsiaTheme="minorEastAsia" w:hAnsiTheme="minorEastAsia" w:hint="eastAsia"/>
                        </w:rPr>
                        <w:instrText>= 3 \* GB3</w:instrText>
                      </w:r>
                      <w:r>
                        <w:rPr>
                          <w:rFonts w:asciiTheme="minorEastAsia" w:eastAsiaTheme="minorEastAsia" w:hAnsiTheme="minorEastAsia"/>
                        </w:rPr>
                        <w:instrText xml:space="preserve"> </w:instrText>
                      </w:r>
                      <w:r>
                        <w:rPr>
                          <w:rFonts w:asciiTheme="minorEastAsia" w:eastAsiaTheme="minorEastAsia" w:hAnsiTheme="minorEastAsia"/>
                        </w:rPr>
                        <w:fldChar w:fldCharType="separate"/>
                      </w:r>
                      <w:r>
                        <w:rPr>
                          <w:rFonts w:asciiTheme="minorEastAsia" w:eastAsiaTheme="minorEastAsia" w:hAnsiTheme="minorEastAsia" w:hint="eastAsia"/>
                        </w:rPr>
                        <w:t>③</w:t>
                      </w:r>
                      <w:r>
                        <w:rPr>
                          <w:rFonts w:asciiTheme="minorEastAsia" w:eastAsiaTheme="minorEastAsia" w:hAnsiTheme="minorEastAsia"/>
                        </w:rPr>
                        <w:fldChar w:fldCharType="end"/>
                      </w:r>
                    </w:p>
                  </w:txbxContent>
                </v:textbox>
              </v:shape>
            </w:pict>
          </mc:Fallback>
        </mc:AlternateContent>
      </w:r>
      <w:r w:rsidRPr="00DF470D">
        <w:rPr>
          <w:rFonts w:asciiTheme="minorHAnsi" w:hAnsiTheme="minorHAnsi" w:cstheme="minorHAnsi"/>
          <w:noProof/>
          <w:color w:val="000000" w:themeColor="text1"/>
        </w:rPr>
        <mc:AlternateContent>
          <mc:Choice Requires="wps">
            <w:drawing>
              <wp:anchor distT="0" distB="0" distL="114300" distR="114300" simplePos="0" relativeHeight="251536384" behindDoc="0" locked="0" layoutInCell="1" allowOverlap="1" wp14:anchorId="0C8999A9" wp14:editId="15D8AA56">
                <wp:simplePos x="0" y="0"/>
                <wp:positionH relativeFrom="column">
                  <wp:posOffset>-66040</wp:posOffset>
                </wp:positionH>
                <wp:positionV relativeFrom="paragraph">
                  <wp:posOffset>113030</wp:posOffset>
                </wp:positionV>
                <wp:extent cx="1647825" cy="687705"/>
                <wp:effectExtent l="0" t="0" r="0" b="0"/>
                <wp:wrapNone/>
                <wp:docPr id="30076" name="文本框 300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7825" cy="687705"/>
                        </a:xfrm>
                        <a:prstGeom prst="rect">
                          <a:avLst/>
                        </a:prstGeom>
                        <a:noFill/>
                        <a:ln>
                          <a:noFill/>
                        </a:ln>
                      </wps:spPr>
                      <wps:txbx>
                        <w:txbxContent>
                          <w:p w14:paraId="2E3649AA" w14:textId="77777777" w:rsidR="004A0EDE" w:rsidRDefault="00000000">
                            <w:pPr>
                              <w:spacing w:before="150" w:after="150"/>
                              <w:rPr>
                                <w:rFonts w:asciiTheme="minorEastAsia" w:eastAsiaTheme="minorEastAsia" w:hAnsiTheme="minorEastAsia" w:hint="eastAsia"/>
                                <w:b/>
                                <w:szCs w:val="21"/>
                              </w:rPr>
                            </w:pPr>
                            <w:r>
                              <w:rPr>
                                <w:rFonts w:asciiTheme="minorEastAsia" w:eastAsiaTheme="minorEastAsia" w:hAnsiTheme="minorEastAsia" w:hint="eastAsia"/>
                                <w:b/>
                                <w:szCs w:val="21"/>
                              </w:rPr>
                              <w:t>coffee machine（front</w:t>
                            </w:r>
                            <w:r>
                              <w:rPr>
                                <w:rFonts w:asciiTheme="minorEastAsia" w:eastAsiaTheme="minorEastAsia" w:hAnsiTheme="minorEastAsia"/>
                                <w:b/>
                                <w:szCs w:val="21"/>
                              </w:rPr>
                              <w:t>）</w:t>
                            </w:r>
                          </w:p>
                        </w:txbxContent>
                      </wps:txbx>
                      <wps:bodyPr rot="0" vert="horz" wrap="square" lIns="91440" tIns="45720" rIns="91440" bIns="45720" anchor="t" anchorCtr="0" upright="1">
                        <a:noAutofit/>
                      </wps:bodyPr>
                    </wps:wsp>
                  </a:graphicData>
                </a:graphic>
              </wp:anchor>
            </w:drawing>
          </mc:Choice>
          <mc:Fallback>
            <w:pict>
              <v:shape w14:anchorId="0C8999A9" id="文本框 30076" o:spid="_x0000_s1034" type="#_x0000_t202" style="position:absolute;margin-left:-5.2pt;margin-top:8.9pt;width:129.75pt;height:54.15pt;z-index:251536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" filled="f" stroked="f">
                <v:textbox>
                  <w:txbxContent>
                    <w:p w14:paraId="2E3649AA" w14:textId="77777777" w:rsidR="004A0EDE" w:rsidRDefault="00000000">
                      <w:pPr>
                        <w:spacing w:before="150" w:after="150"/>
                        <w:rPr>
                          <w:rFonts w:asciiTheme="minorEastAsia" w:eastAsiaTheme="minorEastAsia" w:hAnsiTheme="minorEastAsia" w:hint="eastAsia"/>
                          <w:b/>
                          <w:szCs w:val="21"/>
                        </w:rPr>
                      </w:pPr>
                      <w:r>
                        <w:rPr>
                          <w:rFonts w:asciiTheme="minorEastAsia" w:eastAsiaTheme="minorEastAsia" w:hAnsiTheme="minorEastAsia" w:hint="eastAsia"/>
                          <w:b/>
                          <w:szCs w:val="21"/>
                        </w:rPr>
                        <w:t>coffee machine（front</w:t>
                      </w:r>
                      <w:r>
                        <w:rPr>
                          <w:rFonts w:asciiTheme="minorEastAsia" w:eastAsiaTheme="minorEastAsia" w:hAnsiTheme="minorEastAsia"/>
                          <w:b/>
                          <w:szCs w:val="21"/>
                        </w:rPr>
                        <w:t>）</w:t>
                      </w:r>
                    </w:p>
                  </w:txbxContent>
                </v:textbox>
              </v:shape>
            </w:pict>
          </mc:Fallback>
        </mc:AlternateContent>
      </w:r>
    </w:p>
    <w:p w14:paraId="61CB6E53" w14:textId="77777777" w:rsidR="004A0EDE" w:rsidRPr="00DF470D" w:rsidRDefault="00000000">
      <w:pPr>
        <w:spacing w:before="150" w:after="150"/>
        <w:rPr>
          <w:rFonts w:asciiTheme="minorHAnsi" w:eastAsia="微软雅黑" w:hAnsiTheme="minorHAnsi" w:cstheme="minorHAnsi"/>
          <w:color w:val="000000" w:themeColor="text1"/>
          <w:szCs w:val="21"/>
        </w:rPr>
      </w:pPr>
      <w:r w:rsidRPr="00DF470D">
        <w:rPr>
          <w:rFonts w:asciiTheme="minorHAnsi" w:eastAsia="微软雅黑" w:hAnsiTheme="minorHAnsi" w:cstheme="minorHAnsi"/>
          <w:noProof/>
          <w:color w:val="000000" w:themeColor="text1"/>
          <w:szCs w:val="21"/>
        </w:rPr>
        <mc:AlternateContent>
          <mc:Choice Requires="wps">
            <w:drawing>
              <wp:anchor distT="45720" distB="45720" distL="114300" distR="114300" simplePos="0" relativeHeight="251529216" behindDoc="1" locked="0" layoutInCell="1" allowOverlap="1" wp14:anchorId="340B52BA" wp14:editId="317166DD">
                <wp:simplePos x="0" y="0"/>
                <wp:positionH relativeFrom="column">
                  <wp:posOffset>1597025</wp:posOffset>
                </wp:positionH>
                <wp:positionV relativeFrom="paragraph">
                  <wp:posOffset>422910</wp:posOffset>
                </wp:positionV>
                <wp:extent cx="365760" cy="460375"/>
                <wp:effectExtent l="0" t="0" r="0" b="0"/>
                <wp:wrapNone/>
                <wp:docPr id="30073" name="文本框 300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 cy="460375"/>
                        </a:xfrm>
                        <a:prstGeom prst="rect">
                          <a:avLst/>
                        </a:prstGeom>
                        <a:noFill/>
                        <a:ln w="9525">
                          <a:noFill/>
                          <a:miter lim="800000"/>
                        </a:ln>
                      </wps:spPr>
                      <wps:txbx>
                        <w:txbxContent>
                          <w:p w14:paraId="7AB864D4" w14:textId="77777777" w:rsidR="004A0EDE" w:rsidRDefault="00000000">
                            <w:pPr>
                              <w:spacing w:before="150" w:after="150"/>
                              <w:rPr>
                                <w:rFonts w:asciiTheme="minorEastAsia" w:eastAsiaTheme="minorEastAsia" w:hAnsiTheme="minorEastAsia" w:hint="eastAsia"/>
                              </w:rPr>
                            </w:pPr>
                            <w:r>
                              <w:rPr>
                                <w:rFonts w:asciiTheme="minorEastAsia" w:eastAsiaTheme="minorEastAsia" w:hAnsiTheme="minorEastAsia"/>
                              </w:rPr>
                              <w:fldChar w:fldCharType="begin"/>
                            </w:r>
                            <w:r>
                              <w:rPr>
                                <w:rFonts w:asciiTheme="minorEastAsia" w:eastAsiaTheme="minorEastAsia" w:hAnsiTheme="minorEastAsia"/>
                              </w:rPr>
                              <w:instrText xml:space="preserve"> </w:instrText>
                            </w:r>
                            <w:r>
                              <w:rPr>
                                <w:rFonts w:asciiTheme="minorEastAsia" w:eastAsiaTheme="minorEastAsia" w:hAnsiTheme="minorEastAsia" w:hint="eastAsia"/>
                              </w:rPr>
                              <w:instrText>= 2 \* GB3</w:instrText>
                            </w:r>
                            <w:r>
                              <w:rPr>
                                <w:rFonts w:asciiTheme="minorEastAsia" w:eastAsiaTheme="minorEastAsia" w:hAnsiTheme="minorEastAsia"/>
                              </w:rPr>
                              <w:instrText xml:space="preserve"> </w:instrText>
                            </w:r>
                            <w:r>
                              <w:rPr>
                                <w:rFonts w:asciiTheme="minorEastAsia" w:eastAsiaTheme="minorEastAsia" w:hAnsiTheme="minorEastAsia"/>
                              </w:rPr>
                              <w:fldChar w:fldCharType="separate"/>
                            </w:r>
                            <w:r>
                              <w:rPr>
                                <w:rFonts w:asciiTheme="minorEastAsia" w:eastAsiaTheme="minorEastAsia" w:hAnsiTheme="minorEastAsia" w:hint="eastAsia"/>
                              </w:rPr>
                              <w:t>②</w:t>
                            </w:r>
                            <w:r>
                              <w:rPr>
                                <w:rFonts w:asciiTheme="minorEastAsia" w:eastAsiaTheme="minorEastAsia" w:hAnsiTheme="minorEastAsia"/>
                              </w:rPr>
                              <w:fldChar w:fldCharType="end"/>
                            </w:r>
                          </w:p>
                        </w:txbxContent>
                      </wps:txbx>
                      <wps:bodyPr rot="0" vert="horz" wrap="square" lIns="91440" tIns="45720" rIns="91440" bIns="45720" anchor="t" anchorCtr="0">
                        <a:noAutofit/>
                      </wps:bodyPr>
                    </wps:wsp>
                  </a:graphicData>
                </a:graphic>
              </wp:anchor>
            </w:drawing>
          </mc:Choice>
          <mc:Fallback>
            <w:pict>
              <v:shape w14:anchorId="340B52BA" id="文本框 30073" o:spid="_x0000_s1035" type="#_x0000_t202" style="position:absolute;margin-left:125.75pt;margin-top:33.3pt;width:28.8pt;height:36.25pt;z-index:-251787264;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" filled="f" stroked="f">
                <v:textbox>
                  <w:txbxContent>
                    <w:p w14:paraId="7AB864D4" w14:textId="77777777" w:rsidR="004A0EDE" w:rsidRDefault="00000000">
                      <w:pPr>
                        <w:spacing w:before="150" w:after="150"/>
                        <w:rPr>
                          <w:rFonts w:asciiTheme="minorEastAsia" w:eastAsiaTheme="minorEastAsia" w:hAnsiTheme="minorEastAsia" w:hint="eastAsia"/>
                        </w:rPr>
                      </w:pPr>
                      <w:r>
                        <w:rPr>
                          <w:rFonts w:asciiTheme="minorEastAsia" w:eastAsiaTheme="minorEastAsia" w:hAnsiTheme="minorEastAsia"/>
                        </w:rPr>
                        <w:fldChar w:fldCharType="begin"/>
                      </w:r>
                      <w:r>
                        <w:rPr>
                          <w:rFonts w:asciiTheme="minorEastAsia" w:eastAsiaTheme="minorEastAsia" w:hAnsiTheme="minorEastAsia"/>
                        </w:rPr>
                        <w:instrText xml:space="preserve"> </w:instrText>
                      </w:r>
                      <w:r>
                        <w:rPr>
                          <w:rFonts w:asciiTheme="minorEastAsia" w:eastAsiaTheme="minorEastAsia" w:hAnsiTheme="minorEastAsia" w:hint="eastAsia"/>
                        </w:rPr>
                        <w:instrText>= 2 \* GB3</w:instrText>
                      </w:r>
                      <w:r>
                        <w:rPr>
                          <w:rFonts w:asciiTheme="minorEastAsia" w:eastAsiaTheme="minorEastAsia" w:hAnsiTheme="minorEastAsia"/>
                        </w:rPr>
                        <w:instrText xml:space="preserve"> </w:instrText>
                      </w:r>
                      <w:r>
                        <w:rPr>
                          <w:rFonts w:asciiTheme="minorEastAsia" w:eastAsiaTheme="minorEastAsia" w:hAnsiTheme="minorEastAsia"/>
                        </w:rPr>
                        <w:fldChar w:fldCharType="separate"/>
                      </w:r>
                      <w:r>
                        <w:rPr>
                          <w:rFonts w:asciiTheme="minorEastAsia" w:eastAsiaTheme="minorEastAsia" w:hAnsiTheme="minorEastAsia" w:hint="eastAsia"/>
                        </w:rPr>
                        <w:t>②</w:t>
                      </w:r>
                      <w:r>
                        <w:rPr>
                          <w:rFonts w:asciiTheme="minorEastAsia" w:eastAsiaTheme="minorEastAsia" w:hAnsiTheme="minorEastAsia"/>
                        </w:rPr>
                        <w:fldChar w:fldCharType="end"/>
                      </w:r>
                    </w:p>
                  </w:txbxContent>
                </v:textbox>
              </v:shape>
            </w:pict>
          </mc:Fallback>
        </mc:AlternateContent>
      </w:r>
      <w:r w:rsidRPr="00DF470D">
        <w:rPr>
          <w:rFonts w:asciiTheme="minorHAnsi" w:hAnsiTheme="minorHAnsi" w:cstheme="minorHAnsi"/>
          <w:noProof/>
          <w:color w:val="000000" w:themeColor="text1"/>
        </w:rPr>
        <mc:AlternateContent>
          <mc:Choice Requires="wps">
            <w:drawing>
              <wp:anchor distT="0" distB="0" distL="114300" distR="114300" simplePos="0" relativeHeight="251534336" behindDoc="0" locked="0" layoutInCell="1" allowOverlap="1" wp14:anchorId="6683F616" wp14:editId="6F84A6F8">
                <wp:simplePos x="0" y="0"/>
                <wp:positionH relativeFrom="column">
                  <wp:posOffset>3230245</wp:posOffset>
                </wp:positionH>
                <wp:positionV relativeFrom="paragraph">
                  <wp:posOffset>142240</wp:posOffset>
                </wp:positionV>
                <wp:extent cx="1577340" cy="0"/>
                <wp:effectExtent l="57150" t="55245" r="22860" b="59055"/>
                <wp:wrapNone/>
                <wp:docPr id="30074" name="直接箭头连接符 300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77340" cy="0"/>
                        </a:xfrm>
                        <a:prstGeom prst="straightConnector1">
                          <a:avLst/>
                        </a:prstGeom>
                        <a:noFill/>
                        <a:ln w="9525">
                          <a:solidFill>
                            <a:srgbClr val="5B9BD5"/>
                          </a:solidFill>
                          <a:round/>
                          <a:headEnd type="oval" w="med" len="med"/>
                          <a:tailEnd type="triangle" w="med" len="med"/>
                        </a:ln>
                      </wps:spPr>
                      <wps:bodyPr/>
                    </wps:wsp>
                  </a:graphicData>
                </a:graphic>
              </wp:anchor>
            </w:drawing>
          </mc:Choice>
          <mc:Fallback xmlns:wpsCustomData="http://www.wps.cn/officeDocument/2013/wpsCustomData">
            <w:pict>
              <v:shape id="_x0000_s1026" o:spid="_x0000_s1026" o:spt="32" type="#_x0000_t32" style="position:absolute;left:0pt;margin-left:254.35pt;margin-top:11.2pt;height:0pt;width:124.2pt;z-index:251795456;mso-width-relative:page;mso-height-relative:page;" filled="f" stroked="t" coordsize="21600,21600" o:gfxdata="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PHN&#10;gLXXAAAACQEAAA8AAAAAAAAAAQAgAAAAIgAAAGRycy9kb3ducmV2LnhtbFBLAQIUABQAAAAIAIdO&#10;4kDNxWXSJAIAAB4EAAAOAAAAAAAAAAEAIAAAACYBAABkcnMvZTJvRG9jLnhtbFBLBQYAAAAABgAG&#10;AFkBAAC8BQAAAAA=&#10;">
                <v:fill on="f" focussize="0,0"/>
                <v:stroke color="#5B9BD5" joinstyle="round" startarrow="oval" endarrow="block"/>
                <v:imagedata o:title=""/>
                <o:lock v:ext="edit" aspectratio="f"/>
              </v:shape>
            </w:pict>
          </mc:Fallback>
        </mc:AlternateContent>
      </w:r>
    </w:p>
    <w:p w14:paraId="54545977" w14:textId="77777777" w:rsidR="004A0EDE" w:rsidRPr="00DF470D" w:rsidRDefault="00000000">
      <w:pPr>
        <w:spacing w:before="150" w:after="150" w:line="240" w:lineRule="auto"/>
        <w:rPr>
          <w:rFonts w:asciiTheme="minorHAnsi" w:eastAsia="微软雅黑" w:hAnsiTheme="minorHAnsi" w:cstheme="minorHAnsi"/>
          <w:color w:val="000000" w:themeColor="text1"/>
          <w:szCs w:val="21"/>
        </w:rPr>
      </w:pPr>
      <w:r w:rsidRPr="00DF470D">
        <w:rPr>
          <w:rFonts w:asciiTheme="minorHAnsi" w:hAnsiTheme="minorHAnsi" w:cstheme="minorHAnsi"/>
          <w:noProof/>
          <w:color w:val="000000" w:themeColor="text1"/>
        </w:rPr>
        <mc:AlternateContent>
          <mc:Choice Requires="wps">
            <w:drawing>
              <wp:anchor distT="45720" distB="45720" distL="114300" distR="114300" simplePos="0" relativeHeight="251531264" behindDoc="1" locked="0" layoutInCell="1" allowOverlap="1" wp14:anchorId="4F067765" wp14:editId="461F4EE8">
                <wp:simplePos x="0" y="0"/>
                <wp:positionH relativeFrom="column">
                  <wp:posOffset>4723765</wp:posOffset>
                </wp:positionH>
                <wp:positionV relativeFrom="paragraph">
                  <wp:posOffset>319405</wp:posOffset>
                </wp:positionV>
                <wp:extent cx="488950" cy="394970"/>
                <wp:effectExtent l="0" t="0" r="0" b="5080"/>
                <wp:wrapNone/>
                <wp:docPr id="30075" name="文本框 300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8950" cy="394970"/>
                        </a:xfrm>
                        <a:prstGeom prst="rect">
                          <a:avLst/>
                        </a:prstGeom>
                        <a:noFill/>
                        <a:ln w="9525">
                          <a:noFill/>
                          <a:miter lim="800000"/>
                        </a:ln>
                      </wps:spPr>
                      <wps:txbx>
                        <w:txbxContent>
                          <w:p w14:paraId="39BDF93F" w14:textId="77777777" w:rsidR="004A0EDE" w:rsidRDefault="00000000">
                            <w:pPr>
                              <w:spacing w:before="150" w:after="150"/>
                              <w:rPr>
                                <w:rFonts w:asciiTheme="minorEastAsia" w:eastAsiaTheme="minorEastAsia" w:hAnsiTheme="minorEastAsia" w:hint="eastAsia"/>
                              </w:rPr>
                            </w:pPr>
                            <w:r>
                              <w:rPr>
                                <w:rFonts w:asciiTheme="minorEastAsia" w:eastAsiaTheme="minorEastAsia" w:hAnsiTheme="minorEastAsia"/>
                              </w:rPr>
                              <w:fldChar w:fldCharType="begin"/>
                            </w:r>
                            <w:r>
                              <w:rPr>
                                <w:rFonts w:asciiTheme="minorEastAsia" w:eastAsiaTheme="minorEastAsia" w:hAnsiTheme="minorEastAsia"/>
                              </w:rPr>
                              <w:instrText xml:space="preserve"> </w:instrText>
                            </w:r>
                            <w:r>
                              <w:rPr>
                                <w:rFonts w:asciiTheme="minorEastAsia" w:eastAsiaTheme="minorEastAsia" w:hAnsiTheme="minorEastAsia" w:hint="eastAsia"/>
                              </w:rPr>
                              <w:instrText>= 4 \* GB3</w:instrText>
                            </w:r>
                            <w:r>
                              <w:rPr>
                                <w:rFonts w:asciiTheme="minorEastAsia" w:eastAsiaTheme="minorEastAsia" w:hAnsiTheme="minorEastAsia"/>
                              </w:rPr>
                              <w:instrText xml:space="preserve"> </w:instrText>
                            </w:r>
                            <w:r>
                              <w:rPr>
                                <w:rFonts w:asciiTheme="minorEastAsia" w:eastAsiaTheme="minorEastAsia" w:hAnsiTheme="minorEastAsia"/>
                              </w:rPr>
                              <w:fldChar w:fldCharType="separate"/>
                            </w:r>
                            <w:r>
                              <w:rPr>
                                <w:rFonts w:asciiTheme="minorEastAsia" w:eastAsiaTheme="minorEastAsia" w:hAnsiTheme="minorEastAsia" w:hint="eastAsia"/>
                              </w:rPr>
                              <w:t>④</w:t>
                            </w:r>
                            <w:r>
                              <w:rPr>
                                <w:rFonts w:asciiTheme="minorEastAsia" w:eastAsiaTheme="minorEastAsia" w:hAnsiTheme="minorEastAsia"/>
                              </w:rPr>
                              <w:fldChar w:fldCharType="end"/>
                            </w:r>
                          </w:p>
                        </w:txbxContent>
                      </wps:txbx>
                      <wps:bodyPr rot="0" vert="horz" wrap="square" lIns="91440" tIns="45720" rIns="91440" bIns="45720" anchor="t" anchorCtr="0">
                        <a:noAutofit/>
                      </wps:bodyPr>
                    </wps:wsp>
                  </a:graphicData>
                </a:graphic>
              </wp:anchor>
            </w:drawing>
          </mc:Choice>
          <mc:Fallback>
            <w:pict>
              <v:shape w14:anchorId="4F067765" id="文本框 30075" o:spid="_x0000_s1036" type="#_x0000_t202" style="position:absolute;margin-left:371.95pt;margin-top:25.15pt;width:38.5pt;height:31.1pt;z-index:-251785216;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" filled="f" stroked="f">
                <v:textbox>
                  <w:txbxContent>
                    <w:p w14:paraId="39BDF93F" w14:textId="77777777" w:rsidR="004A0EDE" w:rsidRDefault="00000000">
                      <w:pPr>
                        <w:spacing w:before="150" w:after="150"/>
                        <w:rPr>
                          <w:rFonts w:asciiTheme="minorEastAsia" w:eastAsiaTheme="minorEastAsia" w:hAnsiTheme="minorEastAsia" w:hint="eastAsia"/>
                        </w:rPr>
                      </w:pPr>
                      <w:r>
                        <w:rPr>
                          <w:rFonts w:asciiTheme="minorEastAsia" w:eastAsiaTheme="minorEastAsia" w:hAnsiTheme="minorEastAsia"/>
                        </w:rPr>
                        <w:fldChar w:fldCharType="begin"/>
                      </w:r>
                      <w:r>
                        <w:rPr>
                          <w:rFonts w:asciiTheme="minorEastAsia" w:eastAsiaTheme="minorEastAsia" w:hAnsiTheme="minorEastAsia"/>
                        </w:rPr>
                        <w:instrText xml:space="preserve"> </w:instrText>
                      </w:r>
                      <w:r>
                        <w:rPr>
                          <w:rFonts w:asciiTheme="minorEastAsia" w:eastAsiaTheme="minorEastAsia" w:hAnsiTheme="minorEastAsia" w:hint="eastAsia"/>
                        </w:rPr>
                        <w:instrText>= 4 \* GB3</w:instrText>
                      </w:r>
                      <w:r>
                        <w:rPr>
                          <w:rFonts w:asciiTheme="minorEastAsia" w:eastAsiaTheme="minorEastAsia" w:hAnsiTheme="minorEastAsia"/>
                        </w:rPr>
                        <w:instrText xml:space="preserve"> </w:instrText>
                      </w:r>
                      <w:r>
                        <w:rPr>
                          <w:rFonts w:asciiTheme="minorEastAsia" w:eastAsiaTheme="minorEastAsia" w:hAnsiTheme="minorEastAsia"/>
                        </w:rPr>
                        <w:fldChar w:fldCharType="separate"/>
                      </w:r>
                      <w:r>
                        <w:rPr>
                          <w:rFonts w:asciiTheme="minorEastAsia" w:eastAsiaTheme="minorEastAsia" w:hAnsiTheme="minorEastAsia" w:hint="eastAsia"/>
                        </w:rPr>
                        <w:t>④</w:t>
                      </w:r>
                      <w:r>
                        <w:rPr>
                          <w:rFonts w:asciiTheme="minorEastAsia" w:eastAsiaTheme="minorEastAsia" w:hAnsiTheme="minorEastAsia"/>
                        </w:rPr>
                        <w:fldChar w:fldCharType="end"/>
                      </w:r>
                    </w:p>
                  </w:txbxContent>
                </v:textbox>
              </v:shape>
            </w:pict>
          </mc:Fallback>
        </mc:AlternateContent>
      </w:r>
      <w:r w:rsidRPr="00DF470D">
        <w:rPr>
          <w:rFonts w:asciiTheme="minorHAnsi" w:eastAsia="微软雅黑" w:hAnsiTheme="minorHAnsi" w:cstheme="minorHAnsi"/>
          <w:noProof/>
          <w:color w:val="000000" w:themeColor="text1"/>
          <w:szCs w:val="21"/>
        </w:rPr>
        <mc:AlternateContent>
          <mc:Choice Requires="wps">
            <w:drawing>
              <wp:anchor distT="0" distB="0" distL="114300" distR="114300" simplePos="0" relativeHeight="251533312" behindDoc="0" locked="0" layoutInCell="1" allowOverlap="1" wp14:anchorId="3A2305BB" wp14:editId="6C9F9C8A">
                <wp:simplePos x="0" y="0"/>
                <wp:positionH relativeFrom="column">
                  <wp:posOffset>1860550</wp:posOffset>
                </wp:positionH>
                <wp:positionV relativeFrom="paragraph">
                  <wp:posOffset>197485</wp:posOffset>
                </wp:positionV>
                <wp:extent cx="681355" cy="635"/>
                <wp:effectExtent l="38100" t="76200" r="61595" b="94615"/>
                <wp:wrapNone/>
                <wp:docPr id="30072" name="直接箭头连接符 300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81355" cy="635"/>
                        </a:xfrm>
                        <a:prstGeom prst="straightConnector1">
                          <a:avLst/>
                        </a:prstGeom>
                        <a:noFill/>
                        <a:ln w="9525">
                          <a:solidFill>
                            <a:srgbClr val="5B9BD5"/>
                          </a:solidFill>
                          <a:round/>
                          <a:headEnd type="oval" w="med" len="med"/>
                          <a:tailEnd type="triangle" w="med" len="med"/>
                        </a:ln>
                      </wps:spPr>
                      <wps:bodyPr/>
                    </wps:wsp>
                  </a:graphicData>
                </a:graphic>
              </wp:anchor>
            </w:drawing>
          </mc:Choice>
          <mc:Fallback xmlns:wpsCustomData="http://www.wps.cn/officeDocument/2013/wpsCustomData">
            <w:pict>
              <v:shape id="_x0000_s1026" o:spid="_x0000_s1026" o:spt="32" type="#_x0000_t32" style="position:absolute;left:0pt;flip:x;margin-left:146.5pt;margin-top:15.55pt;height:0.05pt;width:53.65pt;z-index:251794432;mso-width-relative:page;mso-height-relative:page;" filled="f" stroked="t" coordsize="21600,21600" o:gfxdata="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ROXbnNkAAAAJAQAADwAAAAAAAAABACAAAAAiAAAAZHJzL2Rvd25yZXYueG1sUEsBAhQA&#10;FAAAAAgAh07iQEmqedwqAgAAKQQAAA4AAAAAAAAAAQAgAAAAKAEAAGRycy9lMm9Eb2MueG1sUEsF&#10;BgAAAAAGAAYAWQEAAMQFAAAAAA==&#10;">
                <v:fill on="f" focussize="0,0"/>
                <v:stroke color="#5B9BD5" joinstyle="round" startarrow="oval" endarrow="block"/>
                <v:imagedata o:title=""/>
                <o:lock v:ext="edit" aspectratio="f"/>
              </v:shape>
            </w:pict>
          </mc:Fallback>
        </mc:AlternateContent>
      </w:r>
    </w:p>
    <w:p w14:paraId="42F918FA" w14:textId="77777777" w:rsidR="004A0EDE" w:rsidRPr="00DF470D" w:rsidRDefault="00000000">
      <w:pPr>
        <w:spacing w:before="150" w:after="150" w:line="240" w:lineRule="auto"/>
        <w:rPr>
          <w:rFonts w:asciiTheme="minorHAnsi" w:eastAsia="微软雅黑" w:hAnsiTheme="minorHAnsi" w:cstheme="minorHAnsi"/>
          <w:color w:val="000000" w:themeColor="text1"/>
          <w:szCs w:val="21"/>
        </w:rPr>
      </w:pPr>
      <w:r w:rsidRPr="00DF470D">
        <w:rPr>
          <w:rFonts w:asciiTheme="minorHAnsi" w:eastAsia="微软雅黑" w:hAnsiTheme="minorHAnsi" w:cstheme="minorHAnsi"/>
          <w:noProof/>
          <w:color w:val="000000" w:themeColor="text1"/>
          <w:szCs w:val="21"/>
        </w:rPr>
        <mc:AlternateContent>
          <mc:Choice Requires="wps">
            <w:drawing>
              <wp:anchor distT="0" distB="0" distL="114300" distR="114300" simplePos="0" relativeHeight="251535360" behindDoc="0" locked="0" layoutInCell="1" allowOverlap="1" wp14:anchorId="42455085" wp14:editId="782ED7DA">
                <wp:simplePos x="0" y="0"/>
                <wp:positionH relativeFrom="column">
                  <wp:posOffset>3237230</wp:posOffset>
                </wp:positionH>
                <wp:positionV relativeFrom="paragraph">
                  <wp:posOffset>93345</wp:posOffset>
                </wp:positionV>
                <wp:extent cx="1529715" cy="0"/>
                <wp:effectExtent l="60960" t="52705" r="19050" b="61595"/>
                <wp:wrapNone/>
                <wp:docPr id="30070" name="直接箭头连接符 300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29715" cy="0"/>
                        </a:xfrm>
                        <a:prstGeom prst="straightConnector1">
                          <a:avLst/>
                        </a:prstGeom>
                        <a:noFill/>
                        <a:ln w="9525">
                          <a:solidFill>
                            <a:srgbClr val="5B9BD5"/>
                          </a:solidFill>
                          <a:round/>
                          <a:headEnd type="oval" w="med" len="med"/>
                          <a:tailEnd type="triangle" w="med" len="med"/>
                        </a:ln>
                      </wps:spPr>
                      <wps:bodyPr/>
                    </wps:wsp>
                  </a:graphicData>
                </a:graphic>
              </wp:anchor>
            </w:drawing>
          </mc:Choice>
          <mc:Fallback xmlns:wpsCustomData="http://www.wps.cn/officeDocument/2013/wpsCustomData">
            <w:pict>
              <v:shape id="_x0000_s1026" o:spid="_x0000_s1026" o:spt="32" type="#_x0000_t32" style="position:absolute;left:0pt;margin-left:254.9pt;margin-top:7.35pt;height:0pt;width:120.45pt;z-index:251796480;mso-width-relative:page;mso-height-relative:page;" filled="f" stroked="t" coordsize="21600,21600" o:gfxdata="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CQuw8z&#10;1gAAAAkBAAAPAAAAAAAAAAEAIAAAACIAAABkcnMvZG93bnJldi54bWxQSwECFAAUAAAACACHTuJA&#10;t94DjyMCAAAeBAAADgAAAAAAAAABACAAAAAlAQAAZHJzL2Uyb0RvYy54bWxQSwUGAAAAAAYABgBZ&#10;AQAAugUAAAAA&#10;">
                <v:fill on="f" focussize="0,0"/>
                <v:stroke color="#5B9BD5" joinstyle="round" startarrow="oval" endarrow="block"/>
                <v:imagedata o:title=""/>
                <o:lock v:ext="edit" aspectratio="f"/>
              </v:shape>
            </w:pict>
          </mc:Fallback>
        </mc:AlternateContent>
      </w:r>
    </w:p>
    <w:p w14:paraId="693FF420" w14:textId="77777777" w:rsidR="004A0EDE" w:rsidRPr="00DF470D" w:rsidRDefault="004A0EDE">
      <w:pPr>
        <w:spacing w:before="150" w:after="150" w:line="240" w:lineRule="auto"/>
        <w:rPr>
          <w:rFonts w:asciiTheme="minorHAnsi" w:eastAsia="微软雅黑" w:hAnsiTheme="minorHAnsi" w:cstheme="minorHAnsi"/>
          <w:color w:val="000000" w:themeColor="text1"/>
          <w:szCs w:val="21"/>
        </w:rPr>
      </w:pPr>
    </w:p>
    <w:p w14:paraId="55857080" w14:textId="77777777" w:rsidR="004A0EDE" w:rsidRPr="00DF470D" w:rsidRDefault="00000000">
      <w:pPr>
        <w:spacing w:before="150" w:after="150" w:line="480" w:lineRule="auto"/>
        <w:rPr>
          <w:rFonts w:asciiTheme="minorHAnsi" w:eastAsia="微软雅黑" w:hAnsiTheme="minorHAnsi" w:cstheme="minorHAnsi"/>
          <w:color w:val="000000" w:themeColor="text1"/>
          <w:szCs w:val="21"/>
        </w:rPr>
      </w:pPr>
      <w:r w:rsidRPr="00DF470D">
        <w:rPr>
          <w:rFonts w:asciiTheme="minorHAnsi" w:eastAsia="微软雅黑" w:hAnsiTheme="minorHAnsi" w:cstheme="minorHAnsi"/>
          <w:noProof/>
          <w:color w:val="000000" w:themeColor="text1"/>
          <w:szCs w:val="21"/>
        </w:rPr>
        <mc:AlternateContent>
          <mc:Choice Requires="wps">
            <w:drawing>
              <wp:anchor distT="45720" distB="45720" distL="114300" distR="114300" simplePos="0" relativeHeight="251538432" behindDoc="1" locked="0" layoutInCell="1" allowOverlap="1" wp14:anchorId="381BC8B9" wp14:editId="1CF024DF">
                <wp:simplePos x="0" y="0"/>
                <wp:positionH relativeFrom="column">
                  <wp:posOffset>4669790</wp:posOffset>
                </wp:positionH>
                <wp:positionV relativeFrom="paragraph">
                  <wp:posOffset>38100</wp:posOffset>
                </wp:positionV>
                <wp:extent cx="343535" cy="400050"/>
                <wp:effectExtent l="0" t="0" r="0" b="0"/>
                <wp:wrapNone/>
                <wp:docPr id="30071" name="文本框 300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535" cy="400050"/>
                        </a:xfrm>
                        <a:prstGeom prst="rect">
                          <a:avLst/>
                        </a:prstGeom>
                        <a:noFill/>
                        <a:ln w="9525">
                          <a:noFill/>
                          <a:miter lim="800000"/>
                        </a:ln>
                      </wps:spPr>
                      <wps:txbx>
                        <w:txbxContent>
                          <w:p w14:paraId="1B781F92" w14:textId="77777777" w:rsidR="004A0EDE" w:rsidRDefault="00000000">
                            <w:pPr>
                              <w:spacing w:before="150" w:after="150"/>
                            </w:pPr>
                            <w:r>
                              <w:rPr>
                                <w:rFonts w:ascii="宋体" w:hAnsi="宋体" w:hint="eastAsia"/>
                              </w:rPr>
                              <w:t>⑤</w:t>
                            </w:r>
                          </w:p>
                        </w:txbxContent>
                      </wps:txbx>
                      <wps:bodyPr rot="0" vert="horz" wrap="square" lIns="91440" tIns="45720" rIns="91440" bIns="45720" anchor="t" anchorCtr="0">
                        <a:noAutofit/>
                      </wps:bodyPr>
                    </wps:wsp>
                  </a:graphicData>
                </a:graphic>
              </wp:anchor>
            </w:drawing>
          </mc:Choice>
          <mc:Fallback>
            <w:pict>
              <v:shape w14:anchorId="381BC8B9" id="文本框 30071" o:spid="_x0000_s1037" type="#_x0000_t202" style="position:absolute;margin-left:367.7pt;margin-top:3pt;width:27.05pt;height:31.5pt;z-index:-251778048;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" filled="f" stroked="f">
                <v:textbox>
                  <w:txbxContent>
                    <w:p w14:paraId="1B781F92" w14:textId="77777777" w:rsidR="004A0EDE" w:rsidRDefault="00000000">
                      <w:pPr>
                        <w:spacing w:before="150" w:after="150"/>
                      </w:pPr>
                      <w:r>
                        <w:rPr>
                          <w:rFonts w:ascii="宋体" w:hAnsi="宋体" w:hint="eastAsia"/>
                        </w:rPr>
                        <w:t>⑤</w:t>
                      </w:r>
                    </w:p>
                  </w:txbxContent>
                </v:textbox>
              </v:shape>
            </w:pict>
          </mc:Fallback>
        </mc:AlternateContent>
      </w:r>
      <w:r w:rsidRPr="00DF470D">
        <w:rPr>
          <w:rFonts w:asciiTheme="minorHAnsi" w:eastAsia="微软雅黑" w:hAnsiTheme="minorHAnsi" w:cstheme="minorHAnsi"/>
          <w:noProof/>
          <w:color w:val="000000" w:themeColor="text1"/>
          <w:szCs w:val="21"/>
        </w:rPr>
        <mc:AlternateContent>
          <mc:Choice Requires="wps">
            <w:drawing>
              <wp:anchor distT="0" distB="0" distL="114300" distR="114300" simplePos="0" relativeHeight="251537408" behindDoc="0" locked="0" layoutInCell="1" allowOverlap="1" wp14:anchorId="43C33350" wp14:editId="329455A9">
                <wp:simplePos x="0" y="0"/>
                <wp:positionH relativeFrom="column">
                  <wp:posOffset>3837940</wp:posOffset>
                </wp:positionH>
                <wp:positionV relativeFrom="paragraph">
                  <wp:posOffset>281305</wp:posOffset>
                </wp:positionV>
                <wp:extent cx="865505" cy="1270"/>
                <wp:effectExtent l="58420" t="60960" r="19050" b="61595"/>
                <wp:wrapNone/>
                <wp:docPr id="30077" name="直接箭头连接符 300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65505" cy="1270"/>
                        </a:xfrm>
                        <a:prstGeom prst="straightConnector1">
                          <a:avLst/>
                        </a:prstGeom>
                        <a:noFill/>
                        <a:ln w="9525">
                          <a:solidFill>
                            <a:srgbClr val="5B9BD5"/>
                          </a:solidFill>
                          <a:round/>
                          <a:headEnd type="oval" w="med" len="med"/>
                          <a:tailEnd type="triangle" w="med" len="med"/>
                        </a:ln>
                      </wps:spPr>
                      <wps:bodyPr/>
                    </wps:wsp>
                  </a:graphicData>
                </a:graphic>
              </wp:anchor>
            </w:drawing>
          </mc:Choice>
          <mc:Fallback xmlns:wpsCustomData="http://www.wps.cn/officeDocument/2013/wpsCustomData">
            <w:pict>
              <v:shape id="_x0000_s1026" o:spid="_x0000_s1026" o:spt="32" type="#_x0000_t32" style="position:absolute;left:0pt;flip:y;margin-left:302.2pt;margin-top:22.15pt;height:0.1pt;width:68.15pt;z-index:251798528;mso-width-relative:page;mso-height-relative:page;" filled="f" stroked="t" coordsize="21600,21600" o:gfxdata="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JFTP9LYAAAACQEAAA8AAAAAAAAAAQAgAAAAIgAAAGRycy9kb3ducmV2LnhtbFBLAQIU&#10;ABQAAAAIAIdO4kDY2hECLAIAACoEAAAOAAAAAAAAAAEAIAAAACcBAABkcnMvZTJvRG9jLnhtbFBL&#10;BQYAAAAABgAGAFkBAADFBQAAAAA=&#10;">
                <v:fill on="f" focussize="0,0"/>
                <v:stroke color="#5B9BD5" joinstyle="round" startarrow="oval" endarrow="block"/>
                <v:imagedata o:title=""/>
                <o:lock v:ext="edit" aspectratio="f"/>
              </v:shape>
            </w:pict>
          </mc:Fallback>
        </mc:AlternateContent>
      </w:r>
    </w:p>
    <w:p w14:paraId="7B39C885" w14:textId="77777777" w:rsidR="004A0EDE" w:rsidRPr="00DF470D" w:rsidRDefault="004A0EDE">
      <w:pPr>
        <w:spacing w:before="150" w:after="150" w:line="480" w:lineRule="auto"/>
        <w:rPr>
          <w:rFonts w:asciiTheme="minorHAnsi" w:eastAsia="微软雅黑" w:hAnsiTheme="minorHAnsi" w:cstheme="minorHAnsi"/>
          <w:color w:val="000000" w:themeColor="text1"/>
          <w:szCs w:val="21"/>
        </w:rPr>
      </w:pPr>
    </w:p>
    <w:p w14:paraId="72CE9757" w14:textId="3FDDDB47" w:rsidR="004A0EDE" w:rsidRPr="00DF470D" w:rsidRDefault="00000000">
      <w:pPr>
        <w:spacing w:before="150" w:after="150" w:line="360" w:lineRule="auto"/>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Cs w:val="21"/>
        </w:rPr>
        <w:fldChar w:fldCharType="begin"/>
      </w:r>
      <w:r w:rsidRPr="00DF470D">
        <w:rPr>
          <w:rFonts w:asciiTheme="minorHAnsi" w:eastAsiaTheme="minorEastAsia" w:hAnsiTheme="minorHAnsi" w:cstheme="minorHAnsi"/>
          <w:color w:val="000000" w:themeColor="text1"/>
          <w:szCs w:val="21"/>
        </w:rPr>
        <w:instrText xml:space="preserve"> = 1 \* GB3 </w:instrText>
      </w:r>
      <w:r w:rsidRPr="00DF470D">
        <w:rPr>
          <w:rFonts w:asciiTheme="minorHAnsi" w:eastAsiaTheme="minorEastAsia" w:hAnsiTheme="minorHAnsi" w:cstheme="minorHAnsi"/>
          <w:color w:val="000000" w:themeColor="text1"/>
          <w:szCs w:val="21"/>
        </w:rPr>
        <w:fldChar w:fldCharType="separate"/>
      </w:r>
      <w:r w:rsidRPr="00DF470D">
        <w:rPr>
          <w:rFonts w:asciiTheme="minorHAnsi" w:eastAsiaTheme="minorEastAsia" w:hAnsiTheme="minorHAnsi" w:cstheme="minorHAnsi"/>
          <w:color w:val="000000" w:themeColor="text1"/>
          <w:szCs w:val="21"/>
        </w:rPr>
        <w:t>①</w:t>
      </w:r>
      <w:r w:rsidRPr="00DF470D">
        <w:rPr>
          <w:rFonts w:asciiTheme="minorHAnsi" w:eastAsiaTheme="minorEastAsia" w:hAnsiTheme="minorHAnsi" w:cstheme="minorHAnsi"/>
          <w:color w:val="000000" w:themeColor="text1"/>
          <w:szCs w:val="21"/>
        </w:rPr>
        <w:fldChar w:fldCharType="end"/>
      </w:r>
      <w:r w:rsidR="00003F1E" w:rsidRPr="00DF470D">
        <w:rPr>
          <w:rFonts w:asciiTheme="minorHAnsi" w:eastAsiaTheme="minorEastAsia" w:hAnsiTheme="minorHAnsi" w:cstheme="minorHAnsi"/>
          <w:color w:val="000000" w:themeColor="text1"/>
          <w:szCs w:val="21"/>
        </w:rPr>
        <w:t>Coffee Hopper</w:t>
      </w:r>
      <w:r w:rsidRPr="00DF470D">
        <w:rPr>
          <w:rFonts w:asciiTheme="minorHAnsi" w:eastAsiaTheme="minorEastAsia" w:hAnsiTheme="minorHAnsi" w:cstheme="minorHAnsi"/>
          <w:color w:val="000000" w:themeColor="text1"/>
          <w:szCs w:val="21"/>
        </w:rPr>
        <w:t>、</w:t>
      </w:r>
      <w:r w:rsidRPr="00DF470D">
        <w:rPr>
          <w:rFonts w:asciiTheme="minorHAnsi" w:eastAsiaTheme="minorEastAsia" w:hAnsiTheme="minorHAnsi" w:cstheme="minorHAnsi"/>
          <w:color w:val="000000" w:themeColor="text1"/>
          <w:szCs w:val="21"/>
        </w:rPr>
        <w:fldChar w:fldCharType="begin"/>
      </w:r>
      <w:r w:rsidRPr="00DF470D">
        <w:rPr>
          <w:rFonts w:asciiTheme="minorHAnsi" w:eastAsiaTheme="minorEastAsia" w:hAnsiTheme="minorHAnsi" w:cstheme="minorHAnsi"/>
          <w:color w:val="000000" w:themeColor="text1"/>
          <w:szCs w:val="21"/>
        </w:rPr>
        <w:instrText xml:space="preserve"> = 2 \* GB3 </w:instrText>
      </w:r>
      <w:r w:rsidRPr="00DF470D">
        <w:rPr>
          <w:rFonts w:asciiTheme="minorHAnsi" w:eastAsiaTheme="minorEastAsia" w:hAnsiTheme="minorHAnsi" w:cstheme="minorHAnsi"/>
          <w:color w:val="000000" w:themeColor="text1"/>
          <w:szCs w:val="21"/>
        </w:rPr>
        <w:fldChar w:fldCharType="separate"/>
      </w:r>
      <w:r w:rsidRPr="00DF470D">
        <w:rPr>
          <w:rFonts w:asciiTheme="minorHAnsi" w:eastAsiaTheme="minorEastAsia" w:hAnsiTheme="minorHAnsi" w:cstheme="minorHAnsi"/>
          <w:color w:val="000000" w:themeColor="text1"/>
          <w:szCs w:val="21"/>
        </w:rPr>
        <w:t>②</w:t>
      </w:r>
      <w:r w:rsidRPr="00DF470D">
        <w:rPr>
          <w:rFonts w:asciiTheme="minorHAnsi" w:eastAsiaTheme="minorEastAsia" w:hAnsiTheme="minorHAnsi" w:cstheme="minorHAnsi"/>
          <w:color w:val="000000" w:themeColor="text1"/>
          <w:szCs w:val="21"/>
        </w:rPr>
        <w:fldChar w:fldCharType="end"/>
      </w:r>
      <w:r w:rsidRPr="00DF470D">
        <w:rPr>
          <w:rFonts w:asciiTheme="minorHAnsi" w:eastAsiaTheme="minorEastAsia" w:hAnsiTheme="minorHAnsi" w:cstheme="minorHAnsi"/>
          <w:color w:val="000000" w:themeColor="text1"/>
          <w:szCs w:val="21"/>
        </w:rPr>
        <w:t>Hot water mouth</w:t>
      </w:r>
      <w:r w:rsidRPr="00DF470D">
        <w:rPr>
          <w:rFonts w:asciiTheme="minorHAnsi" w:eastAsiaTheme="minorEastAsia" w:hAnsiTheme="minorHAnsi" w:cstheme="minorHAnsi"/>
          <w:color w:val="000000" w:themeColor="text1"/>
          <w:szCs w:val="21"/>
        </w:rPr>
        <w:t>、</w:t>
      </w:r>
      <w:r w:rsidRPr="00DF470D">
        <w:rPr>
          <w:rFonts w:asciiTheme="minorHAnsi" w:eastAsiaTheme="minorEastAsia" w:hAnsiTheme="minorHAnsi" w:cstheme="minorHAnsi"/>
          <w:color w:val="000000" w:themeColor="text1"/>
          <w:szCs w:val="21"/>
        </w:rPr>
        <w:fldChar w:fldCharType="begin"/>
      </w:r>
      <w:r w:rsidRPr="00DF470D">
        <w:rPr>
          <w:rFonts w:asciiTheme="minorHAnsi" w:eastAsiaTheme="minorEastAsia" w:hAnsiTheme="minorHAnsi" w:cstheme="minorHAnsi"/>
          <w:color w:val="000000" w:themeColor="text1"/>
          <w:szCs w:val="21"/>
        </w:rPr>
        <w:instrText xml:space="preserve"> = 3 \* GB3 </w:instrText>
      </w:r>
      <w:r w:rsidRPr="00DF470D">
        <w:rPr>
          <w:rFonts w:asciiTheme="minorHAnsi" w:eastAsiaTheme="minorEastAsia" w:hAnsiTheme="minorHAnsi" w:cstheme="minorHAnsi"/>
          <w:color w:val="000000" w:themeColor="text1"/>
          <w:szCs w:val="21"/>
        </w:rPr>
        <w:fldChar w:fldCharType="separate"/>
      </w:r>
      <w:r w:rsidRPr="00DF470D">
        <w:rPr>
          <w:rFonts w:asciiTheme="minorHAnsi" w:eastAsiaTheme="minorEastAsia" w:hAnsiTheme="minorHAnsi" w:cstheme="minorHAnsi"/>
          <w:color w:val="000000" w:themeColor="text1"/>
          <w:szCs w:val="21"/>
        </w:rPr>
        <w:t>③</w:t>
      </w:r>
      <w:r w:rsidRPr="00DF470D">
        <w:rPr>
          <w:rFonts w:asciiTheme="minorHAnsi" w:eastAsiaTheme="minorEastAsia" w:hAnsiTheme="minorHAnsi" w:cstheme="minorHAnsi"/>
          <w:color w:val="000000" w:themeColor="text1"/>
          <w:szCs w:val="21"/>
        </w:rPr>
        <w:fldChar w:fldCharType="end"/>
      </w:r>
      <w:r w:rsidRPr="00DF470D">
        <w:rPr>
          <w:rFonts w:asciiTheme="minorHAnsi" w:eastAsiaTheme="minorEastAsia" w:hAnsiTheme="minorHAnsi" w:cstheme="minorHAnsi"/>
          <w:color w:val="000000" w:themeColor="text1"/>
          <w:szCs w:val="21"/>
        </w:rPr>
        <w:t>Touch + display</w:t>
      </w:r>
      <w:r w:rsidRPr="00DF470D">
        <w:rPr>
          <w:rFonts w:asciiTheme="minorHAnsi" w:eastAsiaTheme="minorEastAsia" w:hAnsiTheme="minorHAnsi" w:cstheme="minorHAnsi"/>
          <w:color w:val="000000" w:themeColor="text1"/>
          <w:szCs w:val="21"/>
        </w:rPr>
        <w:t>、</w:t>
      </w:r>
      <w:r w:rsidRPr="00DF470D">
        <w:rPr>
          <w:rFonts w:asciiTheme="minorHAnsi" w:eastAsiaTheme="minorEastAsia" w:hAnsiTheme="minorHAnsi" w:cstheme="minorHAnsi"/>
          <w:color w:val="000000" w:themeColor="text1"/>
          <w:szCs w:val="21"/>
        </w:rPr>
        <w:fldChar w:fldCharType="begin"/>
      </w:r>
      <w:r w:rsidRPr="00DF470D">
        <w:rPr>
          <w:rFonts w:asciiTheme="minorHAnsi" w:eastAsiaTheme="minorEastAsia" w:hAnsiTheme="minorHAnsi" w:cstheme="minorHAnsi"/>
          <w:color w:val="000000" w:themeColor="text1"/>
          <w:szCs w:val="21"/>
        </w:rPr>
        <w:instrText xml:space="preserve"> = 4 \* GB3 </w:instrText>
      </w:r>
      <w:r w:rsidRPr="00DF470D">
        <w:rPr>
          <w:rFonts w:asciiTheme="minorHAnsi" w:eastAsiaTheme="minorEastAsia" w:hAnsiTheme="minorHAnsi" w:cstheme="minorHAnsi"/>
          <w:color w:val="000000" w:themeColor="text1"/>
          <w:szCs w:val="21"/>
        </w:rPr>
        <w:fldChar w:fldCharType="separate"/>
      </w:r>
      <w:r w:rsidRPr="00DF470D">
        <w:rPr>
          <w:rFonts w:asciiTheme="minorHAnsi" w:eastAsiaTheme="minorEastAsia" w:hAnsiTheme="minorHAnsi" w:cstheme="minorHAnsi"/>
          <w:color w:val="000000" w:themeColor="text1"/>
          <w:szCs w:val="21"/>
        </w:rPr>
        <w:t>④</w:t>
      </w:r>
      <w:r w:rsidRPr="00DF470D">
        <w:rPr>
          <w:rFonts w:asciiTheme="minorHAnsi" w:eastAsiaTheme="minorEastAsia" w:hAnsiTheme="minorHAnsi" w:cstheme="minorHAnsi"/>
          <w:color w:val="000000" w:themeColor="text1"/>
          <w:szCs w:val="21"/>
        </w:rPr>
        <w:fldChar w:fldCharType="end"/>
      </w:r>
      <w:r w:rsidRPr="00DF470D">
        <w:rPr>
          <w:rFonts w:asciiTheme="minorHAnsi" w:eastAsiaTheme="minorEastAsia" w:hAnsiTheme="minorHAnsi" w:cstheme="minorHAnsi"/>
          <w:color w:val="000000" w:themeColor="text1"/>
          <w:szCs w:val="21"/>
        </w:rPr>
        <w:t>Drink mouth</w:t>
      </w:r>
      <w:r w:rsidRPr="00DF470D">
        <w:rPr>
          <w:rFonts w:asciiTheme="minorHAnsi" w:eastAsiaTheme="minorEastAsia" w:hAnsiTheme="minorHAnsi" w:cstheme="minorHAnsi"/>
          <w:color w:val="000000" w:themeColor="text1"/>
          <w:szCs w:val="21"/>
        </w:rPr>
        <w:t>、</w:t>
      </w:r>
      <w:r w:rsidRPr="00DF470D">
        <w:rPr>
          <w:rFonts w:asciiTheme="minorHAnsi" w:eastAsiaTheme="minorEastAsia" w:hAnsiTheme="minorHAnsi" w:cstheme="minorHAnsi"/>
          <w:color w:val="000000" w:themeColor="text1"/>
          <w:szCs w:val="21"/>
        </w:rPr>
        <w:t>⑤Drip tray</w:t>
      </w:r>
    </w:p>
    <w:p w14:paraId="7A90DCB6" w14:textId="77777777" w:rsidR="004A0EDE" w:rsidRPr="00DF470D" w:rsidRDefault="00000000">
      <w:pPr>
        <w:spacing w:before="150" w:after="150" w:line="360" w:lineRule="auto"/>
        <w:rPr>
          <w:rFonts w:asciiTheme="minorHAnsi" w:eastAsiaTheme="minorEastAsia" w:hAnsiTheme="minorHAnsi" w:cstheme="minorHAnsi"/>
          <w:color w:val="000000" w:themeColor="text1"/>
          <w:szCs w:val="21"/>
        </w:rPr>
      </w:pPr>
      <w:r w:rsidRPr="00DF470D">
        <w:rPr>
          <w:rFonts w:asciiTheme="minorHAnsi" w:hAnsiTheme="minorHAnsi" w:cstheme="minorHAnsi"/>
          <w:noProof/>
          <w:color w:val="000000" w:themeColor="text1"/>
        </w:rPr>
        <w:drawing>
          <wp:anchor distT="0" distB="0" distL="114300" distR="114300" simplePos="0" relativeHeight="251402240" behindDoc="0" locked="0" layoutInCell="1" allowOverlap="1" wp14:anchorId="7FA706D0" wp14:editId="45BD5246">
            <wp:simplePos x="0" y="0"/>
            <wp:positionH relativeFrom="column">
              <wp:posOffset>2360930</wp:posOffset>
            </wp:positionH>
            <wp:positionV relativeFrom="paragraph">
              <wp:posOffset>87630</wp:posOffset>
            </wp:positionV>
            <wp:extent cx="1807845" cy="3415030"/>
            <wp:effectExtent l="0" t="0" r="1905" b="0"/>
            <wp:wrapNone/>
            <wp:docPr id="55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图片 15"/>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808093" cy="3415286"/>
                    </a:xfrm>
                    <a:prstGeom prst="rect">
                      <a:avLst/>
                    </a:prstGeom>
                  </pic:spPr>
                </pic:pic>
              </a:graphicData>
            </a:graphic>
          </wp:anchor>
        </w:drawing>
      </w:r>
      <w:r w:rsidRPr="00DF470D">
        <w:rPr>
          <w:rFonts w:asciiTheme="minorHAnsi" w:eastAsiaTheme="minorEastAsia" w:hAnsiTheme="minorHAnsi" w:cstheme="minorHAnsi"/>
          <w:noProof/>
          <w:color w:val="000000" w:themeColor="text1"/>
        </w:rPr>
        <mc:AlternateContent>
          <mc:Choice Requires="wps">
            <w:drawing>
              <wp:anchor distT="0" distB="0" distL="114300" distR="114300" simplePos="0" relativeHeight="251542528" behindDoc="0" locked="0" layoutInCell="1" allowOverlap="1" wp14:anchorId="0B0A12E3" wp14:editId="1C833E92">
                <wp:simplePos x="0" y="0"/>
                <wp:positionH relativeFrom="column">
                  <wp:posOffset>-48260</wp:posOffset>
                </wp:positionH>
                <wp:positionV relativeFrom="paragraph">
                  <wp:posOffset>327660</wp:posOffset>
                </wp:positionV>
                <wp:extent cx="1895475" cy="543560"/>
                <wp:effectExtent l="0" t="0" r="0" b="0"/>
                <wp:wrapNone/>
                <wp:docPr id="30113" name="文本框 30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5475" cy="543560"/>
                        </a:xfrm>
                        <a:prstGeom prst="rect">
                          <a:avLst/>
                        </a:prstGeom>
                        <a:noFill/>
                        <a:ln>
                          <a:noFill/>
                        </a:ln>
                      </wps:spPr>
                      <wps:txbx>
                        <w:txbxContent>
                          <w:p w14:paraId="79B6564E" w14:textId="77777777" w:rsidR="004A0EDE" w:rsidRDefault="00000000">
                            <w:pPr>
                              <w:spacing w:before="150" w:after="150"/>
                              <w:rPr>
                                <w:rFonts w:asciiTheme="minorEastAsia" w:eastAsiaTheme="minorEastAsia" w:hAnsiTheme="minorEastAsia" w:hint="eastAsia"/>
                                <w:b/>
                                <w:szCs w:val="21"/>
                              </w:rPr>
                            </w:pPr>
                            <w:r>
                              <w:rPr>
                                <w:rFonts w:asciiTheme="minorEastAsia" w:eastAsiaTheme="minorEastAsia" w:hAnsiTheme="minorEastAsia" w:hint="eastAsia"/>
                                <w:b/>
                                <w:szCs w:val="21"/>
                              </w:rPr>
                              <w:t>coffee machine（Back）</w:t>
                            </w:r>
                          </w:p>
                        </w:txbxContent>
                      </wps:txbx>
                      <wps:bodyPr rot="0" vert="horz" wrap="square" lIns="91440" tIns="45720" rIns="91440" bIns="45720" anchor="t" anchorCtr="0" upright="1">
                        <a:noAutofit/>
                      </wps:bodyPr>
                    </wps:wsp>
                  </a:graphicData>
                </a:graphic>
              </wp:anchor>
            </w:drawing>
          </mc:Choice>
          <mc:Fallback>
            <w:pict>
              <v:shape w14:anchorId="0B0A12E3" id="文本框 30113" o:spid="_x0000_s1038" type="#_x0000_t202" style="position:absolute;margin-left:-3.8pt;margin-top:25.8pt;width:149.25pt;height:42.8pt;z-index:251542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" filled="f" stroked="f">
                <v:textbox>
                  <w:txbxContent>
                    <w:p w14:paraId="79B6564E" w14:textId="77777777" w:rsidR="004A0EDE" w:rsidRDefault="00000000">
                      <w:pPr>
                        <w:spacing w:before="150" w:after="150"/>
                        <w:rPr>
                          <w:rFonts w:asciiTheme="minorEastAsia" w:eastAsiaTheme="minorEastAsia" w:hAnsiTheme="minorEastAsia" w:hint="eastAsia"/>
                          <w:b/>
                          <w:szCs w:val="21"/>
                        </w:rPr>
                      </w:pPr>
                      <w:r>
                        <w:rPr>
                          <w:rFonts w:asciiTheme="minorEastAsia" w:eastAsiaTheme="minorEastAsia" w:hAnsiTheme="minorEastAsia" w:hint="eastAsia"/>
                          <w:b/>
                          <w:szCs w:val="21"/>
                        </w:rPr>
                        <w:t>coffee machine（Back）</w:t>
                      </w:r>
                    </w:p>
                  </w:txbxContent>
                </v:textbox>
              </v:shape>
            </w:pict>
          </mc:Fallback>
        </mc:AlternateContent>
      </w:r>
    </w:p>
    <w:p w14:paraId="227038EA" w14:textId="77777777" w:rsidR="004A0EDE" w:rsidRPr="00DF470D" w:rsidRDefault="004A0EDE">
      <w:pPr>
        <w:spacing w:before="150" w:after="150"/>
        <w:rPr>
          <w:rFonts w:asciiTheme="minorHAnsi" w:eastAsia="微软雅黑" w:hAnsiTheme="minorHAnsi" w:cstheme="minorHAnsi"/>
          <w:color w:val="000000" w:themeColor="text1"/>
          <w:szCs w:val="21"/>
        </w:rPr>
      </w:pPr>
    </w:p>
    <w:p w14:paraId="46443A28" w14:textId="77777777" w:rsidR="004A0EDE" w:rsidRPr="00DF470D" w:rsidRDefault="00000000">
      <w:pPr>
        <w:spacing w:before="150" w:after="150"/>
        <w:rPr>
          <w:rFonts w:asciiTheme="minorHAnsi" w:eastAsia="微软雅黑" w:hAnsiTheme="minorHAnsi" w:cstheme="minorHAnsi"/>
          <w:color w:val="000000" w:themeColor="text1"/>
          <w:szCs w:val="21"/>
        </w:rPr>
      </w:pPr>
      <w:r w:rsidRPr="00DF470D">
        <w:rPr>
          <w:rFonts w:asciiTheme="minorHAnsi" w:eastAsia="微软雅黑" w:hAnsiTheme="minorHAnsi" w:cstheme="minorHAnsi"/>
          <w:color w:val="000000" w:themeColor="text1"/>
          <w:szCs w:val="21"/>
        </w:rPr>
        <w:t xml:space="preserve"> </w:t>
      </w:r>
      <w:r w:rsidRPr="00DF470D">
        <w:rPr>
          <w:rFonts w:asciiTheme="minorHAnsi" w:eastAsia="微软雅黑" w:hAnsiTheme="minorHAnsi" w:cstheme="minorHAnsi"/>
          <w:noProof/>
          <w:color w:val="000000" w:themeColor="text1"/>
          <w:szCs w:val="21"/>
        </w:rPr>
        <mc:AlternateContent>
          <mc:Choice Requires="wps">
            <w:drawing>
              <wp:anchor distT="0" distB="0" distL="114300" distR="114300" simplePos="0" relativeHeight="251547648" behindDoc="0" locked="0" layoutInCell="1" allowOverlap="1" wp14:anchorId="7204320A" wp14:editId="2600A305">
                <wp:simplePos x="0" y="0"/>
                <wp:positionH relativeFrom="column">
                  <wp:posOffset>4681855</wp:posOffset>
                </wp:positionH>
                <wp:positionV relativeFrom="paragraph">
                  <wp:posOffset>82550</wp:posOffset>
                </wp:positionV>
                <wp:extent cx="407035" cy="445135"/>
                <wp:effectExtent l="0" t="0" r="0" b="0"/>
                <wp:wrapNone/>
                <wp:docPr id="30114" name="文本框 30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7145" cy="445273"/>
                        </a:xfrm>
                        <a:prstGeom prst="rect">
                          <a:avLst/>
                        </a:prstGeom>
                        <a:noFill/>
                        <a:ln>
                          <a:noFill/>
                        </a:ln>
                      </wps:spPr>
                      <wps:txbx>
                        <w:txbxContent>
                          <w:p w14:paraId="71577E8A" w14:textId="77777777" w:rsidR="004A0EDE" w:rsidRDefault="00000000">
                            <w:pPr>
                              <w:spacing w:before="150" w:after="150"/>
                            </w:pPr>
                            <w:r>
                              <w:rPr>
                                <w:rFonts w:ascii="宋体" w:hAnsi="宋体" w:hint="eastAsia"/>
                              </w:rPr>
                              <w:t>⑤</w:t>
                            </w:r>
                          </w:p>
                        </w:txbxContent>
                      </wps:txbx>
                      <wps:bodyPr rot="0" vert="horz" wrap="square" lIns="91440" tIns="45720" rIns="91440" bIns="45720" anchor="t" anchorCtr="0" upright="1">
                        <a:noAutofit/>
                      </wps:bodyPr>
                    </wps:wsp>
                  </a:graphicData>
                </a:graphic>
              </wp:anchor>
            </w:drawing>
          </mc:Choice>
          <mc:Fallback>
            <w:pict>
              <v:shape w14:anchorId="7204320A" id="文本框 30114" o:spid="_x0000_s1039" type="#_x0000_t202" style="position:absolute;margin-left:368.65pt;margin-top:6.5pt;width:32.05pt;height:35.05pt;z-index:251547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" filled="f" stroked="f">
                <v:textbox>
                  <w:txbxContent>
                    <w:p w14:paraId="71577E8A" w14:textId="77777777" w:rsidR="004A0EDE" w:rsidRDefault="00000000">
                      <w:pPr>
                        <w:spacing w:before="150" w:after="150"/>
                      </w:pPr>
                      <w:r>
                        <w:rPr>
                          <w:rFonts w:ascii="宋体" w:hAnsi="宋体" w:hint="eastAsia"/>
                        </w:rPr>
                        <w:t>⑤</w:t>
                      </w:r>
                    </w:p>
                  </w:txbxContent>
                </v:textbox>
              </v:shape>
            </w:pict>
          </mc:Fallback>
        </mc:AlternateContent>
      </w:r>
      <w:r w:rsidRPr="00DF470D">
        <w:rPr>
          <w:rFonts w:asciiTheme="minorHAnsi" w:hAnsiTheme="minorHAnsi" w:cstheme="minorHAnsi"/>
          <w:noProof/>
          <w:color w:val="000000" w:themeColor="text1"/>
        </w:rPr>
        <mc:AlternateContent>
          <mc:Choice Requires="wps">
            <w:drawing>
              <wp:anchor distT="0" distB="0" distL="114300" distR="114300" simplePos="0" relativeHeight="251543552" behindDoc="0" locked="0" layoutInCell="1" allowOverlap="1" wp14:anchorId="017AB430" wp14:editId="5B5F3FD8">
                <wp:simplePos x="0" y="0"/>
                <wp:positionH relativeFrom="column">
                  <wp:posOffset>3787775</wp:posOffset>
                </wp:positionH>
                <wp:positionV relativeFrom="paragraph">
                  <wp:posOffset>309245</wp:posOffset>
                </wp:positionV>
                <wp:extent cx="979805" cy="0"/>
                <wp:effectExtent l="38100" t="76200" r="10795" b="95250"/>
                <wp:wrapNone/>
                <wp:docPr id="30112" name="直接箭头连接符 301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79805" cy="0"/>
                        </a:xfrm>
                        <a:prstGeom prst="straightConnector1">
                          <a:avLst/>
                        </a:prstGeom>
                        <a:noFill/>
                        <a:ln w="9525">
                          <a:solidFill>
                            <a:srgbClr val="5B9BD5"/>
                          </a:solidFill>
                          <a:round/>
                          <a:headEnd type="oval" w="med" len="med"/>
                          <a:tailEnd type="triangle" w="med" len="med"/>
                        </a:ln>
                      </wps:spPr>
                      <wps:bodyPr/>
                    </wps:wsp>
                  </a:graphicData>
                </a:graphic>
              </wp:anchor>
            </w:drawing>
          </mc:Choice>
          <mc:Fallback xmlns:wpsCustomData="http://www.wps.cn/officeDocument/2013/wpsCustomData">
            <w:pict>
              <v:shape id="_x0000_s1026" o:spid="_x0000_s1026" o:spt="32" type="#_x0000_t32" style="position:absolute;left:0pt;margin-left:298.25pt;margin-top:24.35pt;height:0pt;width:77.15pt;z-index:251804672;mso-width-relative:page;mso-height-relative:page;" filled="f" stroked="t" coordsize="21600,21600" o:gfxdata="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DJubnm&#10;1wAAAAkBAAAPAAAAAAAAAAEAIAAAACIAAABkcnMvZG93bnJldi54bWxQSwECFAAUAAAACACHTuJA&#10;S9lKJyICAAAdBAAADgAAAAAAAAABACAAAAAmAQAAZHJzL2Uyb0RvYy54bWxQSwUGAAAAAAYABgBZ&#10;AQAAugUAAAAA&#10;">
                <v:fill on="f" focussize="0,0"/>
                <v:stroke color="#5B9BD5" joinstyle="round" startarrow="oval" endarrow="block"/>
                <v:imagedata o:title=""/>
                <o:lock v:ext="edit" aspectratio="f"/>
              </v:shape>
            </w:pict>
          </mc:Fallback>
        </mc:AlternateContent>
      </w:r>
    </w:p>
    <w:p w14:paraId="4277DF81" w14:textId="77777777" w:rsidR="004A0EDE" w:rsidRPr="00DF470D" w:rsidRDefault="00000000">
      <w:pPr>
        <w:spacing w:before="150" w:after="150"/>
        <w:rPr>
          <w:rFonts w:asciiTheme="minorHAnsi" w:eastAsia="微软雅黑" w:hAnsiTheme="minorHAnsi" w:cstheme="minorHAnsi"/>
          <w:color w:val="000000" w:themeColor="text1"/>
          <w:szCs w:val="21"/>
        </w:rPr>
      </w:pPr>
      <w:r w:rsidRPr="00DF470D">
        <w:rPr>
          <w:rFonts w:asciiTheme="minorHAnsi" w:hAnsiTheme="minorHAnsi" w:cstheme="minorHAnsi"/>
          <w:noProof/>
          <w:color w:val="000000" w:themeColor="text1"/>
        </w:rPr>
        <mc:AlternateContent>
          <mc:Choice Requires="wps">
            <w:drawing>
              <wp:anchor distT="0" distB="0" distL="114300" distR="114300" simplePos="0" relativeHeight="251541504" behindDoc="0" locked="0" layoutInCell="1" allowOverlap="1" wp14:anchorId="70213A54" wp14:editId="45C78D4B">
                <wp:simplePos x="0" y="0"/>
                <wp:positionH relativeFrom="column">
                  <wp:posOffset>1753870</wp:posOffset>
                </wp:positionH>
                <wp:positionV relativeFrom="paragraph">
                  <wp:posOffset>99060</wp:posOffset>
                </wp:positionV>
                <wp:extent cx="351155" cy="402590"/>
                <wp:effectExtent l="0" t="0" r="0" b="0"/>
                <wp:wrapNone/>
                <wp:docPr id="30111" name="文本框 30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851" cy="402286"/>
                        </a:xfrm>
                        <a:prstGeom prst="rect">
                          <a:avLst/>
                        </a:prstGeom>
                        <a:noFill/>
                        <a:ln>
                          <a:noFill/>
                        </a:ln>
                      </wps:spPr>
                      <wps:txbx>
                        <w:txbxContent>
                          <w:p w14:paraId="0CE20494" w14:textId="77777777" w:rsidR="004A0EDE" w:rsidRDefault="00000000">
                            <w:pPr>
                              <w:spacing w:before="150" w:after="150"/>
                            </w:pPr>
                            <w:r>
                              <w:rPr>
                                <w:rFonts w:ascii="宋体" w:hAnsi="宋体" w:hint="eastAsia"/>
                              </w:rPr>
                              <w:t>①</w:t>
                            </w:r>
                          </w:p>
                        </w:txbxContent>
                      </wps:txbx>
                      <wps:bodyPr rot="0" vert="horz" wrap="square" lIns="91440" tIns="45720" rIns="91440" bIns="45720" anchor="t" anchorCtr="0" upright="1">
                        <a:noAutofit/>
                      </wps:bodyPr>
                    </wps:wsp>
                  </a:graphicData>
                </a:graphic>
              </wp:anchor>
            </w:drawing>
          </mc:Choice>
          <mc:Fallback>
            <w:pict>
              <v:shape w14:anchorId="70213A54" id="文本框 30111" o:spid="_x0000_s1040" type="#_x0000_t202" style="position:absolute;margin-left:138.1pt;margin-top:7.8pt;width:27.65pt;height:31.7pt;z-index:251541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" filled="f" stroked="f">
                <v:textbox>
                  <w:txbxContent>
                    <w:p w14:paraId="0CE20494" w14:textId="77777777" w:rsidR="004A0EDE" w:rsidRDefault="00000000">
                      <w:pPr>
                        <w:spacing w:before="150" w:after="150"/>
                      </w:pPr>
                      <w:r>
                        <w:rPr>
                          <w:rFonts w:ascii="宋体" w:hAnsi="宋体" w:hint="eastAsia"/>
                        </w:rPr>
                        <w:t>①</w:t>
                      </w:r>
                    </w:p>
                  </w:txbxContent>
                </v:textbox>
              </v:shape>
            </w:pict>
          </mc:Fallback>
        </mc:AlternateContent>
      </w:r>
      <w:r w:rsidRPr="00DF470D">
        <w:rPr>
          <w:rFonts w:asciiTheme="minorHAnsi" w:hAnsiTheme="minorHAnsi" w:cstheme="minorHAnsi"/>
          <w:noProof/>
          <w:color w:val="000000" w:themeColor="text1"/>
        </w:rPr>
        <mc:AlternateContent>
          <mc:Choice Requires="wpg">
            <w:drawing>
              <wp:anchor distT="0" distB="0" distL="114300" distR="114300" simplePos="0" relativeHeight="251550720" behindDoc="0" locked="0" layoutInCell="1" allowOverlap="1" wp14:anchorId="13845BED" wp14:editId="57C7593B">
                <wp:simplePos x="0" y="0"/>
                <wp:positionH relativeFrom="column">
                  <wp:posOffset>2032000</wp:posOffset>
                </wp:positionH>
                <wp:positionV relativeFrom="paragraph">
                  <wp:posOffset>322580</wp:posOffset>
                </wp:positionV>
                <wp:extent cx="1057275" cy="1484630"/>
                <wp:effectExtent l="38100" t="76200" r="66675" b="58420"/>
                <wp:wrapNone/>
                <wp:docPr id="30108" name="组合 30108"/>
                <wp:cNvGraphicFramePr/>
                <a:graphic xmlns:a="http://schemas.openxmlformats.org/drawingml/2006/main">
                  <a:graphicData uri="http://schemas.microsoft.com/office/word/2010/wordprocessingGroup">
                    <wpg:wgp>
                      <wpg:cNvGrpSpPr/>
                      <wpg:grpSpPr>
                        <a:xfrm>
                          <a:off x="0" y="0"/>
                          <a:ext cx="1057275" cy="1484630"/>
                          <a:chOff x="4458" y="12678"/>
                          <a:chExt cx="1176" cy="1092"/>
                        </a:xfrm>
                      </wpg:grpSpPr>
                      <wps:wsp>
                        <wps:cNvPr id="30109" name="AutoShape 163"/>
                        <wps:cNvCnPr>
                          <a:cxnSpLocks noChangeShapeType="1"/>
                        </wps:cNvCnPr>
                        <wps:spPr bwMode="auto">
                          <a:xfrm>
                            <a:off x="4458" y="12678"/>
                            <a:ext cx="1170" cy="1"/>
                          </a:xfrm>
                          <a:prstGeom prst="straightConnector1">
                            <a:avLst/>
                          </a:prstGeom>
                          <a:noFill/>
                          <a:ln w="9525">
                            <a:solidFill>
                              <a:srgbClr val="5B9BD5"/>
                            </a:solidFill>
                            <a:round/>
                            <a:headEnd type="triangle" w="med" len="med"/>
                          </a:ln>
                        </wps:spPr>
                        <wps:bodyPr/>
                      </wps:wsp>
                      <wps:wsp>
                        <wps:cNvPr id="30110" name="AutoShape 164"/>
                        <wps:cNvCnPr>
                          <a:cxnSpLocks noChangeShapeType="1"/>
                        </wps:cNvCnPr>
                        <wps:spPr bwMode="auto">
                          <a:xfrm flipV="1">
                            <a:off x="5634" y="12678"/>
                            <a:ext cx="0" cy="1092"/>
                          </a:xfrm>
                          <a:prstGeom prst="straightConnector1">
                            <a:avLst/>
                          </a:prstGeom>
                          <a:noFill/>
                          <a:ln w="9525">
                            <a:solidFill>
                              <a:srgbClr val="5B9BD5"/>
                            </a:solidFill>
                            <a:round/>
                            <a:headEnd type="oval" w="med" len="med"/>
                          </a:ln>
                        </wps:spPr>
                        <wps:bodyPr/>
                      </wps:wsp>
                    </wpg:wgp>
                  </a:graphicData>
                </a:graphic>
              </wp:anchor>
            </w:drawing>
          </mc:Choice>
          <mc:Fallback xmlns:wpsCustomData="http://www.wps.cn/officeDocument/2013/wpsCustomData">
            <w:pict>
              <v:group id="_x0000_s1026" o:spid="_x0000_s1026" o:spt="203" style="position:absolute;left:0pt;margin-left:160pt;margin-top:25.4pt;height:116.9pt;width:83.25pt;z-index:251811840;mso-width-relative:page;mso-height-relative:page;" coordorigin="4458,12678" coordsize="1176,1092" o:gfxdata="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DS9FCE2QAAAAoBAAAPAAAAAAAAAAEAIAAAACIAAABkcnMv&#10;ZG93bnJldi54bWxQSwECFAAUAAAACACHTuJAM8PQ1q0CAAA2BwAADgAAAAAAAAABACAAAAAoAQAA&#10;ZHJzL2Uyb0RvYy54bWxQSwUGAAAAAAYABgBZAQAARwYAAAAA&#10;">
                <o:lock v:ext="edit" aspectratio="f"/>
                <v:shape id="AutoShape 163" o:spid="_x0000_s1026" o:spt="32" type="#_x0000_t32" style="position:absolute;left:4458;top:12678;height:1;width:1170;" filled="f" stroked="t" coordsize="21600,21600" o:gfxdata="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DyEeK8AAAA&#10;3gAAAA8AAAAAAAAAAQAgAAAAIgAAAGRycy9kb3ducmV2LnhtbFBLAQIUABQAAAAIAIdO4kAzLwWe&#10;OwAAADkAAAAQAAAAAAAAAAEAIAAAAAsBAABkcnMvc2hhcGV4bWwueG1sUEsFBgAAAAAGAAYAWwEA&#10;ALUDAAAAAA==&#10;">
                  <v:fill on="f" focussize="0,0"/>
                  <v:stroke color="#5B9BD5" joinstyle="round" startarrow="block"/>
                  <v:imagedata o:title=""/>
                  <o:lock v:ext="edit" aspectratio="f"/>
                </v:shape>
                <v:shape id="AutoShape 164" o:spid="_x0000_s1026" o:spt="32" type="#_x0000_t32" style="position:absolute;left:5634;top:12678;flip:y;height:1092;width:0;" filled="f" stroked="t" coordsize="21600,21600" o:gfxdata="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VTn8b4A&#10;AADeAAAADwAAAAAAAAABACAAAAAiAAAAZHJzL2Rvd25yZXYueG1sUEsBAhQAFAAAAAgAh07iQDMv&#10;BZ47AAAAOQAAABAAAAAAAAAAAQAgAAAADQEAAGRycy9zaGFwZXhtbC54bWxQSwUGAAAAAAYABgBb&#10;AQAAtwMAAAAA&#10;">
                  <v:fill on="f" focussize="0,0"/>
                  <v:stroke color="#5B9BD5" joinstyle="round" startarrow="oval"/>
                  <v:imagedata o:title=""/>
                  <o:lock v:ext="edit" aspectratio="f"/>
                </v:shape>
              </v:group>
            </w:pict>
          </mc:Fallback>
        </mc:AlternateContent>
      </w:r>
    </w:p>
    <w:p w14:paraId="0BC642F0" w14:textId="77777777" w:rsidR="004A0EDE" w:rsidRPr="00DF470D" w:rsidRDefault="00000000">
      <w:pPr>
        <w:spacing w:before="150" w:after="150"/>
        <w:rPr>
          <w:rFonts w:asciiTheme="minorHAnsi" w:eastAsia="微软雅黑" w:hAnsiTheme="minorHAnsi" w:cstheme="minorHAnsi"/>
          <w:color w:val="000000" w:themeColor="text1"/>
          <w:szCs w:val="21"/>
        </w:rPr>
      </w:pPr>
      <w:r w:rsidRPr="00DF470D">
        <w:rPr>
          <w:rFonts w:asciiTheme="minorHAnsi" w:hAnsiTheme="minorHAnsi" w:cstheme="minorHAnsi"/>
          <w:noProof/>
          <w:color w:val="000000" w:themeColor="text1"/>
        </w:rPr>
        <mc:AlternateContent>
          <mc:Choice Requires="wps">
            <w:drawing>
              <wp:anchor distT="0" distB="0" distL="114300" distR="114300" simplePos="0" relativeHeight="251540480" behindDoc="0" locked="0" layoutInCell="1" allowOverlap="1" wp14:anchorId="15B706E0" wp14:editId="298F7C12">
                <wp:simplePos x="0" y="0"/>
                <wp:positionH relativeFrom="column">
                  <wp:posOffset>1764665</wp:posOffset>
                </wp:positionH>
                <wp:positionV relativeFrom="paragraph">
                  <wp:posOffset>121285</wp:posOffset>
                </wp:positionV>
                <wp:extent cx="429895" cy="405765"/>
                <wp:effectExtent l="0" t="0" r="0" b="0"/>
                <wp:wrapNone/>
                <wp:docPr id="30107" name="文本框 30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701" cy="405517"/>
                        </a:xfrm>
                        <a:prstGeom prst="rect">
                          <a:avLst/>
                        </a:prstGeom>
                        <a:noFill/>
                        <a:ln>
                          <a:noFill/>
                        </a:ln>
                      </wps:spPr>
                      <wps:txbx>
                        <w:txbxContent>
                          <w:p w14:paraId="1A0FA305" w14:textId="77777777" w:rsidR="004A0EDE" w:rsidRDefault="00000000">
                            <w:pPr>
                              <w:spacing w:before="150" w:after="150"/>
                            </w:pPr>
                            <w:r>
                              <w:rPr>
                                <w:rFonts w:ascii="宋体" w:hAnsi="宋体" w:hint="eastAsia"/>
                              </w:rPr>
                              <w:t>②</w:t>
                            </w:r>
                          </w:p>
                        </w:txbxContent>
                      </wps:txbx>
                      <wps:bodyPr rot="0" vert="horz" wrap="square" lIns="91440" tIns="45720" rIns="91440" bIns="45720" anchor="t" anchorCtr="0" upright="1">
                        <a:noAutofit/>
                      </wps:bodyPr>
                    </wps:wsp>
                  </a:graphicData>
                </a:graphic>
              </wp:anchor>
            </w:drawing>
          </mc:Choice>
          <mc:Fallback>
            <w:pict>
              <v:shape w14:anchorId="15B706E0" id="文本框 30107" o:spid="_x0000_s1041" type="#_x0000_t202" style="position:absolute;margin-left:138.95pt;margin-top:9.55pt;width:33.85pt;height:31.95pt;z-index:251540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" filled="f" stroked="f">
                <v:textbox>
                  <w:txbxContent>
                    <w:p w14:paraId="1A0FA305" w14:textId="77777777" w:rsidR="004A0EDE" w:rsidRDefault="00000000">
                      <w:pPr>
                        <w:spacing w:before="150" w:after="150"/>
                      </w:pPr>
                      <w:r>
                        <w:rPr>
                          <w:rFonts w:ascii="宋体" w:hAnsi="宋体" w:hint="eastAsia"/>
                        </w:rPr>
                        <w:t>②</w:t>
                      </w:r>
                    </w:p>
                  </w:txbxContent>
                </v:textbox>
              </v:shape>
            </w:pict>
          </mc:Fallback>
        </mc:AlternateContent>
      </w:r>
      <w:r w:rsidRPr="00DF470D">
        <w:rPr>
          <w:rFonts w:asciiTheme="minorHAnsi" w:eastAsia="微软雅黑" w:hAnsiTheme="minorHAnsi" w:cstheme="minorHAnsi"/>
          <w:noProof/>
          <w:color w:val="000000" w:themeColor="text1"/>
          <w:szCs w:val="21"/>
        </w:rPr>
        <mc:AlternateContent>
          <mc:Choice Requires="wps">
            <w:drawing>
              <wp:anchor distT="0" distB="0" distL="114300" distR="114300" simplePos="0" relativeHeight="251551744" behindDoc="0" locked="0" layoutInCell="1" allowOverlap="1" wp14:anchorId="009776F7" wp14:editId="4DBB8C97">
                <wp:simplePos x="0" y="0"/>
                <wp:positionH relativeFrom="column">
                  <wp:posOffset>4645660</wp:posOffset>
                </wp:positionH>
                <wp:positionV relativeFrom="paragraph">
                  <wp:posOffset>281305</wp:posOffset>
                </wp:positionV>
                <wp:extent cx="415925" cy="356235"/>
                <wp:effectExtent l="0" t="0" r="0" b="5715"/>
                <wp:wrapNone/>
                <wp:docPr id="30103" name="文本框 30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925" cy="356235"/>
                        </a:xfrm>
                        <a:prstGeom prst="rect">
                          <a:avLst/>
                        </a:prstGeom>
                        <a:noFill/>
                        <a:ln>
                          <a:noFill/>
                        </a:ln>
                      </wps:spPr>
                      <wps:txbx>
                        <w:txbxContent>
                          <w:p w14:paraId="0BA53CB1" w14:textId="77777777" w:rsidR="004A0EDE" w:rsidRDefault="00000000">
                            <w:pPr>
                              <w:spacing w:before="150" w:after="150"/>
                            </w:pPr>
                            <w:r>
                              <w:rPr>
                                <w:rFonts w:ascii="宋体" w:hAnsi="宋体" w:hint="eastAsia"/>
                              </w:rPr>
                              <w:t>⑥</w:t>
                            </w:r>
                          </w:p>
                        </w:txbxContent>
                      </wps:txbx>
                      <wps:bodyPr rot="0" vert="horz" wrap="square" lIns="91440" tIns="45720" rIns="91440" bIns="45720" anchor="t" anchorCtr="0" upright="1">
                        <a:noAutofit/>
                      </wps:bodyPr>
                    </wps:wsp>
                  </a:graphicData>
                </a:graphic>
              </wp:anchor>
            </w:drawing>
          </mc:Choice>
          <mc:Fallback>
            <w:pict>
              <v:shape w14:anchorId="009776F7" id="文本框 30103" o:spid="_x0000_s1042" type="#_x0000_t202" style="position:absolute;margin-left:365.8pt;margin-top:22.15pt;width:32.75pt;height:28.05pt;z-index:251551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" filled="f" stroked="f">
                <v:textbox>
                  <w:txbxContent>
                    <w:p w14:paraId="0BA53CB1" w14:textId="77777777" w:rsidR="004A0EDE" w:rsidRDefault="00000000">
                      <w:pPr>
                        <w:spacing w:before="150" w:after="150"/>
                      </w:pPr>
                      <w:r>
                        <w:rPr>
                          <w:rFonts w:ascii="宋体" w:hAnsi="宋体" w:hint="eastAsia"/>
                        </w:rPr>
                        <w:t>⑥</w:t>
                      </w:r>
                    </w:p>
                  </w:txbxContent>
                </v:textbox>
              </v:shape>
            </w:pict>
          </mc:Fallback>
        </mc:AlternateContent>
      </w:r>
      <w:r w:rsidRPr="00DF470D">
        <w:rPr>
          <w:rFonts w:asciiTheme="minorHAnsi" w:hAnsiTheme="minorHAnsi" w:cstheme="minorHAnsi"/>
          <w:noProof/>
          <w:color w:val="000000" w:themeColor="text1"/>
        </w:rPr>
        <mc:AlternateContent>
          <mc:Choice Requires="wpg">
            <w:drawing>
              <wp:anchor distT="0" distB="0" distL="114300" distR="114300" simplePos="0" relativeHeight="251548672" behindDoc="0" locked="0" layoutInCell="1" allowOverlap="1" wp14:anchorId="2F0D52CD" wp14:editId="2D2E4E87">
                <wp:simplePos x="0" y="0"/>
                <wp:positionH relativeFrom="column">
                  <wp:posOffset>2016760</wp:posOffset>
                </wp:positionH>
                <wp:positionV relativeFrom="paragraph">
                  <wp:posOffset>367665</wp:posOffset>
                </wp:positionV>
                <wp:extent cx="763270" cy="370205"/>
                <wp:effectExtent l="38100" t="76200" r="55880" b="48895"/>
                <wp:wrapNone/>
                <wp:docPr id="30104" name="组合 30104"/>
                <wp:cNvGraphicFramePr/>
                <a:graphic xmlns:a="http://schemas.openxmlformats.org/drawingml/2006/main">
                  <a:graphicData uri="http://schemas.microsoft.com/office/word/2010/wordprocessingGroup">
                    <wpg:wgp>
                      <wpg:cNvGrpSpPr/>
                      <wpg:grpSpPr>
                        <a:xfrm>
                          <a:off x="0" y="0"/>
                          <a:ext cx="763270" cy="370205"/>
                          <a:chOff x="4458" y="12678"/>
                          <a:chExt cx="1176" cy="1092"/>
                        </a:xfrm>
                      </wpg:grpSpPr>
                      <wps:wsp>
                        <wps:cNvPr id="30105" name="AutoShape 157"/>
                        <wps:cNvCnPr>
                          <a:cxnSpLocks noChangeShapeType="1"/>
                        </wps:cNvCnPr>
                        <wps:spPr bwMode="auto">
                          <a:xfrm>
                            <a:off x="4458" y="12678"/>
                            <a:ext cx="1170" cy="1"/>
                          </a:xfrm>
                          <a:prstGeom prst="straightConnector1">
                            <a:avLst/>
                          </a:prstGeom>
                          <a:noFill/>
                          <a:ln w="9525">
                            <a:solidFill>
                              <a:srgbClr val="5B9BD5"/>
                            </a:solidFill>
                            <a:round/>
                            <a:headEnd type="triangle" w="med" len="med"/>
                          </a:ln>
                        </wps:spPr>
                        <wps:bodyPr/>
                      </wps:wsp>
                      <wps:wsp>
                        <wps:cNvPr id="30106" name="AutoShape 158"/>
                        <wps:cNvCnPr>
                          <a:cxnSpLocks noChangeShapeType="1"/>
                        </wps:cNvCnPr>
                        <wps:spPr bwMode="auto">
                          <a:xfrm flipV="1">
                            <a:off x="5634" y="12678"/>
                            <a:ext cx="0" cy="1092"/>
                          </a:xfrm>
                          <a:prstGeom prst="straightConnector1">
                            <a:avLst/>
                          </a:prstGeom>
                          <a:noFill/>
                          <a:ln w="9525">
                            <a:solidFill>
                              <a:srgbClr val="5B9BD5"/>
                            </a:solidFill>
                            <a:round/>
                            <a:headEnd type="oval" w="med" len="med"/>
                          </a:ln>
                        </wps:spPr>
                        <wps:bodyPr/>
                      </wps:wsp>
                    </wpg:wgp>
                  </a:graphicData>
                </a:graphic>
              </wp:anchor>
            </w:drawing>
          </mc:Choice>
          <mc:Fallback xmlns:wpsCustomData="http://www.wps.cn/officeDocument/2013/wpsCustomData">
            <w:pict>
              <v:group id="_x0000_s1026" o:spid="_x0000_s1026" o:spt="203" style="position:absolute;left:0pt;margin-left:158.8pt;margin-top:28.95pt;height:29.15pt;width:60.1pt;z-index:251809792;mso-width-relative:page;mso-height-relative:page;" coordorigin="4458,12678" coordsize="1176,1092" o:gfxdata="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pmUDx9oAAAAKAQAADwAAAAAAAAABACAAAAAiAAAAZHJz&#10;L2Rvd25yZXYueG1sUEsBAhQAFAAAAAgAh07iQGtK2nWtAgAANAcAAA4AAAAAAAAAAQAgAAAAKQEA&#10;AGRycy9lMm9Eb2MueG1sUEsFBgAAAAAGAAYAWQEAAEgGAAAAAA==&#10;">
                <o:lock v:ext="edit" aspectratio="f"/>
                <v:shape id="AutoShape 157" o:spid="_x0000_s1026" o:spt="32" type="#_x0000_t32" style="position:absolute;left:4458;top:12678;height:1;width:1170;" filled="f" stroked="t" coordsize="21600,21600" o:gfxdata="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b8b57sAAADe&#10;AAAADwAAAAAAAAABACAAAAAiAAAAZHJzL2Rvd25yZXYueG1sUEsBAhQAFAAAAAgAh07iQDMvBZ47&#10;AAAAOQAAABAAAAAAAAAAAQAgAAAACgEAAGRycy9zaGFwZXhtbC54bWxQSwUGAAAAAAYABgBbAQAA&#10;tAMAAAAA&#10;">
                  <v:fill on="f" focussize="0,0"/>
                  <v:stroke color="#5B9BD5" joinstyle="round" startarrow="block"/>
                  <v:imagedata o:title=""/>
                  <o:lock v:ext="edit" aspectratio="f"/>
                </v:shape>
                <v:shape id="AutoShape 158" o:spid="_x0000_s1026" o:spt="32" type="#_x0000_t32" style="position:absolute;left:5634;top:12678;flip:y;height:1092;width:0;" filled="f" stroked="t" coordsize="21600,21600" o:gfxdata="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QoTMO/&#10;AAAA3gAAAA8AAAAAAAAAAQAgAAAAIgAAAGRycy9kb3ducmV2LnhtbFBLAQIUABQAAAAIAIdO4kAz&#10;LwWeOwAAADkAAAAQAAAAAAAAAAEAIAAAAA4BAABkcnMvc2hhcGV4bWwueG1sUEsFBgAAAAAGAAYA&#10;WwEAALgDAAAAAA==&#10;">
                  <v:fill on="f" focussize="0,0"/>
                  <v:stroke color="#5B9BD5" joinstyle="round" startarrow="oval"/>
                  <v:imagedata o:title=""/>
                  <o:lock v:ext="edit" aspectratio="f"/>
                </v:shape>
              </v:group>
            </w:pict>
          </mc:Fallback>
        </mc:AlternateContent>
      </w:r>
    </w:p>
    <w:p w14:paraId="5002BA51" w14:textId="77777777" w:rsidR="004A0EDE" w:rsidRPr="00DF470D" w:rsidRDefault="00000000">
      <w:pPr>
        <w:spacing w:before="150" w:after="150" w:line="240" w:lineRule="auto"/>
        <w:rPr>
          <w:rFonts w:asciiTheme="minorHAnsi" w:eastAsiaTheme="minorEastAsia" w:hAnsiTheme="minorHAnsi" w:cstheme="minorHAnsi"/>
          <w:color w:val="000000" w:themeColor="text1"/>
          <w:szCs w:val="21"/>
        </w:rPr>
      </w:pPr>
      <w:r w:rsidRPr="00DF470D">
        <w:rPr>
          <w:rFonts w:asciiTheme="minorHAnsi" w:hAnsiTheme="minorHAnsi" w:cstheme="minorHAnsi"/>
          <w:noProof/>
          <w:color w:val="000000" w:themeColor="text1"/>
        </w:rPr>
        <mc:AlternateContent>
          <mc:Choice Requires="wpg">
            <w:drawing>
              <wp:anchor distT="0" distB="0" distL="114300" distR="114300" simplePos="0" relativeHeight="251549696" behindDoc="0" locked="0" layoutInCell="1" allowOverlap="1" wp14:anchorId="64875287" wp14:editId="3675FBCE">
                <wp:simplePos x="0" y="0"/>
                <wp:positionH relativeFrom="column">
                  <wp:posOffset>3663950</wp:posOffset>
                </wp:positionH>
                <wp:positionV relativeFrom="paragraph">
                  <wp:posOffset>24130</wp:posOffset>
                </wp:positionV>
                <wp:extent cx="1052195" cy="672465"/>
                <wp:effectExtent l="38100" t="76200" r="0" b="51435"/>
                <wp:wrapNone/>
                <wp:docPr id="30100" name="组合 30100"/>
                <wp:cNvGraphicFramePr/>
                <a:graphic xmlns:a="http://schemas.openxmlformats.org/drawingml/2006/main">
                  <a:graphicData uri="http://schemas.microsoft.com/office/word/2010/wordprocessingGroup">
                    <wpg:wgp>
                      <wpg:cNvGrpSpPr/>
                      <wpg:grpSpPr>
                        <a:xfrm>
                          <a:off x="0" y="0"/>
                          <a:ext cx="1052423" cy="672465"/>
                          <a:chOff x="9054" y="12211"/>
                          <a:chExt cx="789" cy="935"/>
                        </a:xfrm>
                      </wpg:grpSpPr>
                      <wps:wsp>
                        <wps:cNvPr id="30101" name="AutoShape 160"/>
                        <wps:cNvCnPr>
                          <a:cxnSpLocks noChangeShapeType="1"/>
                        </wps:cNvCnPr>
                        <wps:spPr bwMode="auto">
                          <a:xfrm flipH="1">
                            <a:off x="9054" y="12211"/>
                            <a:ext cx="789" cy="1"/>
                          </a:xfrm>
                          <a:prstGeom prst="straightConnector1">
                            <a:avLst/>
                          </a:prstGeom>
                          <a:noFill/>
                          <a:ln w="9525">
                            <a:solidFill>
                              <a:srgbClr val="5B9BD5"/>
                            </a:solidFill>
                            <a:round/>
                            <a:headEnd type="triangle" w="med" len="med"/>
                          </a:ln>
                        </wps:spPr>
                        <wps:bodyPr/>
                      </wps:wsp>
                      <wps:wsp>
                        <wps:cNvPr id="30102" name="AutoShape 161"/>
                        <wps:cNvCnPr>
                          <a:cxnSpLocks noChangeShapeType="1"/>
                        </wps:cNvCnPr>
                        <wps:spPr bwMode="auto">
                          <a:xfrm flipV="1">
                            <a:off x="9054" y="12211"/>
                            <a:ext cx="0" cy="935"/>
                          </a:xfrm>
                          <a:prstGeom prst="straightConnector1">
                            <a:avLst/>
                          </a:prstGeom>
                          <a:noFill/>
                          <a:ln w="9525">
                            <a:solidFill>
                              <a:srgbClr val="5B9BD5"/>
                            </a:solidFill>
                            <a:round/>
                            <a:headEnd type="oval" w="med" len="med"/>
                          </a:ln>
                        </wps:spPr>
                        <wps:bodyPr/>
                      </wps:wsp>
                    </wpg:wgp>
                  </a:graphicData>
                </a:graphic>
              </wp:anchor>
            </w:drawing>
          </mc:Choice>
          <mc:Fallback xmlns:wpsCustomData="http://www.wps.cn/officeDocument/2013/wpsCustomData">
            <w:pict>
              <v:group id="_x0000_s1026" o:spid="_x0000_s1026" o:spt="203" style="position:absolute;left:0pt;margin-left:288.5pt;margin-top:1.9pt;height:52.95pt;width:82.85pt;z-index:251810816;mso-width-relative:page;mso-height-relative:page;" coordorigin="9054,12211" coordsize="789,935" o:gfxdata="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">
                <o:lock v:ext="edit" aspectratio="f"/>
                <v:shape id="AutoShape 160" o:spid="_x0000_s1026" o:spt="32" type="#_x0000_t32" style="position:absolute;left:9054;top:12211;flip:x;height:1;width:789;" filled="f" stroked="t" coordsize="21600,21600" o:gfxdata="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kMtd68AAAA&#10;3gAAAA8AAAAAAAAAAQAgAAAAIgAAAGRycy9kb3ducmV2LnhtbFBLAQIUABQAAAAIAIdO4kAzLwWe&#10;OwAAADkAAAAQAAAAAAAAAAEAIAAAAAsBAABkcnMvc2hhcGV4bWwueG1sUEsFBgAAAAAGAAYAWwEA&#10;ALUDAAAAAA==&#10;">
                  <v:fill on="f" focussize="0,0"/>
                  <v:stroke color="#5B9BD5" joinstyle="round" startarrow="block"/>
                  <v:imagedata o:title=""/>
                  <o:lock v:ext="edit" aspectratio="f"/>
                </v:shape>
                <v:shape id="AutoShape 161" o:spid="_x0000_s1026" o:spt="32" type="#_x0000_t32" style="position:absolute;left:9054;top:12211;flip:y;height:935;width:0;" filled="f" stroked="t" coordsize="21600,21600" o:gfxdata="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LE0rA&#10;wAAAAN4AAAAPAAAAAAAAAAEAIAAAACIAAABkcnMvZG93bnJldi54bWxQSwECFAAUAAAACACHTuJA&#10;My8FnjsAAAA5AAAAEAAAAAAAAAABACAAAAAPAQAAZHJzL3NoYXBleG1sLnhtbFBLBQYAAAAABgAG&#10;AFsBAAC5AwAAAAA=&#10;">
                  <v:fill on="f" focussize="0,0"/>
                  <v:stroke color="#5B9BD5" joinstyle="round" startarrow="oval"/>
                  <v:imagedata o:title=""/>
                  <o:lock v:ext="edit" aspectratio="f"/>
                </v:shape>
              </v:group>
            </w:pict>
          </mc:Fallback>
        </mc:AlternateContent>
      </w:r>
      <w:r w:rsidRPr="00DF470D">
        <w:rPr>
          <w:rFonts w:asciiTheme="minorHAnsi" w:hAnsiTheme="minorHAnsi" w:cstheme="minorHAnsi"/>
          <w:noProof/>
          <w:color w:val="000000" w:themeColor="text1"/>
        </w:rPr>
        <mc:AlternateContent>
          <mc:Choice Requires="wps">
            <w:drawing>
              <wp:anchor distT="0" distB="0" distL="114300" distR="114300" simplePos="0" relativeHeight="251545600" behindDoc="0" locked="0" layoutInCell="1" allowOverlap="1" wp14:anchorId="6749E3DA" wp14:editId="18B7101E">
                <wp:simplePos x="0" y="0"/>
                <wp:positionH relativeFrom="column">
                  <wp:posOffset>1736725</wp:posOffset>
                </wp:positionH>
                <wp:positionV relativeFrom="paragraph">
                  <wp:posOffset>267970</wp:posOffset>
                </wp:positionV>
                <wp:extent cx="404495" cy="426085"/>
                <wp:effectExtent l="0" t="0" r="0" b="0"/>
                <wp:wrapNone/>
                <wp:docPr id="30099" name="文本框 300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4219" cy="425864"/>
                        </a:xfrm>
                        <a:prstGeom prst="rect">
                          <a:avLst/>
                        </a:prstGeom>
                        <a:noFill/>
                        <a:ln>
                          <a:noFill/>
                        </a:ln>
                      </wps:spPr>
                      <wps:txbx>
                        <w:txbxContent>
                          <w:p w14:paraId="2F8CA49D" w14:textId="77777777" w:rsidR="004A0EDE" w:rsidRDefault="00000000">
                            <w:pPr>
                              <w:spacing w:before="150" w:after="150"/>
                            </w:pPr>
                            <w:r>
                              <w:rPr>
                                <w:rFonts w:ascii="宋体" w:hAnsi="宋体" w:hint="eastAsia"/>
                              </w:rPr>
                              <w:t>③</w:t>
                            </w:r>
                          </w:p>
                        </w:txbxContent>
                      </wps:txbx>
                      <wps:bodyPr rot="0" vert="horz" wrap="square" lIns="91440" tIns="45720" rIns="91440" bIns="45720" anchor="t" anchorCtr="0" upright="1">
                        <a:noAutofit/>
                      </wps:bodyPr>
                    </wps:wsp>
                  </a:graphicData>
                </a:graphic>
              </wp:anchor>
            </w:drawing>
          </mc:Choice>
          <mc:Fallback>
            <w:pict>
              <v:shape w14:anchorId="6749E3DA" id="文本框 30099" o:spid="_x0000_s1043" type="#_x0000_t202" style="position:absolute;margin-left:136.75pt;margin-top:21.1pt;width:31.85pt;height:33.55pt;z-index:251545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" filled="f" stroked="f">
                <v:textbox>
                  <w:txbxContent>
                    <w:p w14:paraId="2F8CA49D" w14:textId="77777777" w:rsidR="004A0EDE" w:rsidRDefault="00000000">
                      <w:pPr>
                        <w:spacing w:before="150" w:after="150"/>
                      </w:pPr>
                      <w:r>
                        <w:rPr>
                          <w:rFonts w:ascii="宋体" w:hAnsi="宋体" w:hint="eastAsia"/>
                        </w:rPr>
                        <w:t>③</w:t>
                      </w:r>
                    </w:p>
                  </w:txbxContent>
                </v:textbox>
              </v:shape>
            </w:pict>
          </mc:Fallback>
        </mc:AlternateContent>
      </w:r>
    </w:p>
    <w:p w14:paraId="13B29A0F" w14:textId="77777777" w:rsidR="004A0EDE" w:rsidRPr="00DF470D" w:rsidRDefault="00000000">
      <w:pPr>
        <w:spacing w:before="150" w:after="150" w:line="240" w:lineRule="auto"/>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noProof/>
          <w:color w:val="000000" w:themeColor="text1"/>
          <w:szCs w:val="21"/>
        </w:rPr>
        <w:lastRenderedPageBreak/>
        <mc:AlternateContent>
          <mc:Choice Requires="wps">
            <w:drawing>
              <wp:anchor distT="0" distB="0" distL="114300" distR="114300" simplePos="0" relativeHeight="251674624" behindDoc="0" locked="0" layoutInCell="1" allowOverlap="1" wp14:anchorId="41F21448" wp14:editId="7F00EFA2">
                <wp:simplePos x="0" y="0"/>
                <wp:positionH relativeFrom="column">
                  <wp:posOffset>2025650</wp:posOffset>
                </wp:positionH>
                <wp:positionV relativeFrom="paragraph">
                  <wp:posOffset>246380</wp:posOffset>
                </wp:positionV>
                <wp:extent cx="737235" cy="0"/>
                <wp:effectExtent l="38100" t="76200" r="63500" b="95250"/>
                <wp:wrapNone/>
                <wp:docPr id="792" name="直接箭头连接符 792"/>
                <wp:cNvGraphicFramePr/>
                <a:graphic xmlns:a="http://schemas.openxmlformats.org/drawingml/2006/main">
                  <a:graphicData uri="http://schemas.microsoft.com/office/word/2010/wordprocessingShape">
                    <wps:wsp>
                      <wps:cNvCnPr/>
                      <wps:spPr>
                        <a:xfrm flipH="1">
                          <a:off x="0" y="0"/>
                          <a:ext cx="736936" cy="0"/>
                        </a:xfrm>
                        <a:prstGeom prst="straightConnector1">
                          <a:avLst/>
                        </a:prstGeom>
                        <a:noFill/>
                        <a:ln w="9525">
                          <a:solidFill>
                            <a:srgbClr val="5B9BD5"/>
                          </a:solidFill>
                          <a:round/>
                          <a:headEnd type="oval" w="med" len="med"/>
                          <a:tailEnd type="triangle" w="med" len="med"/>
                        </a:ln>
                      </wps:spPr>
                      <wps:bodyPr/>
                    </wps:wsp>
                  </a:graphicData>
                </a:graphic>
              </wp:anchor>
            </w:drawing>
          </mc:Choice>
          <mc:Fallback xmlns:wpsCustomData="http://www.wps.cn/officeDocument/2013/wpsCustomData">
            <w:pict>
              <v:shape id="_x0000_s1026" o:spid="_x0000_s1026" o:spt="32" type="#_x0000_t32" style="position:absolute;left:0pt;flip:x;margin-left:159.5pt;margin-top:19.4pt;height:0pt;width:58.05pt;z-index:251933696;mso-width-relative:page;mso-height-relative:page;" filled="f" stroked="t" coordsize="21600,21600" o:gfxdata="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YROp+2AAAAAkBAAAPAAAAAAAAAAEAIAAAACIAAABkcnMv&#10;ZG93bnJldi54bWxQSwECFAAUAAAACACHTuJAtdO+RwMCAADjAwAADgAAAAAAAAABACAAAAAnAQAA&#10;ZHJzL2Uyb0RvYy54bWxQSwUGAAAAAAYABgBZAQAAnAUAAAAA&#10;">
                <v:fill on="f" focussize="0,0"/>
                <v:stroke color="#5B9BD5" joinstyle="round" startarrow="oval" endarrow="block"/>
                <v:imagedata o:title=""/>
                <o:lock v:ext="edit" aspectratio="f"/>
              </v:shape>
            </w:pict>
          </mc:Fallback>
        </mc:AlternateContent>
      </w:r>
    </w:p>
    <w:p w14:paraId="45CCE2C1" w14:textId="77777777" w:rsidR="004A0EDE" w:rsidRPr="00DF470D" w:rsidRDefault="00000000">
      <w:pPr>
        <w:spacing w:before="150" w:after="150" w:line="240" w:lineRule="auto"/>
        <w:rPr>
          <w:rFonts w:asciiTheme="minorHAnsi" w:eastAsiaTheme="minorEastAsia" w:hAnsiTheme="minorHAnsi" w:cstheme="minorHAnsi"/>
          <w:color w:val="000000" w:themeColor="text1"/>
          <w:szCs w:val="21"/>
        </w:rPr>
      </w:pPr>
      <w:r w:rsidRPr="00DF470D">
        <w:rPr>
          <w:rFonts w:asciiTheme="minorHAnsi" w:hAnsiTheme="minorHAnsi" w:cstheme="minorHAnsi"/>
          <w:noProof/>
          <w:color w:val="000000" w:themeColor="text1"/>
        </w:rPr>
        <mc:AlternateContent>
          <mc:Choice Requires="wps">
            <w:drawing>
              <wp:anchor distT="0" distB="0" distL="114300" distR="114300" simplePos="0" relativeHeight="251546624" behindDoc="0" locked="0" layoutInCell="1" allowOverlap="1" wp14:anchorId="61F6261E" wp14:editId="3B2127F0">
                <wp:simplePos x="0" y="0"/>
                <wp:positionH relativeFrom="column">
                  <wp:posOffset>1741805</wp:posOffset>
                </wp:positionH>
                <wp:positionV relativeFrom="paragraph">
                  <wp:posOffset>104140</wp:posOffset>
                </wp:positionV>
                <wp:extent cx="320040" cy="386715"/>
                <wp:effectExtent l="0" t="0" r="0" b="0"/>
                <wp:wrapNone/>
                <wp:docPr id="30097" name="文本框 300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 cy="386715"/>
                        </a:xfrm>
                        <a:prstGeom prst="rect">
                          <a:avLst/>
                        </a:prstGeom>
                        <a:noFill/>
                        <a:ln>
                          <a:noFill/>
                        </a:ln>
                      </wps:spPr>
                      <wps:txbx>
                        <w:txbxContent>
                          <w:p w14:paraId="6411E7F3" w14:textId="77777777" w:rsidR="004A0EDE" w:rsidRDefault="00000000">
                            <w:pPr>
                              <w:spacing w:before="150" w:after="150"/>
                            </w:pPr>
                            <w:r>
                              <w:rPr>
                                <w:rFonts w:ascii="宋体" w:hAnsi="宋体" w:hint="eastAsia"/>
                              </w:rPr>
                              <w:t>④</w:t>
                            </w:r>
                          </w:p>
                        </w:txbxContent>
                      </wps:txbx>
                      <wps:bodyPr rot="0" vert="horz" wrap="square" lIns="91440" tIns="45720" rIns="91440" bIns="45720" anchor="t" anchorCtr="0" upright="1">
                        <a:noAutofit/>
                      </wps:bodyPr>
                    </wps:wsp>
                  </a:graphicData>
                </a:graphic>
              </wp:anchor>
            </w:drawing>
          </mc:Choice>
          <mc:Fallback>
            <w:pict>
              <v:shape w14:anchorId="61F6261E" id="文本框 30097" o:spid="_x0000_s1044" type="#_x0000_t202" style="position:absolute;margin-left:137.15pt;margin-top:8.2pt;width:25.2pt;height:30.45pt;z-index:251546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" filled="f" stroked="f">
                <v:textbox>
                  <w:txbxContent>
                    <w:p w14:paraId="6411E7F3" w14:textId="77777777" w:rsidR="004A0EDE" w:rsidRDefault="00000000">
                      <w:pPr>
                        <w:spacing w:before="150" w:after="150"/>
                      </w:pPr>
                      <w:r>
                        <w:rPr>
                          <w:rFonts w:ascii="宋体" w:hAnsi="宋体" w:hint="eastAsia"/>
                        </w:rPr>
                        <w:t>④</w:t>
                      </w:r>
                    </w:p>
                  </w:txbxContent>
                </v:textbox>
              </v:shape>
            </w:pict>
          </mc:Fallback>
        </mc:AlternateContent>
      </w:r>
      <w:r w:rsidRPr="00DF470D">
        <w:rPr>
          <w:rFonts w:asciiTheme="minorHAnsi" w:eastAsiaTheme="minorEastAsia" w:hAnsiTheme="minorHAnsi" w:cstheme="minorHAnsi"/>
          <w:noProof/>
          <w:color w:val="000000" w:themeColor="text1"/>
        </w:rPr>
        <mc:AlternateContent>
          <mc:Choice Requires="wps">
            <w:drawing>
              <wp:anchor distT="0" distB="0" distL="114300" distR="114300" simplePos="0" relativeHeight="251552768" behindDoc="0" locked="0" layoutInCell="1" allowOverlap="1" wp14:anchorId="0205F044" wp14:editId="38DF1E85">
                <wp:simplePos x="0" y="0"/>
                <wp:positionH relativeFrom="column">
                  <wp:posOffset>4598035</wp:posOffset>
                </wp:positionH>
                <wp:positionV relativeFrom="paragraph">
                  <wp:posOffset>221615</wp:posOffset>
                </wp:positionV>
                <wp:extent cx="415925" cy="431165"/>
                <wp:effectExtent l="0" t="0" r="0" b="6985"/>
                <wp:wrapNone/>
                <wp:docPr id="30096" name="文本框 300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925" cy="431165"/>
                        </a:xfrm>
                        <a:prstGeom prst="rect">
                          <a:avLst/>
                        </a:prstGeom>
                        <a:noFill/>
                        <a:ln>
                          <a:noFill/>
                        </a:ln>
                      </wps:spPr>
                      <wps:txbx>
                        <w:txbxContent>
                          <w:p w14:paraId="72E9D28E" w14:textId="77777777" w:rsidR="004A0EDE" w:rsidRDefault="00000000">
                            <w:pPr>
                              <w:spacing w:before="150" w:after="150"/>
                            </w:pPr>
                            <w:r>
                              <w:rPr>
                                <w:rFonts w:ascii="宋体" w:hAnsi="宋体" w:hint="eastAsia"/>
                              </w:rPr>
                              <w:t>⑦</w:t>
                            </w:r>
                          </w:p>
                        </w:txbxContent>
                      </wps:txbx>
                      <wps:bodyPr rot="0" vert="horz" wrap="square" lIns="91440" tIns="45720" rIns="91440" bIns="45720" anchor="t" anchorCtr="0" upright="1">
                        <a:noAutofit/>
                      </wps:bodyPr>
                    </wps:wsp>
                  </a:graphicData>
                </a:graphic>
              </wp:anchor>
            </w:drawing>
          </mc:Choice>
          <mc:Fallback>
            <w:pict>
              <v:shape w14:anchorId="0205F044" id="文本框 30096" o:spid="_x0000_s1045" type="#_x0000_t202" style="position:absolute;margin-left:362.05pt;margin-top:17.45pt;width:32.75pt;height:33.95pt;z-index:251552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" filled="f" stroked="f">
                <v:textbox>
                  <w:txbxContent>
                    <w:p w14:paraId="72E9D28E" w14:textId="77777777" w:rsidR="004A0EDE" w:rsidRDefault="00000000">
                      <w:pPr>
                        <w:spacing w:before="150" w:after="150"/>
                      </w:pPr>
                      <w:r>
                        <w:rPr>
                          <w:rFonts w:ascii="宋体" w:hAnsi="宋体" w:hint="eastAsia"/>
                        </w:rPr>
                        <w:t>⑦</w:t>
                      </w:r>
                    </w:p>
                  </w:txbxContent>
                </v:textbox>
              </v:shape>
            </w:pict>
          </mc:Fallback>
        </mc:AlternateContent>
      </w:r>
    </w:p>
    <w:p w14:paraId="6023CD85" w14:textId="77777777" w:rsidR="004A0EDE" w:rsidRPr="00DF470D" w:rsidRDefault="00000000">
      <w:pPr>
        <w:spacing w:before="150" w:after="150" w:line="240" w:lineRule="auto"/>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noProof/>
          <w:color w:val="000000" w:themeColor="text1"/>
        </w:rPr>
        <mc:AlternateContent>
          <mc:Choice Requires="wps">
            <w:drawing>
              <wp:anchor distT="0" distB="0" distL="114300" distR="114300" simplePos="0" relativeHeight="251539456" behindDoc="0" locked="0" layoutInCell="1" allowOverlap="1" wp14:anchorId="62A2A889" wp14:editId="152886E9">
                <wp:simplePos x="0" y="0"/>
                <wp:positionH relativeFrom="column">
                  <wp:posOffset>2014855</wp:posOffset>
                </wp:positionH>
                <wp:positionV relativeFrom="paragraph">
                  <wp:posOffset>43180</wp:posOffset>
                </wp:positionV>
                <wp:extent cx="620395" cy="635"/>
                <wp:effectExtent l="38100" t="76200" r="65405" b="94615"/>
                <wp:wrapNone/>
                <wp:docPr id="30098" name="直接箭头连接符 300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20395" cy="635"/>
                        </a:xfrm>
                        <a:prstGeom prst="straightConnector1">
                          <a:avLst/>
                        </a:prstGeom>
                        <a:noFill/>
                        <a:ln w="9525">
                          <a:solidFill>
                            <a:srgbClr val="5B9BD5"/>
                          </a:solidFill>
                          <a:round/>
                          <a:headEnd type="oval" w="med" len="med"/>
                          <a:tailEnd type="triangle" w="med" len="med"/>
                        </a:ln>
                      </wps:spPr>
                      <wps:bodyPr/>
                    </wps:wsp>
                  </a:graphicData>
                </a:graphic>
              </wp:anchor>
            </w:drawing>
          </mc:Choice>
          <mc:Fallback xmlns:wpsCustomData="http://www.wps.cn/officeDocument/2013/wpsCustomData">
            <w:pict>
              <v:shape id="_x0000_s1026" o:spid="_x0000_s1026" o:spt="32" type="#_x0000_t32" style="position:absolute;left:0pt;flip:x;margin-left:158.65pt;margin-top:3.4pt;height:0.05pt;width:48.85pt;z-index:251800576;mso-width-relative:page;mso-height-relative:page;" filled="f" stroked="t" coordsize="21600,21600" o:gfxdata="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DW0d8u1gAAAAcBAAAPAAAAAAAAAAEAIAAAACIAAABkcnMvZG93bnJldi54bWxQSwECFAAUAAAA&#10;CACHTuJAP0glgSkCAAApBAAADgAAAAAAAAABACAAAAAlAQAAZHJzL2Uyb0RvYy54bWxQSwUGAAAA&#10;AAYABgBZAQAAwAUAAAAA&#10;">
                <v:fill on="f" focussize="0,0"/>
                <v:stroke color="#5B9BD5" joinstyle="round" startarrow="oval" endarrow="block"/>
                <v:imagedata o:title=""/>
                <o:lock v:ext="edit" aspectratio="f"/>
              </v:shape>
            </w:pict>
          </mc:Fallback>
        </mc:AlternateContent>
      </w:r>
      <w:r w:rsidRPr="00DF470D">
        <w:rPr>
          <w:rFonts w:asciiTheme="minorHAnsi" w:eastAsiaTheme="minorEastAsia" w:hAnsiTheme="minorHAnsi" w:cstheme="minorHAnsi"/>
          <w:noProof/>
          <w:color w:val="000000" w:themeColor="text1"/>
        </w:rPr>
        <mc:AlternateContent>
          <mc:Choice Requires="wps">
            <w:drawing>
              <wp:anchor distT="0" distB="0" distL="114300" distR="114300" simplePos="0" relativeHeight="251544576" behindDoc="0" locked="0" layoutInCell="1" allowOverlap="1" wp14:anchorId="4ECC44C7" wp14:editId="0D775F9C">
                <wp:simplePos x="0" y="0"/>
                <wp:positionH relativeFrom="column">
                  <wp:posOffset>3907155</wp:posOffset>
                </wp:positionH>
                <wp:positionV relativeFrom="paragraph">
                  <wp:posOffset>188595</wp:posOffset>
                </wp:positionV>
                <wp:extent cx="762000" cy="0"/>
                <wp:effectExtent l="38100" t="76200" r="19050" b="95250"/>
                <wp:wrapNone/>
                <wp:docPr id="30094" name="直接箭头连接符 300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2000" cy="0"/>
                        </a:xfrm>
                        <a:prstGeom prst="straightConnector1">
                          <a:avLst/>
                        </a:prstGeom>
                        <a:noFill/>
                        <a:ln w="9525">
                          <a:solidFill>
                            <a:srgbClr val="5B9BD5"/>
                          </a:solidFill>
                          <a:round/>
                          <a:headEnd type="oval" w="med" len="med"/>
                          <a:tailEnd type="triangle" w="med" len="med"/>
                        </a:ln>
                      </wps:spPr>
                      <wps:bodyPr/>
                    </wps:wsp>
                  </a:graphicData>
                </a:graphic>
              </wp:anchor>
            </w:drawing>
          </mc:Choice>
          <mc:Fallback xmlns:wpsCustomData="http://www.wps.cn/officeDocument/2013/wpsCustomData">
            <w:pict>
              <v:shape id="_x0000_s1026" o:spid="_x0000_s1026" o:spt="32" type="#_x0000_t32" style="position:absolute;left:0pt;margin-left:307.65pt;margin-top:14.85pt;height:0pt;width:60pt;z-index:251805696;mso-width-relative:page;mso-height-relative:page;" filled="f" stroked="t" coordsize="21600,21600" o:gfxdata="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E2QyLnX&#10;AAAACQEAAA8AAAAAAAAAAQAgAAAAIgAAAGRycy9kb3ducmV2LnhtbFBLAQIUABQAAAAIAIdO4kAR&#10;2Mx8IQIAAB0EAAAOAAAAAAAAAAEAIAAAACYBAABkcnMvZTJvRG9jLnhtbFBLBQYAAAAABgAGAFkB&#10;AAC5BQAAAAA=&#10;">
                <v:fill on="f" focussize="0,0"/>
                <v:stroke color="#5B9BD5" joinstyle="round" startarrow="oval" endarrow="block"/>
                <v:imagedata o:title=""/>
                <o:lock v:ext="edit" aspectratio="f"/>
              </v:shape>
            </w:pict>
          </mc:Fallback>
        </mc:AlternateContent>
      </w:r>
    </w:p>
    <w:p w14:paraId="58904520" w14:textId="77777777" w:rsidR="004A0EDE" w:rsidRPr="00DF470D" w:rsidRDefault="004A0EDE">
      <w:pPr>
        <w:spacing w:before="150" w:after="150" w:line="240" w:lineRule="auto"/>
        <w:rPr>
          <w:rFonts w:asciiTheme="minorHAnsi" w:eastAsiaTheme="minorEastAsia" w:hAnsiTheme="minorHAnsi" w:cstheme="minorHAnsi"/>
          <w:color w:val="000000" w:themeColor="text1"/>
          <w:szCs w:val="21"/>
        </w:rPr>
      </w:pPr>
    </w:p>
    <w:p w14:paraId="31B8C65A" w14:textId="77777777" w:rsidR="004A0EDE" w:rsidRPr="00DF470D" w:rsidRDefault="00000000">
      <w:pPr>
        <w:spacing w:before="150" w:after="150" w:line="220" w:lineRule="exact"/>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szCs w:val="21"/>
        </w:rPr>
        <w:fldChar w:fldCharType="begin"/>
      </w:r>
      <w:r w:rsidRPr="00DF470D">
        <w:rPr>
          <w:rFonts w:asciiTheme="minorHAnsi" w:eastAsiaTheme="minorEastAsia" w:hAnsiTheme="minorHAnsi" w:cstheme="minorHAnsi"/>
          <w:szCs w:val="21"/>
        </w:rPr>
        <w:instrText xml:space="preserve"> = 1 \* GB3 </w:instrText>
      </w:r>
      <w:r w:rsidRPr="00DF470D">
        <w:rPr>
          <w:rFonts w:asciiTheme="minorHAnsi" w:eastAsiaTheme="minorEastAsia" w:hAnsiTheme="minorHAnsi" w:cstheme="minorHAnsi"/>
          <w:szCs w:val="21"/>
        </w:rPr>
        <w:fldChar w:fldCharType="separate"/>
      </w:r>
      <w:r w:rsidRPr="00DF470D">
        <w:rPr>
          <w:rFonts w:asciiTheme="minorHAnsi" w:eastAsiaTheme="minorEastAsia" w:hAnsiTheme="minorHAnsi" w:cstheme="minorHAnsi"/>
          <w:szCs w:val="21"/>
        </w:rPr>
        <w:t>① barreled water and built-in water tank switch knob, but also barreled water inlet, ② power switch, ③ power cable connector, ④MDB device interface,</w:t>
      </w:r>
      <w:r w:rsidRPr="00DF470D">
        <w:rPr>
          <w:rFonts w:asciiTheme="minorHAnsi" w:eastAsiaTheme="minorEastAsia" w:hAnsiTheme="minorHAnsi" w:cstheme="minorHAnsi"/>
          <w:szCs w:val="21"/>
        </w:rPr>
        <w:fldChar w:fldCharType="end"/>
      </w:r>
      <w:r w:rsidRPr="00DF470D">
        <w:rPr>
          <w:rFonts w:asciiTheme="minorHAnsi" w:eastAsiaTheme="minorEastAsia" w:hAnsiTheme="minorHAnsi" w:cstheme="minorHAnsi"/>
          <w:szCs w:val="21"/>
        </w:rPr>
        <w:fldChar w:fldCharType="begin"/>
      </w:r>
      <w:r w:rsidRPr="00DF470D">
        <w:rPr>
          <w:rFonts w:asciiTheme="minorHAnsi" w:eastAsiaTheme="minorEastAsia" w:hAnsiTheme="minorHAnsi" w:cstheme="minorHAnsi"/>
          <w:szCs w:val="21"/>
        </w:rPr>
        <w:instrText xml:space="preserve"> = 2 \* GB3 </w:instrText>
      </w:r>
      <w:r w:rsidRPr="00DF470D">
        <w:rPr>
          <w:rFonts w:asciiTheme="minorHAnsi" w:eastAsiaTheme="minorEastAsia" w:hAnsiTheme="minorHAnsi" w:cstheme="minorHAnsi"/>
          <w:szCs w:val="21"/>
        </w:rPr>
        <w:fldChar w:fldCharType="end"/>
      </w:r>
      <w:r w:rsidRPr="00DF470D">
        <w:rPr>
          <w:rFonts w:asciiTheme="minorHAnsi" w:eastAsiaTheme="minorEastAsia" w:hAnsiTheme="minorHAnsi" w:cstheme="minorHAnsi"/>
          <w:szCs w:val="21"/>
        </w:rPr>
        <w:fldChar w:fldCharType="begin"/>
      </w:r>
      <w:r w:rsidRPr="00DF470D">
        <w:rPr>
          <w:rFonts w:asciiTheme="minorHAnsi" w:eastAsiaTheme="minorEastAsia" w:hAnsiTheme="minorHAnsi" w:cstheme="minorHAnsi"/>
          <w:szCs w:val="21"/>
        </w:rPr>
        <w:instrText xml:space="preserve"> = 3 \* GB3 </w:instrText>
      </w:r>
      <w:r w:rsidRPr="00DF470D">
        <w:rPr>
          <w:rFonts w:asciiTheme="minorHAnsi" w:eastAsiaTheme="minorEastAsia" w:hAnsiTheme="minorHAnsi" w:cstheme="minorHAnsi"/>
          <w:szCs w:val="21"/>
        </w:rPr>
        <w:fldChar w:fldCharType="end"/>
      </w:r>
      <w:r w:rsidRPr="00DF470D">
        <w:rPr>
          <w:rFonts w:asciiTheme="minorHAnsi" w:eastAsiaTheme="minorEastAsia" w:hAnsiTheme="minorHAnsi" w:cstheme="minorHAnsi"/>
          <w:szCs w:val="21"/>
        </w:rPr>
        <w:fldChar w:fldCharType="begin"/>
      </w:r>
      <w:r w:rsidRPr="00DF470D">
        <w:rPr>
          <w:rFonts w:asciiTheme="minorHAnsi" w:eastAsiaTheme="minorEastAsia" w:hAnsiTheme="minorHAnsi" w:cstheme="minorHAnsi"/>
          <w:szCs w:val="21"/>
        </w:rPr>
        <w:instrText xml:space="preserve"> = 4 \* GB3 </w:instrText>
      </w:r>
      <w:r w:rsidRPr="00DF470D">
        <w:rPr>
          <w:rFonts w:asciiTheme="minorHAnsi" w:eastAsiaTheme="minorEastAsia" w:hAnsiTheme="minorHAnsi" w:cstheme="minorHAnsi"/>
          <w:szCs w:val="21"/>
        </w:rPr>
        <w:fldChar w:fldCharType="end"/>
      </w:r>
      <w:r w:rsidRPr="00DF470D">
        <w:rPr>
          <w:rFonts w:asciiTheme="minorHAnsi" w:eastAsiaTheme="minorEastAsia" w:hAnsiTheme="minorHAnsi" w:cstheme="minorHAnsi"/>
          <w:szCs w:val="21"/>
        </w:rPr>
        <w:t>⑤ machine heat dissipation, ⑥ direct drinking water inlet interface, ⑦ water tray waste water exhaust pipe</w:t>
      </w:r>
      <w:r w:rsidRPr="00DF470D">
        <w:rPr>
          <w:rFonts w:asciiTheme="minorHAnsi" w:eastAsiaTheme="minorEastAsia" w:hAnsiTheme="minorHAnsi" w:cstheme="minorHAnsi"/>
          <w:color w:val="000000" w:themeColor="text1"/>
          <w:szCs w:val="21"/>
        </w:rPr>
        <w:t>。</w:t>
      </w:r>
      <w:bookmarkStart w:id="338" w:name="_Toc119665317"/>
    </w:p>
    <w:p w14:paraId="189E297D" w14:textId="77777777" w:rsidR="004A0EDE" w:rsidRPr="00DF470D" w:rsidRDefault="00000000">
      <w:pPr>
        <w:spacing w:before="150" w:after="150"/>
        <w:rPr>
          <w:rFonts w:asciiTheme="minorHAnsi" w:hAnsiTheme="minorHAnsi" w:cstheme="minorHAnsi"/>
          <w:b/>
          <w:szCs w:val="21"/>
        </w:rPr>
      </w:pPr>
      <w:r w:rsidRPr="00DF470D">
        <w:rPr>
          <w:rFonts w:asciiTheme="minorHAnsi" w:hAnsiTheme="minorHAnsi" w:cstheme="minorHAnsi"/>
          <w:noProof/>
          <w:color w:val="000000" w:themeColor="text1"/>
        </w:rPr>
        <mc:AlternateContent>
          <mc:Choice Requires="wps">
            <w:drawing>
              <wp:anchor distT="0" distB="0" distL="114300" distR="114300" simplePos="0" relativeHeight="251555840" behindDoc="0" locked="0" layoutInCell="1" allowOverlap="1" wp14:anchorId="379BAAEE" wp14:editId="69F93C55">
                <wp:simplePos x="0" y="0"/>
                <wp:positionH relativeFrom="column">
                  <wp:posOffset>102870</wp:posOffset>
                </wp:positionH>
                <wp:positionV relativeFrom="paragraph">
                  <wp:posOffset>117475</wp:posOffset>
                </wp:positionV>
                <wp:extent cx="922655" cy="553720"/>
                <wp:effectExtent l="0" t="0" r="0" b="0"/>
                <wp:wrapNone/>
                <wp:docPr id="30133" name="文本框 30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2655" cy="553872"/>
                        </a:xfrm>
                        <a:prstGeom prst="rect">
                          <a:avLst/>
                        </a:prstGeom>
                        <a:noFill/>
                        <a:ln>
                          <a:noFill/>
                        </a:ln>
                      </wps:spPr>
                      <wps:txbx>
                        <w:txbxContent>
                          <w:p w14:paraId="109E540A" w14:textId="77777777" w:rsidR="004A0EDE" w:rsidRDefault="004A0EDE">
                            <w:pPr>
                              <w:spacing w:before="150" w:after="150" w:line="240" w:lineRule="auto"/>
                              <w:rPr>
                                <w:rFonts w:ascii="微软雅黑" w:eastAsia="微软雅黑" w:hAnsi="微软雅黑" w:hint="eastAsia"/>
                                <w:sz w:val="18"/>
                                <w:szCs w:val="18"/>
                              </w:rPr>
                            </w:pPr>
                          </w:p>
                        </w:txbxContent>
                      </wps:txbx>
                      <wps:bodyPr rot="0" vert="horz" wrap="square" lIns="91440" tIns="45720" rIns="91440" bIns="45720" anchor="t" anchorCtr="0" upright="1">
                        <a:noAutofit/>
                      </wps:bodyPr>
                    </wps:wsp>
                  </a:graphicData>
                </a:graphic>
              </wp:anchor>
            </w:drawing>
          </mc:Choice>
          <mc:Fallback>
            <w:pict>
              <v:shape w14:anchorId="379BAAEE" id="文本框 30133" o:spid="_x0000_s1046" type="#_x0000_t202" style="position:absolute;margin-left:8.1pt;margin-top:9.25pt;width:72.65pt;height:43.6pt;z-index:251555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" filled="f" stroked="f">
                <v:textbox>
                  <w:txbxContent>
                    <w:p w14:paraId="109E540A" w14:textId="77777777" w:rsidR="004A0EDE" w:rsidRDefault="004A0EDE">
                      <w:pPr>
                        <w:spacing w:before="150" w:after="150" w:line="240" w:lineRule="auto"/>
                        <w:rPr>
                          <w:rFonts w:ascii="微软雅黑" w:eastAsia="微软雅黑" w:hAnsi="微软雅黑" w:hint="eastAsia"/>
                          <w:sz w:val="18"/>
                          <w:szCs w:val="18"/>
                        </w:rPr>
                      </w:pPr>
                    </w:p>
                  </w:txbxContent>
                </v:textbox>
              </v:shape>
            </w:pict>
          </mc:Fallback>
        </mc:AlternateContent>
      </w:r>
      <w:r w:rsidRPr="00DF470D">
        <w:rPr>
          <w:rFonts w:asciiTheme="minorHAnsi" w:eastAsia="Times New Roman" w:hAnsiTheme="minorHAnsi" w:cstheme="minorHAnsi"/>
          <w:b/>
          <w:szCs w:val="21"/>
        </w:rPr>
        <w:t>Product interfac</w:t>
      </w:r>
      <w:r w:rsidRPr="00DF470D">
        <w:rPr>
          <w:rFonts w:asciiTheme="minorHAnsi" w:hAnsiTheme="minorHAnsi" w:cstheme="minorHAnsi"/>
          <w:b/>
          <w:szCs w:val="21"/>
        </w:rPr>
        <w:t>e</w:t>
      </w:r>
    </w:p>
    <w:p w14:paraId="06AA5C22" w14:textId="77777777" w:rsidR="004A0EDE" w:rsidRPr="00DF470D" w:rsidRDefault="00000000">
      <w:pPr>
        <w:spacing w:before="150" w:after="150"/>
        <w:rPr>
          <w:rFonts w:asciiTheme="minorHAnsi" w:eastAsia="Times New Roman" w:hAnsiTheme="minorHAnsi" w:cstheme="minorHAnsi"/>
          <w:b/>
          <w:szCs w:val="21"/>
        </w:rPr>
      </w:pPr>
      <w:r w:rsidRPr="00DF470D">
        <w:rPr>
          <w:rFonts w:asciiTheme="minorHAnsi" w:hAnsiTheme="minorHAnsi" w:cstheme="minorHAnsi"/>
          <w:noProof/>
        </w:rPr>
        <mc:AlternateContent>
          <mc:Choice Requires="wps">
            <w:drawing>
              <wp:anchor distT="0" distB="0" distL="114300" distR="114300" simplePos="0" relativeHeight="251887616" behindDoc="0" locked="0" layoutInCell="1" allowOverlap="1" wp14:anchorId="198C7AD9" wp14:editId="3D5194E0">
                <wp:simplePos x="0" y="0"/>
                <wp:positionH relativeFrom="column">
                  <wp:posOffset>-298450</wp:posOffset>
                </wp:positionH>
                <wp:positionV relativeFrom="paragraph">
                  <wp:posOffset>86995</wp:posOffset>
                </wp:positionV>
                <wp:extent cx="1146175" cy="471170"/>
                <wp:effectExtent l="0" t="0" r="0" b="0"/>
                <wp:wrapNone/>
                <wp:docPr id="101" name="文本框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6175" cy="471170"/>
                        </a:xfrm>
                        <a:prstGeom prst="rect">
                          <a:avLst/>
                        </a:prstGeom>
                        <a:noFill/>
                        <a:ln>
                          <a:noFill/>
                        </a:ln>
                      </wps:spPr>
                      <wps:txbx>
                        <w:txbxContent>
                          <w:p w14:paraId="2636A952" w14:textId="77777777" w:rsidR="004A0EDE" w:rsidRDefault="00000000">
                            <w:pPr>
                              <w:spacing w:before="150" w:after="150" w:line="240" w:lineRule="auto"/>
                              <w:rPr>
                                <w:rFonts w:ascii="微软雅黑" w:hAnsi="微软雅黑" w:hint="eastAsia"/>
                                <w:sz w:val="18"/>
                                <w:szCs w:val="18"/>
                              </w:rPr>
                            </w:pPr>
                            <w:r>
                              <w:rPr>
                                <w:rFonts w:ascii="微软雅黑" w:eastAsia="Times New Roman" w:hAnsi="Times New Roman"/>
                                <w:sz w:val="18"/>
                                <w:szCs w:val="18"/>
                              </w:rPr>
                              <w:t>Company</w:t>
                            </w:r>
                            <w:r>
                              <w:rPr>
                                <w:rFonts w:ascii="微软雅黑" w:hAnsi="Times New Roman" w:hint="eastAsia"/>
                                <w:sz w:val="18"/>
                                <w:szCs w:val="18"/>
                              </w:rPr>
                              <w:t xml:space="preserve"> logo</w:t>
                            </w:r>
                          </w:p>
                        </w:txbxContent>
                      </wps:txbx>
                      <wps:bodyPr rot="0" vert="horz" wrap="square" lIns="91440" tIns="45720" rIns="91440" bIns="45720" anchor="t" anchorCtr="0" upright="1">
                        <a:noAutofit/>
                      </wps:bodyPr>
                    </wps:wsp>
                  </a:graphicData>
                </a:graphic>
              </wp:anchor>
            </w:drawing>
          </mc:Choice>
          <mc:Fallback>
            <w:pict>
              <v:shape w14:anchorId="198C7AD9" id="文本框 101" o:spid="_x0000_s1047" type="#_x0000_t202" style="position:absolute;margin-left:-23.5pt;margin-top:6.85pt;width:90.25pt;height:37.1pt;z-index:251887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" filled="f" stroked="f">
                <v:textbox>
                  <w:txbxContent>
                    <w:p w14:paraId="2636A952" w14:textId="77777777" w:rsidR="004A0EDE" w:rsidRDefault="00000000">
                      <w:pPr>
                        <w:spacing w:before="150" w:after="150" w:line="240" w:lineRule="auto"/>
                        <w:rPr>
                          <w:rFonts w:ascii="微软雅黑" w:hAnsi="微软雅黑" w:hint="eastAsia"/>
                          <w:sz w:val="18"/>
                          <w:szCs w:val="18"/>
                        </w:rPr>
                      </w:pPr>
                      <w:r>
                        <w:rPr>
                          <w:rFonts w:ascii="微软雅黑" w:eastAsia="Times New Roman" w:hAnsi="Times New Roman"/>
                          <w:sz w:val="18"/>
                          <w:szCs w:val="18"/>
                        </w:rPr>
                        <w:t>Company</w:t>
                      </w:r>
                      <w:r>
                        <w:rPr>
                          <w:rFonts w:ascii="微软雅黑" w:hAnsi="Times New Roman" w:hint="eastAsia"/>
                          <w:sz w:val="18"/>
                          <w:szCs w:val="18"/>
                        </w:rPr>
                        <w:t xml:space="preserve"> logo</w:t>
                      </w:r>
                    </w:p>
                  </w:txbxContent>
                </v:textbox>
              </v:shape>
            </w:pict>
          </mc:Fallback>
        </mc:AlternateContent>
      </w:r>
      <w:r w:rsidRPr="00DF470D">
        <w:rPr>
          <w:rFonts w:asciiTheme="minorHAnsi" w:hAnsiTheme="minorHAnsi" w:cstheme="minorHAnsi"/>
          <w:noProof/>
        </w:rPr>
        <mc:AlternateContent>
          <mc:Choice Requires="wps">
            <w:drawing>
              <wp:anchor distT="0" distB="0" distL="114300" distR="114300" simplePos="0" relativeHeight="251886592" behindDoc="0" locked="0" layoutInCell="1" allowOverlap="1" wp14:anchorId="7DC91822" wp14:editId="26AFCA7D">
                <wp:simplePos x="0" y="0"/>
                <wp:positionH relativeFrom="column">
                  <wp:posOffset>5420360</wp:posOffset>
                </wp:positionH>
                <wp:positionV relativeFrom="paragraph">
                  <wp:posOffset>123190</wp:posOffset>
                </wp:positionV>
                <wp:extent cx="800100" cy="534670"/>
                <wp:effectExtent l="0" t="0" r="0" b="0"/>
                <wp:wrapNone/>
                <wp:docPr id="102" name="文本框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534550"/>
                        </a:xfrm>
                        <a:prstGeom prst="rect">
                          <a:avLst/>
                        </a:prstGeom>
                        <a:noFill/>
                        <a:ln>
                          <a:noFill/>
                        </a:ln>
                      </wps:spPr>
                      <wps:txbx>
                        <w:txbxContent>
                          <w:p w14:paraId="1F5F4EBA" w14:textId="77777777" w:rsidR="004A0EDE" w:rsidRDefault="00000000">
                            <w:pPr>
                              <w:spacing w:before="150" w:after="150"/>
                              <w:rPr>
                                <w:rFonts w:ascii="微软雅黑" w:eastAsia="微软雅黑" w:hAnsi="微软雅黑" w:hint="eastAsia"/>
                                <w:sz w:val="18"/>
                                <w:szCs w:val="18"/>
                              </w:rPr>
                            </w:pPr>
                            <w:r>
                              <w:rPr>
                                <w:rFonts w:ascii="微软雅黑" w:hAnsi="Times New Roman" w:hint="eastAsia"/>
                                <w:sz w:val="18"/>
                                <w:szCs w:val="18"/>
                              </w:rPr>
                              <w:t>T</w:t>
                            </w:r>
                            <w:r>
                              <w:rPr>
                                <w:rFonts w:ascii="微软雅黑" w:eastAsia="Times New Roman" w:hAnsi="Times New Roman" w:hint="eastAsia"/>
                                <w:sz w:val="18"/>
                                <w:szCs w:val="18"/>
                              </w:rPr>
                              <w:t>ime/date</w:t>
                            </w:r>
                          </w:p>
                        </w:txbxContent>
                      </wps:txbx>
                      <wps:bodyPr rot="0" vert="horz" wrap="square" lIns="91440" tIns="45720" rIns="91440" bIns="45720" anchor="t" anchorCtr="0" upright="1">
                        <a:noAutofit/>
                      </wps:bodyPr>
                    </wps:wsp>
                  </a:graphicData>
                </a:graphic>
              </wp:anchor>
            </w:drawing>
          </mc:Choice>
          <mc:Fallback>
            <w:pict>
              <v:shape w14:anchorId="7DC91822" id="文本框 102" o:spid="_x0000_s1048" type="#_x0000_t202" style="position:absolute;margin-left:426.8pt;margin-top:9.7pt;width:63pt;height:42.1pt;z-index:251886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" filled="f" stroked="f">
                <v:textbox>
                  <w:txbxContent>
                    <w:p w14:paraId="1F5F4EBA" w14:textId="77777777" w:rsidR="004A0EDE" w:rsidRDefault="00000000">
                      <w:pPr>
                        <w:spacing w:before="150" w:after="150"/>
                        <w:rPr>
                          <w:rFonts w:ascii="微软雅黑" w:eastAsia="微软雅黑" w:hAnsi="微软雅黑" w:hint="eastAsia"/>
                          <w:sz w:val="18"/>
                          <w:szCs w:val="18"/>
                        </w:rPr>
                      </w:pPr>
                      <w:r>
                        <w:rPr>
                          <w:rFonts w:ascii="微软雅黑" w:hAnsi="Times New Roman" w:hint="eastAsia"/>
                          <w:sz w:val="18"/>
                          <w:szCs w:val="18"/>
                        </w:rPr>
                        <w:t>T</w:t>
                      </w:r>
                      <w:r>
                        <w:rPr>
                          <w:rFonts w:ascii="微软雅黑" w:eastAsia="Times New Roman" w:hAnsi="Times New Roman" w:hint="eastAsia"/>
                          <w:sz w:val="18"/>
                          <w:szCs w:val="18"/>
                        </w:rPr>
                        <w:t>ime/date</w:t>
                      </w:r>
                    </w:p>
                  </w:txbxContent>
                </v:textbox>
              </v:shape>
            </w:pict>
          </mc:Fallback>
        </mc:AlternateContent>
      </w:r>
    </w:p>
    <w:p w14:paraId="509D2EE9" w14:textId="77777777" w:rsidR="004A0EDE" w:rsidRPr="00DF470D" w:rsidRDefault="00000000">
      <w:pPr>
        <w:spacing w:before="150" w:after="150"/>
        <w:rPr>
          <w:rFonts w:asciiTheme="minorHAnsi" w:hAnsiTheme="minorHAnsi" w:cstheme="minorHAnsi"/>
          <w:b/>
          <w:color w:val="000000" w:themeColor="text1"/>
          <w:szCs w:val="21"/>
        </w:rPr>
      </w:pPr>
      <w:r w:rsidRPr="00DF470D">
        <w:rPr>
          <w:rFonts w:asciiTheme="minorHAnsi" w:hAnsiTheme="minorHAnsi" w:cstheme="minorHAnsi"/>
          <w:noProof/>
          <w:color w:val="000000" w:themeColor="text1"/>
        </w:rPr>
        <mc:AlternateContent>
          <mc:Choice Requires="wps">
            <w:drawing>
              <wp:anchor distT="0" distB="0" distL="114300" distR="114300" simplePos="0" relativeHeight="251658240" behindDoc="0" locked="0" layoutInCell="1" allowOverlap="1" wp14:anchorId="40F7D3E2" wp14:editId="7E8860F6">
                <wp:simplePos x="0" y="0"/>
                <wp:positionH relativeFrom="column">
                  <wp:posOffset>-178435</wp:posOffset>
                </wp:positionH>
                <wp:positionV relativeFrom="paragraph">
                  <wp:posOffset>159385</wp:posOffset>
                </wp:positionV>
                <wp:extent cx="1471295" cy="826135"/>
                <wp:effectExtent l="0" t="0" r="0" b="0"/>
                <wp:wrapNone/>
                <wp:docPr id="1022" name="文本框 10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1295" cy="826135"/>
                        </a:xfrm>
                        <a:prstGeom prst="rect">
                          <a:avLst/>
                        </a:prstGeom>
                        <a:noFill/>
                        <a:ln>
                          <a:noFill/>
                        </a:ln>
                      </wps:spPr>
                      <wps:txbx>
                        <w:txbxContent>
                          <w:p w14:paraId="2F6CDE82" w14:textId="77777777" w:rsidR="004A0EDE" w:rsidRDefault="00000000">
                            <w:pPr>
                              <w:spacing w:before="150" w:after="150"/>
                            </w:pPr>
                            <w:r>
                              <w:rPr>
                                <w:rFonts w:ascii="微软雅黑" w:eastAsia="Times New Roman" w:hAnsi="Times New Roman" w:hint="eastAsia"/>
                                <w:sz w:val="18"/>
                                <w:szCs w:val="18"/>
                              </w:rPr>
                              <w:t xml:space="preserve">Hot water </w:t>
                            </w:r>
                            <w:r>
                              <w:rPr>
                                <w:rFonts w:ascii="微软雅黑" w:eastAsia="Times New Roman" w:hAnsi="Times New Roman"/>
                                <w:sz w:val="18"/>
                                <w:szCs w:val="18"/>
                              </w:rPr>
                              <w:t xml:space="preserve">boiler </w:t>
                            </w:r>
                            <w:r>
                              <w:rPr>
                                <w:rFonts w:ascii="微软雅黑" w:hAnsi="Times New Roman" w:hint="eastAsia"/>
                                <w:sz w:val="18"/>
                                <w:szCs w:val="18"/>
                              </w:rPr>
                              <w:t>temperature</w:t>
                            </w:r>
                          </w:p>
                        </w:txbxContent>
                      </wps:txbx>
                      <wps:bodyPr rot="0" vert="horz" wrap="square" lIns="91440" tIns="45720" rIns="91440" bIns="45720" anchor="t" anchorCtr="0" upright="1">
                        <a:noAutofit/>
                      </wps:bodyPr>
                    </wps:wsp>
                  </a:graphicData>
                </a:graphic>
              </wp:anchor>
            </w:drawing>
          </mc:Choice>
          <mc:Fallback>
            <w:pict>
              <v:shape w14:anchorId="40F7D3E2" id="文本框 1022" o:spid="_x0000_s1049" type="#_x0000_t202" style="position:absolute;margin-left:-14.05pt;margin-top:12.55pt;width:115.85pt;height:65.05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" filled="f" stroked="f">
                <v:textbox>
                  <w:txbxContent>
                    <w:p w14:paraId="2F6CDE82" w14:textId="77777777" w:rsidR="004A0EDE" w:rsidRDefault="00000000">
                      <w:pPr>
                        <w:spacing w:before="150" w:after="150"/>
                      </w:pPr>
                      <w:r>
                        <w:rPr>
                          <w:rFonts w:ascii="微软雅黑" w:eastAsia="Times New Roman" w:hAnsi="Times New Roman" w:hint="eastAsia"/>
                          <w:sz w:val="18"/>
                          <w:szCs w:val="18"/>
                        </w:rPr>
                        <w:t xml:space="preserve">Hot water </w:t>
                      </w:r>
                      <w:r>
                        <w:rPr>
                          <w:rFonts w:ascii="微软雅黑" w:eastAsia="Times New Roman" w:hAnsi="Times New Roman"/>
                          <w:sz w:val="18"/>
                          <w:szCs w:val="18"/>
                        </w:rPr>
                        <w:t xml:space="preserve">boiler </w:t>
                      </w:r>
                      <w:r>
                        <w:rPr>
                          <w:rFonts w:ascii="微软雅黑" w:hAnsi="Times New Roman" w:hint="eastAsia"/>
                          <w:sz w:val="18"/>
                          <w:szCs w:val="18"/>
                        </w:rPr>
                        <w:t>temperature</w:t>
                      </w:r>
                    </w:p>
                  </w:txbxContent>
                </v:textbox>
              </v:shape>
            </w:pict>
          </mc:Fallback>
        </mc:AlternateContent>
      </w:r>
      <w:r w:rsidRPr="00DF470D">
        <w:rPr>
          <w:rFonts w:asciiTheme="minorHAnsi" w:hAnsiTheme="minorHAnsi" w:cstheme="minorHAnsi"/>
          <w:noProof/>
          <w:color w:val="000000" w:themeColor="text1"/>
        </w:rPr>
        <mc:AlternateContent>
          <mc:Choice Requires="wpg">
            <w:drawing>
              <wp:anchor distT="0" distB="0" distL="114300" distR="114300" simplePos="0" relativeHeight="251656192" behindDoc="0" locked="0" layoutInCell="1" allowOverlap="1" wp14:anchorId="50FCB1BB" wp14:editId="093B3039">
                <wp:simplePos x="0" y="0"/>
                <wp:positionH relativeFrom="column">
                  <wp:posOffset>3242945</wp:posOffset>
                </wp:positionH>
                <wp:positionV relativeFrom="paragraph">
                  <wp:posOffset>252730</wp:posOffset>
                </wp:positionV>
                <wp:extent cx="2145030" cy="480695"/>
                <wp:effectExtent l="19050" t="19050" r="26670" b="34290"/>
                <wp:wrapNone/>
                <wp:docPr id="956" name="组合 956"/>
                <wp:cNvGraphicFramePr/>
                <a:graphic xmlns:a="http://schemas.openxmlformats.org/drawingml/2006/main">
                  <a:graphicData uri="http://schemas.microsoft.com/office/word/2010/wordprocessingGroup">
                    <wpg:wgp>
                      <wpg:cNvGrpSpPr/>
                      <wpg:grpSpPr>
                        <a:xfrm>
                          <a:off x="0" y="0"/>
                          <a:ext cx="2145030" cy="480454"/>
                          <a:chOff x="7974" y="2070"/>
                          <a:chExt cx="1800" cy="1405"/>
                        </a:xfrm>
                      </wpg:grpSpPr>
                      <wps:wsp>
                        <wps:cNvPr id="1005" name="AutoShape 183"/>
                        <wps:cNvCnPr>
                          <a:cxnSpLocks noChangeShapeType="1"/>
                        </wps:cNvCnPr>
                        <wps:spPr bwMode="auto">
                          <a:xfrm>
                            <a:off x="7974" y="2070"/>
                            <a:ext cx="0" cy="1404"/>
                          </a:xfrm>
                          <a:prstGeom prst="straightConnector1">
                            <a:avLst/>
                          </a:prstGeom>
                          <a:noFill/>
                          <a:ln w="9525">
                            <a:solidFill>
                              <a:srgbClr val="00B0F0"/>
                            </a:solidFill>
                            <a:round/>
                            <a:headEnd type="oval" w="sm" len="sm"/>
                            <a:tailEnd type="none" w="sm" len="sm"/>
                          </a:ln>
                          <a:effectLst/>
                        </wps:spPr>
                        <wps:bodyPr/>
                      </wps:wsp>
                      <wps:wsp>
                        <wps:cNvPr id="1006" name="AutoShape 184"/>
                        <wps:cNvCnPr>
                          <a:cxnSpLocks noChangeShapeType="1"/>
                        </wps:cNvCnPr>
                        <wps:spPr bwMode="auto">
                          <a:xfrm>
                            <a:off x="7974" y="3474"/>
                            <a:ext cx="1800" cy="1"/>
                          </a:xfrm>
                          <a:prstGeom prst="straightConnector1">
                            <a:avLst/>
                          </a:prstGeom>
                          <a:noFill/>
                          <a:ln w="9525">
                            <a:solidFill>
                              <a:srgbClr val="00B0F0"/>
                            </a:solidFill>
                            <a:round/>
                            <a:headEnd type="none" w="sm" len="sm"/>
                            <a:tailEnd type="none" w="sm" len="sm"/>
                          </a:ln>
                          <a:effectLst/>
                        </wps:spPr>
                        <wps:bodyPr/>
                      </wps:wsp>
                    </wpg:wgp>
                  </a:graphicData>
                </a:graphic>
              </wp:anchor>
            </w:drawing>
          </mc:Choice>
          <mc:Fallback xmlns:wpsCustomData="http://www.wps.cn/officeDocument/2013/wpsCustomData">
            <w:pict>
              <v:group id="_x0000_s1026" o:spid="_x0000_s1026" o:spt="203" style="position:absolute;left:0pt;margin-left:255.35pt;margin-top:19.9pt;height:37.85pt;width:168.9pt;z-index:251915264;mso-width-relative:page;mso-height-relative:page;" coordorigin="7974,2070" coordsize="1800,1405" o:gfxdata="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">
                <o:lock v:ext="edit" aspectratio="f"/>
                <v:shape id="AutoShape 183" o:spid="_x0000_s1026" o:spt="32" type="#_x0000_t32" style="position:absolute;left:7974;top:2070;height:1404;width:0;" filled="f" stroked="t" coordsize="21600,21600" o:gfxdata="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yVUvm8AAAA&#10;3QAAAA8AAAAAAAAAAQAgAAAAIgAAAGRycy9kb3ducmV2LnhtbFBLAQIUABQAAAAIAIdO4kAzLwWe&#10;OwAAADkAAAAQAAAAAAAAAAEAIAAAAAsBAABkcnMvc2hhcGV4bWwueG1sUEsFBgAAAAAGAAYAWwEA&#10;ALUDAAAAAA==&#10;">
                  <v:fill on="f" focussize="0,0"/>
                  <v:stroke color="#00B0F0" joinstyle="round" startarrow="oval" startarrowwidth="narrow" startarrowlength="short" endarrowwidth="narrow" endarrowlength="short"/>
                  <v:imagedata o:title=""/>
                  <o:lock v:ext="edit" aspectratio="f"/>
                </v:shape>
                <v:shape id="AutoShape 184" o:spid="_x0000_s1026" o:spt="32" type="#_x0000_t32" style="position:absolute;left:7974;top:3474;height:1;width:1800;" filled="f" stroked="t" coordsize="21600,21600" o:gfxdata="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b6lWL4A&#10;AADdAAAADwAAAAAAAAABACAAAAAiAAAAZHJzL2Rvd25yZXYueG1sUEsBAhQAFAAAAAgAh07iQDMv&#10;BZ47AAAAOQAAABAAAAAAAAAAAQAgAAAADQEAAGRycy9zaGFwZXhtbC54bWxQSwUGAAAAAAYABgBb&#10;AQAAtwMAAAAA&#10;">
                  <v:fill on="f" focussize="0,0"/>
                  <v:stroke color="#00B0F0" joinstyle="round" startarrowwidth="narrow" startarrowlength="short" endarrowwidth="narrow" endarrowlength="short"/>
                  <v:imagedata o:title=""/>
                  <o:lock v:ext="edit" aspectratio="f"/>
                </v:shape>
              </v:group>
            </w:pict>
          </mc:Fallback>
        </mc:AlternateContent>
      </w:r>
      <w:r w:rsidRPr="00DF470D">
        <w:rPr>
          <w:rFonts w:asciiTheme="minorHAnsi" w:hAnsiTheme="minorHAnsi" w:cstheme="minorHAnsi"/>
          <w:noProof/>
          <w:color w:val="000000" w:themeColor="text1"/>
        </w:rPr>
        <mc:AlternateContent>
          <mc:Choice Requires="wpg">
            <w:drawing>
              <wp:anchor distT="0" distB="0" distL="114300" distR="114300" simplePos="0" relativeHeight="251561984" behindDoc="0" locked="0" layoutInCell="1" allowOverlap="1" wp14:anchorId="3EB5B3A7" wp14:editId="5BB9E94E">
                <wp:simplePos x="0" y="0"/>
                <wp:positionH relativeFrom="column">
                  <wp:posOffset>2925445</wp:posOffset>
                </wp:positionH>
                <wp:positionV relativeFrom="paragraph">
                  <wp:posOffset>252730</wp:posOffset>
                </wp:positionV>
                <wp:extent cx="2471420" cy="735965"/>
                <wp:effectExtent l="19050" t="19050" r="24765" b="45085"/>
                <wp:wrapNone/>
                <wp:docPr id="30130" name="组合 30130"/>
                <wp:cNvGraphicFramePr/>
                <a:graphic xmlns:a="http://schemas.openxmlformats.org/drawingml/2006/main">
                  <a:graphicData uri="http://schemas.microsoft.com/office/word/2010/wordprocessingGroup">
                    <wpg:wgp>
                      <wpg:cNvGrpSpPr/>
                      <wpg:grpSpPr>
                        <a:xfrm>
                          <a:off x="0" y="0"/>
                          <a:ext cx="2471147" cy="736075"/>
                          <a:chOff x="7974" y="2070"/>
                          <a:chExt cx="1800" cy="1405"/>
                        </a:xfrm>
                      </wpg:grpSpPr>
                      <wps:wsp>
                        <wps:cNvPr id="30131" name="AutoShape 183"/>
                        <wps:cNvCnPr>
                          <a:cxnSpLocks noChangeShapeType="1"/>
                        </wps:cNvCnPr>
                        <wps:spPr bwMode="auto">
                          <a:xfrm>
                            <a:off x="7974" y="2070"/>
                            <a:ext cx="0" cy="1404"/>
                          </a:xfrm>
                          <a:prstGeom prst="straightConnector1">
                            <a:avLst/>
                          </a:prstGeom>
                          <a:noFill/>
                          <a:ln w="9525">
                            <a:solidFill>
                              <a:srgbClr val="00B0F0"/>
                            </a:solidFill>
                            <a:round/>
                            <a:headEnd type="oval" w="sm" len="sm"/>
                            <a:tailEnd type="none" w="sm" len="sm"/>
                          </a:ln>
                          <a:effectLst/>
                        </wps:spPr>
                        <wps:bodyPr/>
                      </wps:wsp>
                      <wps:wsp>
                        <wps:cNvPr id="30132" name="AutoShape 184"/>
                        <wps:cNvCnPr>
                          <a:cxnSpLocks noChangeShapeType="1"/>
                        </wps:cNvCnPr>
                        <wps:spPr bwMode="auto">
                          <a:xfrm>
                            <a:off x="7974" y="3474"/>
                            <a:ext cx="1800" cy="1"/>
                          </a:xfrm>
                          <a:prstGeom prst="straightConnector1">
                            <a:avLst/>
                          </a:prstGeom>
                          <a:noFill/>
                          <a:ln w="9525">
                            <a:solidFill>
                              <a:srgbClr val="00B0F0"/>
                            </a:solidFill>
                            <a:round/>
                            <a:headEnd type="none" w="sm" len="sm"/>
                            <a:tailEnd type="none" w="sm" len="sm"/>
                          </a:ln>
                          <a:effectLst/>
                        </wps:spPr>
                        <wps:bodyPr/>
                      </wps:wsp>
                    </wpg:wgp>
                  </a:graphicData>
                </a:graphic>
              </wp:anchor>
            </w:drawing>
          </mc:Choice>
          <mc:Fallback xmlns:wpsCustomData="http://www.wps.cn/officeDocument/2013/wpsCustomData">
            <w:pict>
              <v:group id="_x0000_s1026" o:spid="_x0000_s1026" o:spt="203" style="position:absolute;left:0pt;margin-left:230.35pt;margin-top:19.9pt;height:57.95pt;width:194.6pt;z-index:251823104;mso-width-relative:page;mso-height-relative:page;" coordorigin="7974,2070" coordsize="1800,1405" o:gfxdata="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">
                <o:lock v:ext="edit" aspectratio="f"/>
                <v:shape id="AutoShape 183" o:spid="_x0000_s1026" o:spt="32" type="#_x0000_t32" style="position:absolute;left:7974;top:2070;height:1404;width:0;" filled="f" stroked="t" coordsize="21600,21600" o:gfxdata="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oDwwb4A&#10;AADeAAAADwAAAAAAAAABACAAAAAiAAAAZHJzL2Rvd25yZXYueG1sUEsBAhQAFAAAAAgAh07iQDMv&#10;BZ47AAAAOQAAABAAAAAAAAAAAQAgAAAADQEAAGRycy9zaGFwZXhtbC54bWxQSwUGAAAAAAYABgBb&#10;AQAAtwMAAAAA&#10;">
                  <v:fill on="f" focussize="0,0"/>
                  <v:stroke color="#00B0F0" joinstyle="round" startarrow="oval" startarrowwidth="narrow" startarrowlength="short" endarrowwidth="narrow" endarrowlength="short"/>
                  <v:imagedata o:title=""/>
                  <o:lock v:ext="edit" aspectratio="f"/>
                </v:shape>
                <v:shape id="AutoShape 184" o:spid="_x0000_s1026" o:spt="32" type="#_x0000_t32" style="position:absolute;left:7974;top:3474;height:1;width:1800;" filled="f" stroked="t" coordsize="21600,21600" o:gfxdata="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l5PT&#10;0sEAAADeAAAADwAAAAAAAAABACAAAAAiAAAAZHJzL2Rvd25yZXYueG1sUEsBAhQAFAAAAAgAh07i&#10;QDMvBZ47AAAAOQAAABAAAAAAAAAAAQAgAAAAEAEAAGRycy9zaGFwZXhtbC54bWxQSwUGAAAAAAYA&#10;BgBbAQAAugMAAAAA&#10;">
                  <v:fill on="f" focussize="0,0"/>
                  <v:stroke color="#00B0F0" joinstyle="round" startarrowwidth="narrow" startarrowlength="short" endarrowwidth="narrow" endarrowlength="short"/>
                  <v:imagedata o:title=""/>
                  <o:lock v:ext="edit" aspectratio="f"/>
                </v:shape>
              </v:group>
            </w:pict>
          </mc:Fallback>
        </mc:AlternateContent>
      </w:r>
      <w:r w:rsidRPr="00DF470D">
        <w:rPr>
          <w:rFonts w:asciiTheme="minorHAnsi" w:hAnsiTheme="minorHAnsi" w:cstheme="minorHAnsi"/>
          <w:noProof/>
          <w:color w:val="000000" w:themeColor="text1"/>
        </w:rPr>
        <mc:AlternateContent>
          <mc:Choice Requires="wps">
            <w:drawing>
              <wp:anchor distT="0" distB="0" distL="114300" distR="114300" simplePos="0" relativeHeight="251659264" behindDoc="0" locked="0" layoutInCell="1" allowOverlap="1" wp14:anchorId="063834CC" wp14:editId="354E3952">
                <wp:simplePos x="0" y="0"/>
                <wp:positionH relativeFrom="column">
                  <wp:posOffset>5306060</wp:posOffset>
                </wp:positionH>
                <wp:positionV relativeFrom="paragraph">
                  <wp:posOffset>139700</wp:posOffset>
                </wp:positionV>
                <wp:extent cx="1362710" cy="539115"/>
                <wp:effectExtent l="0" t="0" r="0" b="0"/>
                <wp:wrapNone/>
                <wp:docPr id="1028" name="文本框 10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710" cy="538839"/>
                        </a:xfrm>
                        <a:prstGeom prst="rect">
                          <a:avLst/>
                        </a:prstGeom>
                        <a:noFill/>
                        <a:ln>
                          <a:noFill/>
                        </a:ln>
                      </wps:spPr>
                      <wps:txbx>
                        <w:txbxContent>
                          <w:p w14:paraId="7C5D1FEE" w14:textId="77777777" w:rsidR="004A0EDE" w:rsidRDefault="00000000">
                            <w:pPr>
                              <w:spacing w:before="150" w:after="150"/>
                              <w:rPr>
                                <w:rFonts w:ascii="微软雅黑" w:eastAsia="微软雅黑" w:hAnsi="微软雅黑" w:hint="eastAsia"/>
                                <w:sz w:val="13"/>
                                <w:szCs w:val="13"/>
                              </w:rPr>
                            </w:pPr>
                            <w:r>
                              <w:rPr>
                                <w:rFonts w:ascii="微软雅黑" w:eastAsia="微软雅黑" w:hAnsi="微软雅黑" w:hint="eastAsia"/>
                                <w:sz w:val="13"/>
                                <w:szCs w:val="13"/>
                              </w:rPr>
                              <w:t>Steam boiler temperature</w:t>
                            </w:r>
                          </w:p>
                        </w:txbxContent>
                      </wps:txbx>
                      <wps:bodyPr rot="0" vert="horz" wrap="square" lIns="91440" tIns="45720" rIns="91440" bIns="45720" anchor="t" anchorCtr="0" upright="1">
                        <a:noAutofit/>
                      </wps:bodyPr>
                    </wps:wsp>
                  </a:graphicData>
                </a:graphic>
              </wp:anchor>
            </w:drawing>
          </mc:Choice>
          <mc:Fallback>
            <w:pict>
              <v:shape w14:anchorId="063834CC" id="文本框 1028" o:spid="_x0000_s1050" type="#_x0000_t202" style="position:absolute;margin-left:417.8pt;margin-top:11pt;width:107.3pt;height:42.4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" filled="f" stroked="f">
                <v:textbox>
                  <w:txbxContent>
                    <w:p w14:paraId="7C5D1FEE" w14:textId="77777777" w:rsidR="004A0EDE" w:rsidRDefault="00000000">
                      <w:pPr>
                        <w:spacing w:before="150" w:after="150"/>
                        <w:rPr>
                          <w:rFonts w:ascii="微软雅黑" w:eastAsia="微软雅黑" w:hAnsi="微软雅黑" w:hint="eastAsia"/>
                          <w:sz w:val="13"/>
                          <w:szCs w:val="13"/>
                        </w:rPr>
                      </w:pPr>
                      <w:r>
                        <w:rPr>
                          <w:rFonts w:ascii="微软雅黑" w:eastAsia="微软雅黑" w:hAnsi="微软雅黑" w:hint="eastAsia"/>
                          <w:sz w:val="13"/>
                          <w:szCs w:val="13"/>
                        </w:rPr>
                        <w:t>Steam boiler temperature</w:t>
                      </w:r>
                    </w:p>
                  </w:txbxContent>
                </v:textbox>
              </v:shape>
            </w:pict>
          </mc:Fallback>
        </mc:AlternateContent>
      </w:r>
      <w:r w:rsidRPr="00DF470D">
        <w:rPr>
          <w:rFonts w:asciiTheme="minorHAnsi" w:hAnsiTheme="minorHAnsi" w:cstheme="minorHAnsi"/>
          <w:noProof/>
          <w:color w:val="000000" w:themeColor="text1"/>
        </w:rPr>
        <mc:AlternateContent>
          <mc:Choice Requires="wps">
            <w:drawing>
              <wp:anchor distT="0" distB="0" distL="114300" distR="114300" simplePos="0" relativeHeight="251676672" behindDoc="0" locked="0" layoutInCell="1" allowOverlap="1" wp14:anchorId="14F9D602" wp14:editId="4F93CEB0">
                <wp:simplePos x="0" y="0"/>
                <wp:positionH relativeFrom="column">
                  <wp:posOffset>5079365</wp:posOffset>
                </wp:positionH>
                <wp:positionV relativeFrom="paragraph">
                  <wp:posOffset>161925</wp:posOffset>
                </wp:positionV>
                <wp:extent cx="309245" cy="0"/>
                <wp:effectExtent l="19050" t="19050" r="14605" b="38100"/>
                <wp:wrapNone/>
                <wp:docPr id="925" name="直接箭头连接符 925"/>
                <wp:cNvGraphicFramePr/>
                <a:graphic xmlns:a="http://schemas.openxmlformats.org/drawingml/2006/main">
                  <a:graphicData uri="http://schemas.microsoft.com/office/word/2010/wordprocessingShape">
                    <wps:wsp>
                      <wps:cNvCnPr/>
                      <wps:spPr>
                        <a:xfrm>
                          <a:off x="0" y="0"/>
                          <a:ext cx="309418" cy="0"/>
                        </a:xfrm>
                        <a:prstGeom prst="straightConnector1">
                          <a:avLst/>
                        </a:prstGeom>
                        <a:noFill/>
                        <a:ln w="9525">
                          <a:solidFill>
                            <a:srgbClr val="00B0F0"/>
                          </a:solidFill>
                          <a:round/>
                          <a:headEnd type="oval" w="sm" len="sm"/>
                          <a:tailEnd type="none" w="sm" len="sm"/>
                        </a:ln>
                        <a:effectLst/>
                      </wps:spPr>
                      <wps:bodyPr/>
                    </wps:wsp>
                  </a:graphicData>
                </a:graphic>
              </wp:anchor>
            </w:drawing>
          </mc:Choice>
          <mc:Fallback xmlns:wpsCustomData="http://www.wps.cn/officeDocument/2013/wpsCustomData">
            <w:pict>
              <v:shape id="_x0000_s1026" o:spid="_x0000_s1026" o:spt="32" type="#_x0000_t32" style="position:absolute;left:0pt;margin-left:399.95pt;margin-top:12.75pt;height:0pt;width:24.35pt;z-index:251935744;mso-width-relative:page;mso-height-relative:page;" filled="f" stroked="t" coordsize="21600,21600" o:gfxdata="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MHEbANcAAAAJAQAADwAAAAAAAAABACAAAAAiAAAAZHJzL2Rvd25yZXYueG1s&#10;UEsBAhQAFAAAAAgAh07iQMv2+lf5AQAA3wMAAA4AAAAAAAAAAQAgAAAAJgEAAGRycy9lMm9Eb2Mu&#10;eG1sUEsFBgAAAAAGAAYAWQEAAJEFAAAAAA==&#10;">
                <v:fill on="f" focussize="0,0"/>
                <v:stroke color="#00B0F0" joinstyle="round" startarrow="oval" startarrowwidth="narrow" startarrowlength="short" endarrowwidth="narrow" endarrowlength="short"/>
                <v:imagedata o:title=""/>
                <o:lock v:ext="edit" aspectratio="f"/>
              </v:shape>
            </w:pict>
          </mc:Fallback>
        </mc:AlternateContent>
      </w:r>
      <w:r w:rsidRPr="00DF470D">
        <w:rPr>
          <w:rFonts w:asciiTheme="minorHAnsi" w:hAnsiTheme="minorHAnsi" w:cstheme="minorHAnsi"/>
          <w:noProof/>
          <w:color w:val="000000" w:themeColor="text1"/>
        </w:rPr>
        <mc:AlternateContent>
          <mc:Choice Requires="wps">
            <w:drawing>
              <wp:anchor distT="0" distB="0" distL="114300" distR="114300" simplePos="0" relativeHeight="251557888" behindDoc="0" locked="0" layoutInCell="1" allowOverlap="1" wp14:anchorId="746D061C" wp14:editId="159047A7">
                <wp:simplePos x="0" y="0"/>
                <wp:positionH relativeFrom="column">
                  <wp:posOffset>824230</wp:posOffset>
                </wp:positionH>
                <wp:positionV relativeFrom="paragraph">
                  <wp:posOffset>156210</wp:posOffset>
                </wp:positionV>
                <wp:extent cx="356870" cy="0"/>
                <wp:effectExtent l="0" t="19050" r="43180" b="38100"/>
                <wp:wrapNone/>
                <wp:docPr id="30135" name="直接箭头连接符 301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6870" cy="0"/>
                        </a:xfrm>
                        <a:prstGeom prst="straightConnector1">
                          <a:avLst/>
                        </a:prstGeom>
                        <a:noFill/>
                        <a:ln w="9525">
                          <a:solidFill>
                            <a:srgbClr val="00B0F0"/>
                          </a:solidFill>
                          <a:round/>
                          <a:tailEnd type="oval" w="sm" len="sm"/>
                        </a:ln>
                        <a:effectLst/>
                      </wps:spPr>
                      <wps:bodyPr/>
                    </wps:wsp>
                  </a:graphicData>
                </a:graphic>
              </wp:anchor>
            </w:drawing>
          </mc:Choice>
          <mc:Fallback xmlns:wpsCustomData="http://www.wps.cn/officeDocument/2013/wpsCustomData">
            <w:pict>
              <v:shape id="_x0000_s1026" o:spid="_x0000_s1026" o:spt="32" type="#_x0000_t32" style="position:absolute;left:0pt;margin-left:64.9pt;margin-top:12.3pt;height:0pt;width:28.1pt;z-index:251819008;mso-width-relative:page;mso-height-relative:page;" filled="f" stroked="t" coordsize="21600,21600" o:gfxdata="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NwVBrjWAAAACQEAAA8AAAAA&#10;AAAAAQAgAAAAIgAAAGRycy9kb3ducmV2LnhtbFBLAQIUABQAAAAIAIdO4kD0o3A4FgIAAPsDAAAO&#10;AAAAAAAAAAEAIAAAACUBAABkcnMvZTJvRG9jLnhtbFBLBQYAAAAABgAGAFkBAACtBQAAAAA=&#10;">
                <v:fill on="f" focussize="0,0"/>
                <v:stroke color="#00B0F0" joinstyle="round" endarrow="oval" endarrowwidth="narrow" endarrowlength="short"/>
                <v:imagedata o:title=""/>
                <o:lock v:ext="edit" aspectratio="f"/>
              </v:shape>
            </w:pict>
          </mc:Fallback>
        </mc:AlternateContent>
      </w:r>
      <w:r w:rsidRPr="00DF470D">
        <w:rPr>
          <w:rFonts w:asciiTheme="minorHAnsi" w:hAnsiTheme="minorHAnsi" w:cstheme="minorHAnsi"/>
          <w:noProof/>
          <w:color w:val="000000" w:themeColor="text1"/>
        </w:rPr>
        <w:drawing>
          <wp:anchor distT="0" distB="0" distL="114300" distR="114300" simplePos="0" relativeHeight="251401216" behindDoc="0" locked="0" layoutInCell="1" allowOverlap="1" wp14:anchorId="5B197F4C" wp14:editId="7C357833">
            <wp:simplePos x="0" y="0"/>
            <wp:positionH relativeFrom="column">
              <wp:posOffset>1130935</wp:posOffset>
            </wp:positionH>
            <wp:positionV relativeFrom="paragraph">
              <wp:posOffset>36195</wp:posOffset>
            </wp:positionV>
            <wp:extent cx="3984625" cy="2490470"/>
            <wp:effectExtent l="0" t="0" r="0" b="5080"/>
            <wp:wrapNone/>
            <wp:docPr id="899" name="图片 899" descr="D:\咖啡机使用手册\咖啡机服务手册\JL36\Pictures\Screenshots\Screenshot_20240602-192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 name="图片 899" descr="D:\咖啡机使用手册\咖啡机服务手册\JL36\Pictures\Screenshots\Screenshot_20240602-192101.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a:xfrm>
                      <a:off x="0" y="0"/>
                      <a:ext cx="3984428" cy="2490470"/>
                    </a:xfrm>
                    <a:prstGeom prst="rect">
                      <a:avLst/>
                    </a:prstGeom>
                    <a:noFill/>
                    <a:ln>
                      <a:noFill/>
                    </a:ln>
                  </pic:spPr>
                </pic:pic>
              </a:graphicData>
            </a:graphic>
          </wp:anchor>
        </w:drawing>
      </w:r>
    </w:p>
    <w:p w14:paraId="391D8114" w14:textId="77777777" w:rsidR="004A0EDE" w:rsidRPr="00DF470D" w:rsidRDefault="00000000">
      <w:pPr>
        <w:spacing w:before="150" w:after="150" w:line="240" w:lineRule="auto"/>
        <w:rPr>
          <w:rFonts w:asciiTheme="minorHAnsi" w:hAnsiTheme="minorHAnsi" w:cstheme="minorHAnsi"/>
          <w:b/>
          <w:color w:val="000000" w:themeColor="text1"/>
          <w:szCs w:val="21"/>
        </w:rPr>
      </w:pPr>
      <w:r w:rsidRPr="00DF470D">
        <w:rPr>
          <w:rFonts w:asciiTheme="minorHAnsi" w:hAnsiTheme="minorHAnsi" w:cstheme="minorHAnsi"/>
          <w:noProof/>
          <w:color w:val="000000" w:themeColor="text1"/>
        </w:rPr>
        <mc:AlternateContent>
          <mc:Choice Requires="wps">
            <w:drawing>
              <wp:anchor distT="0" distB="0" distL="114300" distR="114300" simplePos="0" relativeHeight="251657216" behindDoc="0" locked="0" layoutInCell="1" allowOverlap="1" wp14:anchorId="2A512474" wp14:editId="05F04D96">
                <wp:simplePos x="0" y="0"/>
                <wp:positionH relativeFrom="column">
                  <wp:posOffset>5313680</wp:posOffset>
                </wp:positionH>
                <wp:positionV relativeFrom="paragraph">
                  <wp:posOffset>90170</wp:posOffset>
                </wp:positionV>
                <wp:extent cx="1117600" cy="494665"/>
                <wp:effectExtent l="0" t="0" r="0" b="0"/>
                <wp:wrapNone/>
                <wp:docPr id="1007" name="文本框 10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7600" cy="494796"/>
                        </a:xfrm>
                        <a:prstGeom prst="rect">
                          <a:avLst/>
                        </a:prstGeom>
                        <a:noFill/>
                        <a:ln>
                          <a:noFill/>
                        </a:ln>
                      </wps:spPr>
                      <wps:txbx>
                        <w:txbxContent>
                          <w:p w14:paraId="37BD8AC9" w14:textId="77777777" w:rsidR="004A0EDE" w:rsidRDefault="00000000">
                            <w:pPr>
                              <w:spacing w:before="150" w:after="150"/>
                              <w:rPr>
                                <w:rFonts w:ascii="微软雅黑" w:eastAsia="微软雅黑" w:hAnsi="微软雅黑" w:hint="eastAsia"/>
                                <w:sz w:val="13"/>
                                <w:szCs w:val="13"/>
                              </w:rPr>
                            </w:pPr>
                            <w:r>
                              <w:rPr>
                                <w:rFonts w:ascii="微软雅黑" w:eastAsia="微软雅黑" w:hAnsi="微软雅黑" w:hint="eastAsia"/>
                                <w:sz w:val="13"/>
                                <w:szCs w:val="13"/>
                              </w:rPr>
                              <w:t>Hot water button</w:t>
                            </w:r>
                          </w:p>
                        </w:txbxContent>
                      </wps:txbx>
                      <wps:bodyPr rot="0" vert="horz" wrap="square" lIns="91440" tIns="45720" rIns="91440" bIns="45720" anchor="t" anchorCtr="0" upright="1">
                        <a:noAutofit/>
                      </wps:bodyPr>
                    </wps:wsp>
                  </a:graphicData>
                </a:graphic>
              </wp:anchor>
            </w:drawing>
          </mc:Choice>
          <mc:Fallback>
            <w:pict>
              <v:shape w14:anchorId="2A512474" id="文本框 1007" o:spid="_x0000_s1051" type="#_x0000_t202" style="position:absolute;margin-left:418.4pt;margin-top:7.1pt;width:88pt;height:38.95pt;z-index:251657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" filled="f" stroked="f">
                <v:textbox>
                  <w:txbxContent>
                    <w:p w14:paraId="37BD8AC9" w14:textId="77777777" w:rsidR="004A0EDE" w:rsidRDefault="00000000">
                      <w:pPr>
                        <w:spacing w:before="150" w:after="150"/>
                        <w:rPr>
                          <w:rFonts w:ascii="微软雅黑" w:eastAsia="微软雅黑" w:hAnsi="微软雅黑" w:hint="eastAsia"/>
                          <w:sz w:val="13"/>
                          <w:szCs w:val="13"/>
                        </w:rPr>
                      </w:pPr>
                      <w:r>
                        <w:rPr>
                          <w:rFonts w:ascii="微软雅黑" w:eastAsia="微软雅黑" w:hAnsi="微软雅黑" w:hint="eastAsia"/>
                          <w:sz w:val="13"/>
                          <w:szCs w:val="13"/>
                        </w:rPr>
                        <w:t>Hot water button</w:t>
                      </w:r>
                    </w:p>
                  </w:txbxContent>
                </v:textbox>
              </v:shape>
            </w:pict>
          </mc:Fallback>
        </mc:AlternateContent>
      </w:r>
      <w:r w:rsidRPr="00DF470D">
        <w:rPr>
          <w:rFonts w:asciiTheme="minorHAnsi" w:hAnsiTheme="minorHAnsi" w:cstheme="minorHAnsi"/>
          <w:noProof/>
          <w:color w:val="000000" w:themeColor="text1"/>
        </w:rPr>
        <mc:AlternateContent>
          <mc:Choice Requires="wps">
            <w:drawing>
              <wp:anchor distT="0" distB="0" distL="114300" distR="114300" simplePos="0" relativeHeight="251677696" behindDoc="0" locked="0" layoutInCell="1" allowOverlap="1" wp14:anchorId="6EDD25FE" wp14:editId="35076B73">
                <wp:simplePos x="0" y="0"/>
                <wp:positionH relativeFrom="column">
                  <wp:posOffset>5073015</wp:posOffset>
                </wp:positionH>
                <wp:positionV relativeFrom="paragraph">
                  <wp:posOffset>126365</wp:posOffset>
                </wp:positionV>
                <wp:extent cx="309245" cy="0"/>
                <wp:effectExtent l="19050" t="19050" r="14605" b="38100"/>
                <wp:wrapNone/>
                <wp:docPr id="932" name="直接箭头连接符 932"/>
                <wp:cNvGraphicFramePr/>
                <a:graphic xmlns:a="http://schemas.openxmlformats.org/drawingml/2006/main">
                  <a:graphicData uri="http://schemas.microsoft.com/office/word/2010/wordprocessingShape">
                    <wps:wsp>
                      <wps:cNvCnPr/>
                      <wps:spPr>
                        <a:xfrm>
                          <a:off x="0" y="0"/>
                          <a:ext cx="309418" cy="0"/>
                        </a:xfrm>
                        <a:prstGeom prst="straightConnector1">
                          <a:avLst/>
                        </a:prstGeom>
                        <a:noFill/>
                        <a:ln w="9525">
                          <a:solidFill>
                            <a:srgbClr val="00B0F0"/>
                          </a:solidFill>
                          <a:round/>
                          <a:headEnd type="oval" w="sm" len="sm"/>
                          <a:tailEnd type="none" w="sm" len="sm"/>
                        </a:ln>
                        <a:effectLst/>
                      </wps:spPr>
                      <wps:bodyPr/>
                    </wps:wsp>
                  </a:graphicData>
                </a:graphic>
              </wp:anchor>
            </w:drawing>
          </mc:Choice>
          <mc:Fallback xmlns:wpsCustomData="http://www.wps.cn/officeDocument/2013/wpsCustomData">
            <w:pict>
              <v:shape id="_x0000_s1026" o:spid="_x0000_s1026" o:spt="32" type="#_x0000_t32" style="position:absolute;left:0pt;margin-left:399.45pt;margin-top:9.95pt;height:0pt;width:24.35pt;z-index:251936768;mso-width-relative:page;mso-height-relative:page;" filled="f" stroked="t" coordsize="21600,21600" o:gfxdata="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Lf/J1XWAAAACQEAAA8AAAAAAAAAAQAgAAAAIgAAAGRycy9kb3ducmV2Lnht&#10;bFBLAQIUABQAAAAIAIdO4kClyoTW+wEAAN8DAAAOAAAAAAAAAAEAIAAAACUBAABkcnMvZTJvRG9j&#10;LnhtbFBLBQYAAAAABgAGAFkBAACSBQAAAAA=&#10;">
                <v:fill on="f" focussize="0,0"/>
                <v:stroke color="#00B0F0" joinstyle="round" startarrow="oval" startarrowwidth="narrow" startarrowlength="short" endarrowwidth="narrow" endarrowlength="short"/>
                <v:imagedata o:title=""/>
                <o:lock v:ext="edit" aspectratio="f"/>
              </v:shape>
            </w:pict>
          </mc:Fallback>
        </mc:AlternateContent>
      </w:r>
      <w:r w:rsidRPr="00DF470D">
        <w:rPr>
          <w:rFonts w:asciiTheme="minorHAnsi" w:hAnsiTheme="minorHAnsi" w:cstheme="minorHAnsi"/>
          <w:noProof/>
          <w:color w:val="000000" w:themeColor="text1"/>
        </w:rPr>
        <mc:AlternateContent>
          <mc:Choice Requires="wps">
            <w:drawing>
              <wp:anchor distT="0" distB="0" distL="114300" distR="114300" simplePos="0" relativeHeight="251675648" behindDoc="0" locked="0" layoutInCell="1" allowOverlap="1" wp14:anchorId="78B1DD16" wp14:editId="5A7B8BAD">
                <wp:simplePos x="0" y="0"/>
                <wp:positionH relativeFrom="column">
                  <wp:posOffset>822325</wp:posOffset>
                </wp:positionH>
                <wp:positionV relativeFrom="paragraph">
                  <wp:posOffset>133350</wp:posOffset>
                </wp:positionV>
                <wp:extent cx="356870" cy="0"/>
                <wp:effectExtent l="0" t="19050" r="43180" b="38100"/>
                <wp:wrapNone/>
                <wp:docPr id="900" name="直接箭头连接符 9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6870" cy="0"/>
                        </a:xfrm>
                        <a:prstGeom prst="straightConnector1">
                          <a:avLst/>
                        </a:prstGeom>
                        <a:noFill/>
                        <a:ln w="9525">
                          <a:solidFill>
                            <a:srgbClr val="00B0F0"/>
                          </a:solidFill>
                          <a:round/>
                          <a:tailEnd type="oval" w="sm" len="sm"/>
                        </a:ln>
                        <a:effectLst/>
                      </wps:spPr>
                      <wps:bodyPr/>
                    </wps:wsp>
                  </a:graphicData>
                </a:graphic>
              </wp:anchor>
            </w:drawing>
          </mc:Choice>
          <mc:Fallback xmlns:wpsCustomData="http://www.wps.cn/officeDocument/2013/wpsCustomData">
            <w:pict>
              <v:shape id="_x0000_s1026" o:spid="_x0000_s1026" o:spt="32" type="#_x0000_t32" style="position:absolute;left:0pt;margin-left:64.75pt;margin-top:10.5pt;height:0pt;width:28.1pt;z-index:251934720;mso-width-relative:page;mso-height-relative:page;" filled="f" stroked="t" coordsize="21600,21600" o:gfxdata="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liWA8dYAAAAJAQAADwAAAAAAAAAB&#10;ACAAAAAiAAAAZHJzL2Rvd25yZXYueG1sUEsBAhQAFAAAAAgAh07iQP3qTnISAgAA9wMAAA4AAAAA&#10;AAAAAQAgAAAAJQEAAGRycy9lMm9Eb2MueG1sUEsFBgAAAAAGAAYAWQEAAKkFAAAAAA==&#10;">
                <v:fill on="f" focussize="0,0"/>
                <v:stroke color="#00B0F0" joinstyle="round" endarrow="oval" endarrowwidth="narrow" endarrowlength="short"/>
                <v:imagedata o:title=""/>
                <o:lock v:ext="edit" aspectratio="f"/>
              </v:shape>
            </w:pict>
          </mc:Fallback>
        </mc:AlternateContent>
      </w:r>
      <w:bookmarkEnd w:id="338"/>
      <w:r w:rsidRPr="00DF470D">
        <w:rPr>
          <w:rFonts w:asciiTheme="minorHAnsi" w:hAnsiTheme="minorHAnsi" w:cstheme="minorHAnsi"/>
          <w:color w:val="000000" w:themeColor="text1"/>
        </w:rPr>
        <w:t xml:space="preserve"> </w:t>
      </w:r>
    </w:p>
    <w:p w14:paraId="3BEDAD57" w14:textId="77777777" w:rsidR="004A0EDE" w:rsidRPr="00DF470D" w:rsidRDefault="00000000">
      <w:pPr>
        <w:spacing w:before="150" w:after="150" w:line="240" w:lineRule="auto"/>
        <w:rPr>
          <w:rFonts w:asciiTheme="minorHAnsi" w:eastAsia="微软雅黑" w:hAnsiTheme="minorHAnsi" w:cstheme="minorHAnsi"/>
          <w:color w:val="000000" w:themeColor="text1"/>
          <w:szCs w:val="21"/>
        </w:rPr>
      </w:pPr>
      <w:r w:rsidRPr="00DF470D">
        <w:rPr>
          <w:rFonts w:asciiTheme="minorHAnsi" w:eastAsia="微软雅黑" w:hAnsiTheme="minorHAnsi" w:cstheme="minorHAnsi"/>
          <w:b/>
          <w:bCs/>
          <w:noProof/>
          <w:color w:val="000000" w:themeColor="text1"/>
          <w:szCs w:val="21"/>
        </w:rPr>
        <mc:AlternateContent>
          <mc:Choice Requires="wps">
            <w:drawing>
              <wp:anchor distT="0" distB="0" distL="114300" distR="114300" simplePos="0" relativeHeight="251683840" behindDoc="0" locked="0" layoutInCell="1" allowOverlap="1" wp14:anchorId="50AA6142" wp14:editId="33621305">
                <wp:simplePos x="0" y="0"/>
                <wp:positionH relativeFrom="column">
                  <wp:posOffset>-333375</wp:posOffset>
                </wp:positionH>
                <wp:positionV relativeFrom="paragraph">
                  <wp:posOffset>325755</wp:posOffset>
                </wp:positionV>
                <wp:extent cx="1211580" cy="551815"/>
                <wp:effectExtent l="0" t="0" r="0" b="0"/>
                <wp:wrapNone/>
                <wp:docPr id="1119" name="文本框 1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1580" cy="552091"/>
                        </a:xfrm>
                        <a:prstGeom prst="rect">
                          <a:avLst/>
                        </a:prstGeom>
                        <a:noFill/>
                        <a:ln>
                          <a:noFill/>
                        </a:ln>
                      </wps:spPr>
                      <wps:txbx>
                        <w:txbxContent>
                          <w:p w14:paraId="031C5DCC" w14:textId="77777777" w:rsidR="004A0EDE" w:rsidRDefault="00000000">
                            <w:pPr>
                              <w:spacing w:before="150" w:after="150"/>
                              <w:rPr>
                                <w:rFonts w:ascii="微软雅黑" w:eastAsia="微软雅黑" w:hAnsi="微软雅黑" w:hint="eastAsia"/>
                                <w:sz w:val="18"/>
                                <w:szCs w:val="18"/>
                              </w:rPr>
                            </w:pPr>
                            <w:r>
                              <w:rPr>
                                <w:rFonts w:ascii="微软雅黑" w:eastAsia="Times New Roman" w:hAnsi="Times New Roman"/>
                                <w:sz w:val="18"/>
                                <w:szCs w:val="18"/>
                              </w:rPr>
                              <w:t>Page turn button</w:t>
                            </w:r>
                          </w:p>
                          <w:p w14:paraId="7247078A" w14:textId="77777777" w:rsidR="004A0EDE" w:rsidRDefault="004A0EDE">
                            <w:pPr>
                              <w:spacing w:before="150" w:after="150"/>
                            </w:pPr>
                          </w:p>
                        </w:txbxContent>
                      </wps:txbx>
                      <wps:bodyPr rot="0" vert="horz" wrap="square" lIns="91440" tIns="45720" rIns="91440" bIns="45720" anchor="t" anchorCtr="0" upright="1">
                        <a:noAutofit/>
                      </wps:bodyPr>
                    </wps:wsp>
                  </a:graphicData>
                </a:graphic>
              </wp:anchor>
            </w:drawing>
          </mc:Choice>
          <mc:Fallback>
            <w:pict>
              <v:shape w14:anchorId="50AA6142" id="文本框 1119" o:spid="_x0000_s1052" type="#_x0000_t202" style="position:absolute;margin-left:-26.25pt;margin-top:25.65pt;width:95.4pt;height:43.45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" filled="f" stroked="f">
                <v:textbox>
                  <w:txbxContent>
                    <w:p w14:paraId="031C5DCC" w14:textId="77777777" w:rsidR="004A0EDE" w:rsidRDefault="00000000">
                      <w:pPr>
                        <w:spacing w:before="150" w:after="150"/>
                        <w:rPr>
                          <w:rFonts w:ascii="微软雅黑" w:eastAsia="微软雅黑" w:hAnsi="微软雅黑" w:hint="eastAsia"/>
                          <w:sz w:val="18"/>
                          <w:szCs w:val="18"/>
                        </w:rPr>
                      </w:pPr>
                      <w:r>
                        <w:rPr>
                          <w:rFonts w:ascii="微软雅黑" w:eastAsia="Times New Roman" w:hAnsi="Times New Roman"/>
                          <w:sz w:val="18"/>
                          <w:szCs w:val="18"/>
                        </w:rPr>
                        <w:t>Page turn button</w:t>
                      </w:r>
                    </w:p>
                    <w:p w14:paraId="7247078A" w14:textId="77777777" w:rsidR="004A0EDE" w:rsidRDefault="004A0EDE">
                      <w:pPr>
                        <w:spacing w:before="150" w:after="150"/>
                      </w:pPr>
                    </w:p>
                  </w:txbxContent>
                </v:textbox>
              </v:shape>
            </w:pict>
          </mc:Fallback>
        </mc:AlternateContent>
      </w:r>
      <w:r w:rsidRPr="00DF470D">
        <w:rPr>
          <w:rFonts w:asciiTheme="minorHAnsi" w:hAnsiTheme="minorHAnsi" w:cstheme="minorHAnsi"/>
          <w:noProof/>
          <w:color w:val="000000" w:themeColor="text1"/>
        </w:rPr>
        <mc:AlternateContent>
          <mc:Choice Requires="wps">
            <w:drawing>
              <wp:anchor distT="0" distB="0" distL="114300" distR="114300" simplePos="0" relativeHeight="251554816" behindDoc="0" locked="0" layoutInCell="1" allowOverlap="1" wp14:anchorId="54806BD3" wp14:editId="5DB562A7">
                <wp:simplePos x="0" y="0"/>
                <wp:positionH relativeFrom="column">
                  <wp:posOffset>5328920</wp:posOffset>
                </wp:positionH>
                <wp:positionV relativeFrom="paragraph">
                  <wp:posOffset>75565</wp:posOffset>
                </wp:positionV>
                <wp:extent cx="1292860" cy="631825"/>
                <wp:effectExtent l="0" t="0" r="0" b="0"/>
                <wp:wrapNone/>
                <wp:docPr id="30126" name="文本框 30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2860" cy="631825"/>
                        </a:xfrm>
                        <a:prstGeom prst="rect">
                          <a:avLst/>
                        </a:prstGeom>
                        <a:noFill/>
                        <a:ln>
                          <a:noFill/>
                        </a:ln>
                      </wps:spPr>
                      <wps:txbx>
                        <w:txbxContent>
                          <w:p w14:paraId="5772F400" w14:textId="77777777" w:rsidR="004A0EDE" w:rsidRDefault="00000000">
                            <w:pPr>
                              <w:spacing w:before="150" w:after="150"/>
                              <w:rPr>
                                <w:rFonts w:ascii="微软雅黑" w:eastAsia="微软雅黑" w:hAnsi="微软雅黑" w:hint="eastAsia"/>
                                <w:sz w:val="13"/>
                                <w:szCs w:val="13"/>
                              </w:rPr>
                            </w:pPr>
                            <w:r>
                              <w:rPr>
                                <w:rFonts w:ascii="微软雅黑" w:eastAsia="微软雅黑" w:hAnsi="微软雅黑" w:hint="eastAsia"/>
                                <w:sz w:val="13"/>
                                <w:szCs w:val="13"/>
                              </w:rPr>
                              <w:t>Quick maintenance menu key button</w:t>
                            </w:r>
                          </w:p>
                        </w:txbxContent>
                      </wps:txbx>
                      <wps:bodyPr rot="0" vert="horz" wrap="square" lIns="91440" tIns="45720" rIns="91440" bIns="45720" anchor="t" anchorCtr="0" upright="1">
                        <a:noAutofit/>
                      </wps:bodyPr>
                    </wps:wsp>
                  </a:graphicData>
                </a:graphic>
              </wp:anchor>
            </w:drawing>
          </mc:Choice>
          <mc:Fallback>
            <w:pict>
              <v:shape w14:anchorId="54806BD3" id="文本框 30126" o:spid="_x0000_s1053" type="#_x0000_t202" style="position:absolute;margin-left:419.6pt;margin-top:5.95pt;width:101.8pt;height:49.75pt;z-index:251554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" filled="f" stroked="f">
                <v:textbox>
                  <w:txbxContent>
                    <w:p w14:paraId="5772F400" w14:textId="77777777" w:rsidR="004A0EDE" w:rsidRDefault="00000000">
                      <w:pPr>
                        <w:spacing w:before="150" w:after="150"/>
                        <w:rPr>
                          <w:rFonts w:ascii="微软雅黑" w:eastAsia="微软雅黑" w:hAnsi="微软雅黑" w:hint="eastAsia"/>
                          <w:sz w:val="13"/>
                          <w:szCs w:val="13"/>
                        </w:rPr>
                      </w:pPr>
                      <w:r>
                        <w:rPr>
                          <w:rFonts w:ascii="微软雅黑" w:eastAsia="微软雅黑" w:hAnsi="微软雅黑" w:hint="eastAsia"/>
                          <w:sz w:val="13"/>
                          <w:szCs w:val="13"/>
                        </w:rPr>
                        <w:t>Quick maintenance menu key button</w:t>
                      </w:r>
                    </w:p>
                  </w:txbxContent>
                </v:textbox>
              </v:shape>
            </w:pict>
          </mc:Fallback>
        </mc:AlternateContent>
      </w:r>
    </w:p>
    <w:p w14:paraId="281FAA9D" w14:textId="77777777" w:rsidR="004A0EDE" w:rsidRPr="00DF470D" w:rsidRDefault="00000000">
      <w:pPr>
        <w:spacing w:before="150" w:after="150" w:line="240" w:lineRule="auto"/>
        <w:rPr>
          <w:rFonts w:asciiTheme="minorHAnsi" w:eastAsia="微软雅黑" w:hAnsiTheme="minorHAnsi" w:cstheme="minorHAnsi"/>
          <w:color w:val="000000" w:themeColor="text1"/>
          <w:szCs w:val="21"/>
        </w:rPr>
      </w:pPr>
      <w:r w:rsidRPr="00DF470D">
        <w:rPr>
          <w:rFonts w:asciiTheme="minorHAnsi" w:eastAsia="微软雅黑" w:hAnsiTheme="minorHAnsi" w:cstheme="minorHAnsi"/>
          <w:b/>
          <w:bCs/>
          <w:noProof/>
          <w:color w:val="000000" w:themeColor="text1"/>
          <w:szCs w:val="21"/>
        </w:rPr>
        <mc:AlternateContent>
          <mc:Choice Requires="wps">
            <w:drawing>
              <wp:anchor distT="0" distB="0" distL="114300" distR="114300" simplePos="0" relativeHeight="251679744" behindDoc="0" locked="0" layoutInCell="1" allowOverlap="1" wp14:anchorId="12969B2E" wp14:editId="36CBE683">
                <wp:simplePos x="0" y="0"/>
                <wp:positionH relativeFrom="column">
                  <wp:posOffset>5402580</wp:posOffset>
                </wp:positionH>
                <wp:positionV relativeFrom="paragraph">
                  <wp:posOffset>55880</wp:posOffset>
                </wp:positionV>
                <wp:extent cx="1008380" cy="679450"/>
                <wp:effectExtent l="0" t="0" r="0" b="0"/>
                <wp:wrapNone/>
                <wp:docPr id="1066" name="文本框 10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8380" cy="679450"/>
                        </a:xfrm>
                        <a:prstGeom prst="rect">
                          <a:avLst/>
                        </a:prstGeom>
                        <a:noFill/>
                        <a:ln>
                          <a:noFill/>
                        </a:ln>
                      </wps:spPr>
                      <wps:txbx>
                        <w:txbxContent>
                          <w:p w14:paraId="6E9DE2CB" w14:textId="77777777" w:rsidR="004A0EDE" w:rsidRDefault="00000000">
                            <w:pPr>
                              <w:spacing w:before="150" w:after="150"/>
                              <w:rPr>
                                <w:sz w:val="13"/>
                                <w:szCs w:val="13"/>
                              </w:rPr>
                            </w:pPr>
                            <w:r>
                              <w:rPr>
                                <w:rFonts w:ascii="微软雅黑" w:eastAsia="微软雅黑" w:hAnsi="微软雅黑" w:hint="eastAsia"/>
                                <w:sz w:val="13"/>
                                <w:szCs w:val="13"/>
                              </w:rPr>
                              <w:t>Lower page button</w:t>
                            </w:r>
                          </w:p>
                        </w:txbxContent>
                      </wps:txbx>
                      <wps:bodyPr rot="0" vert="horz" wrap="square" lIns="91440" tIns="45720" rIns="91440" bIns="45720" anchor="t" anchorCtr="0" upright="1">
                        <a:noAutofit/>
                      </wps:bodyPr>
                    </wps:wsp>
                  </a:graphicData>
                </a:graphic>
              </wp:anchor>
            </w:drawing>
          </mc:Choice>
          <mc:Fallback>
            <w:pict>
              <v:shape w14:anchorId="12969B2E" id="文本框 1066" o:spid="_x0000_s1054" type="#_x0000_t202" style="position:absolute;margin-left:425.4pt;margin-top:4.4pt;width:79.4pt;height:53.5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" filled="f" stroked="f">
                <v:textbox>
                  <w:txbxContent>
                    <w:p w14:paraId="6E9DE2CB" w14:textId="77777777" w:rsidR="004A0EDE" w:rsidRDefault="00000000">
                      <w:pPr>
                        <w:spacing w:before="150" w:after="150"/>
                        <w:rPr>
                          <w:sz w:val="13"/>
                          <w:szCs w:val="13"/>
                        </w:rPr>
                      </w:pPr>
                      <w:r>
                        <w:rPr>
                          <w:rFonts w:ascii="微软雅黑" w:eastAsia="微软雅黑" w:hAnsi="微软雅黑" w:hint="eastAsia"/>
                          <w:sz w:val="13"/>
                          <w:szCs w:val="13"/>
                        </w:rPr>
                        <w:t>Lower page button</w:t>
                      </w:r>
                    </w:p>
                  </w:txbxContent>
                </v:textbox>
              </v:shape>
            </w:pict>
          </mc:Fallback>
        </mc:AlternateContent>
      </w:r>
      <w:r w:rsidRPr="00DF470D">
        <w:rPr>
          <w:rFonts w:asciiTheme="minorHAnsi" w:eastAsia="微软雅黑" w:hAnsiTheme="minorHAnsi" w:cstheme="minorHAnsi"/>
          <w:b/>
          <w:bCs/>
          <w:noProof/>
          <w:color w:val="000000" w:themeColor="text1"/>
          <w:szCs w:val="21"/>
        </w:rPr>
        <mc:AlternateContent>
          <mc:Choice Requires="wps">
            <w:drawing>
              <wp:anchor distT="0" distB="0" distL="114300" distR="114300" simplePos="0" relativeHeight="251685888" behindDoc="0" locked="0" layoutInCell="1" allowOverlap="1" wp14:anchorId="47570F46" wp14:editId="71F1C88B">
                <wp:simplePos x="0" y="0"/>
                <wp:positionH relativeFrom="column">
                  <wp:posOffset>-154305</wp:posOffset>
                </wp:positionH>
                <wp:positionV relativeFrom="paragraph">
                  <wp:posOffset>193040</wp:posOffset>
                </wp:positionV>
                <wp:extent cx="1135380" cy="551815"/>
                <wp:effectExtent l="0" t="0" r="0" b="0"/>
                <wp:wrapNone/>
                <wp:docPr id="1123" name="文本框 1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5380" cy="552091"/>
                        </a:xfrm>
                        <a:prstGeom prst="rect">
                          <a:avLst/>
                        </a:prstGeom>
                        <a:noFill/>
                        <a:ln>
                          <a:noFill/>
                        </a:ln>
                      </wps:spPr>
                      <wps:txbx>
                        <w:txbxContent>
                          <w:p w14:paraId="7472C3F8" w14:textId="77777777" w:rsidR="004A0EDE" w:rsidRDefault="00000000">
                            <w:pPr>
                              <w:spacing w:before="150" w:after="150"/>
                              <w:rPr>
                                <w:sz w:val="18"/>
                                <w:szCs w:val="18"/>
                              </w:rPr>
                            </w:pPr>
                            <w:r>
                              <w:rPr>
                                <w:rFonts w:ascii="微软雅黑" w:eastAsia="微软雅黑" w:hAnsi="微软雅黑" w:hint="eastAsia"/>
                                <w:sz w:val="18"/>
                                <w:szCs w:val="18"/>
                              </w:rPr>
                              <w:t>Product button</w:t>
                            </w:r>
                          </w:p>
                        </w:txbxContent>
                      </wps:txbx>
                      <wps:bodyPr rot="0" vert="horz" wrap="square" lIns="91440" tIns="45720" rIns="91440" bIns="45720" anchor="t" anchorCtr="0" upright="1">
                        <a:noAutofit/>
                      </wps:bodyPr>
                    </wps:wsp>
                  </a:graphicData>
                </a:graphic>
              </wp:anchor>
            </w:drawing>
          </mc:Choice>
          <mc:Fallback>
            <w:pict>
              <v:shape w14:anchorId="47570F46" id="文本框 1123" o:spid="_x0000_s1055" type="#_x0000_t202" style="position:absolute;margin-left:-12.15pt;margin-top:15.2pt;width:89.4pt;height:43.45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" filled="f" stroked="f">
                <v:textbox>
                  <w:txbxContent>
                    <w:p w14:paraId="7472C3F8" w14:textId="77777777" w:rsidR="004A0EDE" w:rsidRDefault="00000000">
                      <w:pPr>
                        <w:spacing w:before="150" w:after="150"/>
                        <w:rPr>
                          <w:sz w:val="18"/>
                          <w:szCs w:val="18"/>
                        </w:rPr>
                      </w:pPr>
                      <w:r>
                        <w:rPr>
                          <w:rFonts w:ascii="微软雅黑" w:eastAsia="微软雅黑" w:hAnsi="微软雅黑" w:hint="eastAsia"/>
                          <w:sz w:val="18"/>
                          <w:szCs w:val="18"/>
                        </w:rPr>
                        <w:t>Product button</w:t>
                      </w:r>
                    </w:p>
                  </w:txbxContent>
                </v:textbox>
              </v:shape>
            </w:pict>
          </mc:Fallback>
        </mc:AlternateContent>
      </w:r>
      <w:r w:rsidRPr="00DF470D">
        <w:rPr>
          <w:rFonts w:asciiTheme="minorHAnsi" w:hAnsiTheme="minorHAnsi" w:cstheme="minorHAnsi"/>
          <w:noProof/>
          <w:color w:val="000000" w:themeColor="text1"/>
        </w:rPr>
        <mc:AlternateContent>
          <mc:Choice Requires="wps">
            <w:drawing>
              <wp:anchor distT="0" distB="0" distL="114300" distR="114300" simplePos="0" relativeHeight="251682816" behindDoc="0" locked="0" layoutInCell="1" allowOverlap="1" wp14:anchorId="63A76DB6" wp14:editId="2928CAA4">
                <wp:simplePos x="0" y="0"/>
                <wp:positionH relativeFrom="column">
                  <wp:posOffset>821690</wp:posOffset>
                </wp:positionH>
                <wp:positionV relativeFrom="paragraph">
                  <wp:posOffset>194310</wp:posOffset>
                </wp:positionV>
                <wp:extent cx="356870" cy="0"/>
                <wp:effectExtent l="0" t="19050" r="43180" b="38100"/>
                <wp:wrapNone/>
                <wp:docPr id="1106" name="直接箭头连接符 11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6870" cy="0"/>
                        </a:xfrm>
                        <a:prstGeom prst="straightConnector1">
                          <a:avLst/>
                        </a:prstGeom>
                        <a:noFill/>
                        <a:ln w="9525">
                          <a:solidFill>
                            <a:srgbClr val="00B0F0"/>
                          </a:solidFill>
                          <a:round/>
                          <a:tailEnd type="oval" w="sm" len="sm"/>
                        </a:ln>
                        <a:effectLst/>
                      </wps:spPr>
                      <wps:bodyPr/>
                    </wps:wsp>
                  </a:graphicData>
                </a:graphic>
              </wp:anchor>
            </w:drawing>
          </mc:Choice>
          <mc:Fallback xmlns:wpsCustomData="http://www.wps.cn/officeDocument/2013/wpsCustomData">
            <w:pict>
              <v:shape id="_x0000_s1026" o:spid="_x0000_s1026" o:spt="32" type="#_x0000_t32" style="position:absolute;left:0pt;margin-left:64.7pt;margin-top:15.3pt;height:0pt;width:28.1pt;z-index:251941888;mso-width-relative:page;mso-height-relative:page;" filled="f" stroked="t" coordsize="21600,21600" o:gfxdata="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f6j9FtYAAAAJAQAADwAAAAAA&#10;AAABACAAAAAiAAAAZHJzL2Rvd25yZXYueG1sUEsBAhQAFAAAAAgAh07iQAqeWQIVAgAA+QMAAA4A&#10;AAAAAAAAAQAgAAAAJQEAAGRycy9lMm9Eb2MueG1sUEsFBgAAAAAGAAYAWQEAAKwFAAAAAA==&#10;">
                <v:fill on="f" focussize="0,0"/>
                <v:stroke color="#00B0F0" joinstyle="round" endarrow="oval" endarrowwidth="narrow" endarrowlength="short"/>
                <v:imagedata o:title=""/>
                <o:lock v:ext="edit" aspectratio="f"/>
              </v:shape>
            </w:pict>
          </mc:Fallback>
        </mc:AlternateContent>
      </w:r>
      <w:r w:rsidRPr="00DF470D">
        <w:rPr>
          <w:rFonts w:asciiTheme="minorHAnsi" w:hAnsiTheme="minorHAnsi" w:cstheme="minorHAnsi"/>
          <w:noProof/>
          <w:color w:val="000000" w:themeColor="text1"/>
        </w:rPr>
        <mc:AlternateContent>
          <mc:Choice Requires="wps">
            <w:drawing>
              <wp:anchor distT="0" distB="0" distL="114300" distR="114300" simplePos="0" relativeHeight="251678720" behindDoc="0" locked="0" layoutInCell="1" allowOverlap="1" wp14:anchorId="1CF2C228" wp14:editId="280F446F">
                <wp:simplePos x="0" y="0"/>
                <wp:positionH relativeFrom="column">
                  <wp:posOffset>5072380</wp:posOffset>
                </wp:positionH>
                <wp:positionV relativeFrom="paragraph">
                  <wp:posOffset>221615</wp:posOffset>
                </wp:positionV>
                <wp:extent cx="309245" cy="0"/>
                <wp:effectExtent l="19050" t="19050" r="14605" b="38100"/>
                <wp:wrapNone/>
                <wp:docPr id="1010" name="直接箭头连接符 1010"/>
                <wp:cNvGraphicFramePr/>
                <a:graphic xmlns:a="http://schemas.openxmlformats.org/drawingml/2006/main">
                  <a:graphicData uri="http://schemas.microsoft.com/office/word/2010/wordprocessingShape">
                    <wps:wsp>
                      <wps:cNvCnPr/>
                      <wps:spPr>
                        <a:xfrm>
                          <a:off x="0" y="0"/>
                          <a:ext cx="309418" cy="0"/>
                        </a:xfrm>
                        <a:prstGeom prst="straightConnector1">
                          <a:avLst/>
                        </a:prstGeom>
                        <a:noFill/>
                        <a:ln w="9525">
                          <a:solidFill>
                            <a:srgbClr val="00B0F0"/>
                          </a:solidFill>
                          <a:round/>
                          <a:headEnd type="oval" w="sm" len="sm"/>
                          <a:tailEnd type="none" w="sm" len="sm"/>
                        </a:ln>
                        <a:effectLst/>
                      </wps:spPr>
                      <wps:bodyPr/>
                    </wps:wsp>
                  </a:graphicData>
                </a:graphic>
              </wp:anchor>
            </w:drawing>
          </mc:Choice>
          <mc:Fallback xmlns:wpsCustomData="http://www.wps.cn/officeDocument/2013/wpsCustomData">
            <w:pict>
              <v:shape id="_x0000_s1026" o:spid="_x0000_s1026" o:spt="32" type="#_x0000_t32" style="position:absolute;left:0pt;margin-left:399.4pt;margin-top:17.45pt;height:0pt;width:24.35pt;z-index:251937792;mso-width-relative:page;mso-height-relative:page;" filled="f" stroked="t" coordsize="21600,21600" o:gfxdata="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Cd/Gts1wAAAAkBAAAPAAAAAAAAAAEAIAAAACIAAABkcnMvZG93bnJldi54&#10;bWxQSwECFAAUAAAACACHTuJAnrWW/fsBAADhAwAADgAAAAAAAAABACAAAAAmAQAAZHJzL2Uyb0Rv&#10;Yy54bWxQSwUGAAAAAAYABgBZAQAAkwUAAAAA&#10;">
                <v:fill on="f" focussize="0,0"/>
                <v:stroke color="#00B0F0" joinstyle="round" startarrow="oval" startarrowwidth="narrow" startarrowlength="short" endarrowwidth="narrow" endarrowlength="short"/>
                <v:imagedata o:title=""/>
                <o:lock v:ext="edit" aspectratio="f"/>
              </v:shape>
            </w:pict>
          </mc:Fallback>
        </mc:AlternateContent>
      </w:r>
    </w:p>
    <w:p w14:paraId="61E111DD" w14:textId="77777777" w:rsidR="004A0EDE" w:rsidRPr="00DF470D" w:rsidRDefault="00000000">
      <w:pPr>
        <w:spacing w:before="150" w:after="150" w:line="240" w:lineRule="auto"/>
        <w:rPr>
          <w:rFonts w:asciiTheme="minorHAnsi" w:eastAsia="微软雅黑" w:hAnsiTheme="minorHAnsi" w:cstheme="minorHAnsi"/>
          <w:b/>
          <w:bCs/>
          <w:color w:val="000000" w:themeColor="text1"/>
          <w:szCs w:val="21"/>
        </w:rPr>
      </w:pPr>
      <w:r w:rsidRPr="00DF470D">
        <w:rPr>
          <w:rFonts w:asciiTheme="minorHAnsi" w:hAnsiTheme="minorHAnsi" w:cstheme="minorHAnsi"/>
          <w:noProof/>
          <w:color w:val="000000" w:themeColor="text1"/>
        </w:rPr>
        <mc:AlternateContent>
          <mc:Choice Requires="wps">
            <w:drawing>
              <wp:anchor distT="0" distB="0" distL="114300" distR="114300" simplePos="0" relativeHeight="251556864" behindDoc="0" locked="0" layoutInCell="1" allowOverlap="1" wp14:anchorId="6CC1303C" wp14:editId="4A646CCD">
                <wp:simplePos x="0" y="0"/>
                <wp:positionH relativeFrom="column">
                  <wp:posOffset>-115570</wp:posOffset>
                </wp:positionH>
                <wp:positionV relativeFrom="paragraph">
                  <wp:posOffset>101600</wp:posOffset>
                </wp:positionV>
                <wp:extent cx="1143000" cy="565150"/>
                <wp:effectExtent l="0" t="0" r="0" b="6350"/>
                <wp:wrapNone/>
                <wp:docPr id="30122" name="文本框 30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565150"/>
                        </a:xfrm>
                        <a:prstGeom prst="rect">
                          <a:avLst/>
                        </a:prstGeom>
                        <a:noFill/>
                        <a:ln>
                          <a:noFill/>
                        </a:ln>
                      </wps:spPr>
                      <wps:txbx>
                        <w:txbxContent>
                          <w:p w14:paraId="119D096F" w14:textId="77777777" w:rsidR="004A0EDE" w:rsidRDefault="00000000">
                            <w:pPr>
                              <w:spacing w:before="150" w:after="150"/>
                              <w:rPr>
                                <w:rFonts w:ascii="微软雅黑" w:eastAsia="微软雅黑" w:hAnsi="微软雅黑" w:hint="eastAsia"/>
                                <w:sz w:val="18"/>
                                <w:szCs w:val="18"/>
                              </w:rPr>
                            </w:pPr>
                            <w:r>
                              <w:rPr>
                                <w:rFonts w:ascii="微软雅黑" w:eastAsia="Times New Roman" w:hAnsi="Times New Roman" w:hint="eastAsia"/>
                                <w:sz w:val="13"/>
                                <w:szCs w:val="13"/>
                              </w:rPr>
                              <w:t xml:space="preserve">Single/double </w:t>
                            </w:r>
                            <w:r>
                              <w:rPr>
                                <w:rFonts w:ascii="微软雅黑" w:eastAsia="Times New Roman" w:hAnsi="Times New Roman"/>
                                <w:sz w:val="13"/>
                                <w:szCs w:val="13"/>
                              </w:rPr>
                              <w:t>cup toggle button</w:t>
                            </w:r>
                          </w:p>
                          <w:p w14:paraId="507FA331" w14:textId="77777777" w:rsidR="004A0EDE" w:rsidRDefault="004A0EDE">
                            <w:pPr>
                              <w:spacing w:before="150" w:after="150"/>
                            </w:pPr>
                          </w:p>
                        </w:txbxContent>
                      </wps:txbx>
                      <wps:bodyPr rot="0" vert="horz" wrap="square" lIns="91440" tIns="45720" rIns="91440" bIns="45720" anchor="t" anchorCtr="0" upright="1">
                        <a:noAutofit/>
                      </wps:bodyPr>
                    </wps:wsp>
                  </a:graphicData>
                </a:graphic>
              </wp:anchor>
            </w:drawing>
          </mc:Choice>
          <mc:Fallback>
            <w:pict>
              <v:shape w14:anchorId="6CC1303C" id="文本框 30122" o:spid="_x0000_s1056" type="#_x0000_t202" style="position:absolute;margin-left:-9.1pt;margin-top:8pt;width:90pt;height:44.5pt;z-index:251556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" filled="f" stroked="f">
                <v:textbox>
                  <w:txbxContent>
                    <w:p w14:paraId="119D096F" w14:textId="77777777" w:rsidR="004A0EDE" w:rsidRDefault="00000000">
                      <w:pPr>
                        <w:spacing w:before="150" w:after="150"/>
                        <w:rPr>
                          <w:rFonts w:ascii="微软雅黑" w:eastAsia="微软雅黑" w:hAnsi="微软雅黑" w:hint="eastAsia"/>
                          <w:sz w:val="18"/>
                          <w:szCs w:val="18"/>
                        </w:rPr>
                      </w:pPr>
                      <w:r>
                        <w:rPr>
                          <w:rFonts w:ascii="微软雅黑" w:eastAsia="Times New Roman" w:hAnsi="Times New Roman" w:hint="eastAsia"/>
                          <w:sz w:val="13"/>
                          <w:szCs w:val="13"/>
                        </w:rPr>
                        <w:t xml:space="preserve">Single/double </w:t>
                      </w:r>
                      <w:r>
                        <w:rPr>
                          <w:rFonts w:ascii="微软雅黑" w:eastAsia="Times New Roman" w:hAnsi="Times New Roman"/>
                          <w:sz w:val="13"/>
                          <w:szCs w:val="13"/>
                        </w:rPr>
                        <w:t>cup toggle button</w:t>
                      </w:r>
                    </w:p>
                    <w:p w14:paraId="507FA331" w14:textId="77777777" w:rsidR="004A0EDE" w:rsidRDefault="004A0EDE">
                      <w:pPr>
                        <w:spacing w:before="150" w:after="150"/>
                      </w:pPr>
                    </w:p>
                  </w:txbxContent>
                </v:textbox>
              </v:shape>
            </w:pict>
          </mc:Fallback>
        </mc:AlternateContent>
      </w:r>
      <w:r w:rsidRPr="00DF470D">
        <w:rPr>
          <w:rFonts w:asciiTheme="minorHAnsi" w:eastAsia="微软雅黑" w:hAnsiTheme="minorHAnsi" w:cstheme="minorHAnsi"/>
          <w:b/>
          <w:bCs/>
          <w:noProof/>
          <w:color w:val="000000" w:themeColor="text1"/>
          <w:szCs w:val="21"/>
        </w:rPr>
        <mc:AlternateContent>
          <mc:Choice Requires="wps">
            <w:drawing>
              <wp:anchor distT="0" distB="0" distL="114300" distR="114300" simplePos="0" relativeHeight="251559936" behindDoc="0" locked="0" layoutInCell="1" allowOverlap="1" wp14:anchorId="09AEC9D2" wp14:editId="11812C7F">
                <wp:simplePos x="0" y="0"/>
                <wp:positionH relativeFrom="column">
                  <wp:posOffset>5306695</wp:posOffset>
                </wp:positionH>
                <wp:positionV relativeFrom="paragraph">
                  <wp:posOffset>423545</wp:posOffset>
                </wp:positionV>
                <wp:extent cx="1106805" cy="551815"/>
                <wp:effectExtent l="0" t="0" r="0" b="0"/>
                <wp:wrapNone/>
                <wp:docPr id="30123" name="文本框 30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6805" cy="551815"/>
                        </a:xfrm>
                        <a:prstGeom prst="rect">
                          <a:avLst/>
                        </a:prstGeom>
                        <a:noFill/>
                        <a:ln w="9525">
                          <a:noFill/>
                          <a:round/>
                          <a:tailEnd type="oval" w="sm" len="sm"/>
                        </a:ln>
                        <a:effectLst/>
                      </wps:spPr>
                      <wps:txbx>
                        <w:txbxContent>
                          <w:p w14:paraId="7E0FC495" w14:textId="77777777" w:rsidR="004A0EDE" w:rsidRDefault="00000000">
                            <w:pPr>
                              <w:spacing w:before="150" w:after="150"/>
                              <w:rPr>
                                <w:sz w:val="18"/>
                                <w:szCs w:val="18"/>
                              </w:rPr>
                            </w:pPr>
                            <w:r>
                              <w:rPr>
                                <w:rFonts w:ascii="微软雅黑" w:eastAsia="微软雅黑" w:hAnsi="微软雅黑" w:hint="eastAsia"/>
                                <w:sz w:val="18"/>
                                <w:szCs w:val="18"/>
                              </w:rPr>
                              <w:t>Product price</w:t>
                            </w:r>
                          </w:p>
                        </w:txbxContent>
                      </wps:txbx>
                      <wps:bodyPr rot="0" vert="horz" wrap="square" lIns="91440" tIns="45720" rIns="91440" bIns="45720" anchor="t" anchorCtr="0" upright="1">
                        <a:noAutofit/>
                      </wps:bodyPr>
                    </wps:wsp>
                  </a:graphicData>
                </a:graphic>
              </wp:anchor>
            </w:drawing>
          </mc:Choice>
          <mc:Fallback>
            <w:pict>
              <v:shape w14:anchorId="09AEC9D2" id="文本框 30123" o:spid="_x0000_s1057" type="#_x0000_t202" style="position:absolute;margin-left:417.85pt;margin-top:33.35pt;width:87.15pt;height:43.45pt;z-index:251559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" filled="f" stroked="f">
                <v:stroke endarrow="oval" endarrowwidth="narrow" endarrowlength="short" joinstyle="round"/>
                <v:textbox>
                  <w:txbxContent>
                    <w:p w14:paraId="7E0FC495" w14:textId="77777777" w:rsidR="004A0EDE" w:rsidRDefault="00000000">
                      <w:pPr>
                        <w:spacing w:before="150" w:after="150"/>
                        <w:rPr>
                          <w:sz w:val="18"/>
                          <w:szCs w:val="18"/>
                        </w:rPr>
                      </w:pPr>
                      <w:r>
                        <w:rPr>
                          <w:rFonts w:ascii="微软雅黑" w:eastAsia="微软雅黑" w:hAnsi="微软雅黑" w:hint="eastAsia"/>
                          <w:sz w:val="18"/>
                          <w:szCs w:val="18"/>
                        </w:rPr>
                        <w:t>Product price</w:t>
                      </w:r>
                    </w:p>
                  </w:txbxContent>
                </v:textbox>
              </v:shape>
            </w:pict>
          </mc:Fallback>
        </mc:AlternateContent>
      </w:r>
      <w:r w:rsidRPr="00DF470D">
        <w:rPr>
          <w:rFonts w:asciiTheme="minorHAnsi" w:hAnsiTheme="minorHAnsi" w:cstheme="minorHAnsi"/>
          <w:noProof/>
          <w:color w:val="000000" w:themeColor="text1"/>
        </w:rPr>
        <mc:AlternateContent>
          <mc:Choice Requires="wps">
            <w:drawing>
              <wp:anchor distT="0" distB="0" distL="114300" distR="114300" simplePos="0" relativeHeight="251684864" behindDoc="0" locked="0" layoutInCell="1" allowOverlap="1" wp14:anchorId="2394C840" wp14:editId="1DD2F700">
                <wp:simplePos x="0" y="0"/>
                <wp:positionH relativeFrom="column">
                  <wp:posOffset>828675</wp:posOffset>
                </wp:positionH>
                <wp:positionV relativeFrom="paragraph">
                  <wp:posOffset>37465</wp:posOffset>
                </wp:positionV>
                <wp:extent cx="572135" cy="4445"/>
                <wp:effectExtent l="0" t="19050" r="38100" b="33655"/>
                <wp:wrapNone/>
                <wp:docPr id="1122" name="直接箭头连接符 1122"/>
                <wp:cNvGraphicFramePr/>
                <a:graphic xmlns:a="http://schemas.openxmlformats.org/drawingml/2006/main">
                  <a:graphicData uri="http://schemas.microsoft.com/office/word/2010/wordprocessingShape">
                    <wps:wsp>
                      <wps:cNvCnPr/>
                      <wps:spPr>
                        <a:xfrm flipV="1">
                          <a:off x="0" y="0"/>
                          <a:ext cx="572025" cy="4676"/>
                        </a:xfrm>
                        <a:prstGeom prst="straightConnector1">
                          <a:avLst/>
                        </a:prstGeom>
                        <a:noFill/>
                        <a:ln w="9525">
                          <a:solidFill>
                            <a:srgbClr val="00B0F0"/>
                          </a:solidFill>
                          <a:round/>
                          <a:tailEnd type="oval" w="sm" len="sm"/>
                        </a:ln>
                        <a:effectLst/>
                      </wps:spPr>
                      <wps:bodyPr/>
                    </wps:wsp>
                  </a:graphicData>
                </a:graphic>
              </wp:anchor>
            </w:drawing>
          </mc:Choice>
          <mc:Fallback xmlns:wpsCustomData="http://www.wps.cn/officeDocument/2013/wpsCustomData">
            <w:pict>
              <v:shape id="_x0000_s1026" o:spid="_x0000_s1026" o:spt="32" type="#_x0000_t32" style="position:absolute;left:0pt;flip:y;margin-left:65.25pt;margin-top:2.95pt;height:0.35pt;width:45.05pt;z-index:251943936;mso-width-relative:page;mso-height-relative:page;" filled="f" stroked="t" coordsize="21600,21600" o:gfxdata="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H3GRtzUAAAABwEAAA8AAAAAAAAAAQAgAAAAIgAAAGRycy9kb3ducmV2LnhtbFBL&#10;AQIUABQAAAAIAIdO4kA59PQe+gEAAMYDAAAOAAAAAAAAAAEAIAAAACMBAABkcnMvZTJvRG9jLnht&#10;bFBLBQYAAAAABgAGAFkBAACPBQAAAAA=&#10;">
                <v:fill on="f" focussize="0,0"/>
                <v:stroke color="#00B0F0" joinstyle="round" endarrow="oval" endarrowwidth="narrow" endarrowlength="short"/>
                <v:imagedata o:title=""/>
                <o:lock v:ext="edit" aspectratio="f"/>
              </v:shape>
            </w:pict>
          </mc:Fallback>
        </mc:AlternateContent>
      </w:r>
      <w:r w:rsidRPr="00DF470D">
        <w:rPr>
          <w:rFonts w:asciiTheme="minorHAnsi" w:hAnsiTheme="minorHAnsi" w:cstheme="minorHAnsi"/>
          <w:noProof/>
          <w:color w:val="000000" w:themeColor="text1"/>
        </w:rPr>
        <mc:AlternateContent>
          <mc:Choice Requires="wps">
            <w:drawing>
              <wp:anchor distT="0" distB="0" distL="114300" distR="114300" simplePos="0" relativeHeight="251553792" behindDoc="0" locked="0" layoutInCell="1" allowOverlap="1" wp14:anchorId="415A73DF" wp14:editId="461C06AE">
                <wp:simplePos x="0" y="0"/>
                <wp:positionH relativeFrom="column">
                  <wp:posOffset>5308600</wp:posOffset>
                </wp:positionH>
                <wp:positionV relativeFrom="paragraph">
                  <wp:posOffset>132080</wp:posOffset>
                </wp:positionV>
                <wp:extent cx="953135" cy="545465"/>
                <wp:effectExtent l="0" t="0" r="0" b="7620"/>
                <wp:wrapNone/>
                <wp:docPr id="30128" name="文本框 30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3219" cy="545297"/>
                        </a:xfrm>
                        <a:prstGeom prst="rect">
                          <a:avLst/>
                        </a:prstGeom>
                        <a:noFill/>
                        <a:ln>
                          <a:noFill/>
                        </a:ln>
                      </wps:spPr>
                      <wps:txbx>
                        <w:txbxContent>
                          <w:p w14:paraId="0E486464" w14:textId="77777777" w:rsidR="004A0EDE" w:rsidRDefault="00000000">
                            <w:pPr>
                              <w:spacing w:before="150" w:after="150"/>
                              <w:rPr>
                                <w:rFonts w:ascii="微软雅黑" w:eastAsia="微软雅黑" w:hAnsi="微软雅黑" w:hint="eastAsia"/>
                                <w:sz w:val="18"/>
                                <w:szCs w:val="18"/>
                              </w:rPr>
                            </w:pPr>
                            <w:r>
                              <w:rPr>
                                <w:rFonts w:ascii="微软雅黑" w:eastAsia="微软雅黑" w:hAnsi="微软雅黑" w:hint="eastAsia"/>
                                <w:sz w:val="18"/>
                                <w:szCs w:val="18"/>
                              </w:rPr>
                              <w:t>Product name</w:t>
                            </w:r>
                          </w:p>
                        </w:txbxContent>
                      </wps:txbx>
                      <wps:bodyPr rot="0" vert="horz" wrap="square" lIns="91440" tIns="45720" rIns="91440" bIns="45720" anchor="t" anchorCtr="0" upright="1">
                        <a:noAutofit/>
                      </wps:bodyPr>
                    </wps:wsp>
                  </a:graphicData>
                </a:graphic>
              </wp:anchor>
            </w:drawing>
          </mc:Choice>
          <mc:Fallback>
            <w:pict>
              <v:shape w14:anchorId="415A73DF" id="文本框 30128" o:spid="_x0000_s1058" type="#_x0000_t202" style="position:absolute;margin-left:418pt;margin-top:10.4pt;width:75.05pt;height:42.95pt;z-index:251553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" filled="f" stroked="f">
                <v:textbox>
                  <w:txbxContent>
                    <w:p w14:paraId="0E486464" w14:textId="77777777" w:rsidR="004A0EDE" w:rsidRDefault="00000000">
                      <w:pPr>
                        <w:spacing w:before="150" w:after="150"/>
                        <w:rPr>
                          <w:rFonts w:ascii="微软雅黑" w:eastAsia="微软雅黑" w:hAnsi="微软雅黑" w:hint="eastAsia"/>
                          <w:sz w:val="18"/>
                          <w:szCs w:val="18"/>
                        </w:rPr>
                      </w:pPr>
                      <w:r>
                        <w:rPr>
                          <w:rFonts w:ascii="微软雅黑" w:eastAsia="微软雅黑" w:hAnsi="微软雅黑" w:hint="eastAsia"/>
                          <w:sz w:val="18"/>
                          <w:szCs w:val="18"/>
                        </w:rPr>
                        <w:t>Product name</w:t>
                      </w:r>
                    </w:p>
                  </w:txbxContent>
                </v:textbox>
              </v:shape>
            </w:pict>
          </mc:Fallback>
        </mc:AlternateContent>
      </w:r>
      <w:r w:rsidRPr="00DF470D">
        <w:rPr>
          <w:rFonts w:asciiTheme="minorHAnsi" w:hAnsiTheme="minorHAnsi" w:cstheme="minorHAnsi"/>
          <w:noProof/>
          <w:color w:val="000000" w:themeColor="text1"/>
        </w:rPr>
        <mc:AlternateContent>
          <mc:Choice Requires="wps">
            <w:drawing>
              <wp:anchor distT="0" distB="0" distL="114300" distR="114300" simplePos="0" relativeHeight="251681792" behindDoc="0" locked="0" layoutInCell="1" allowOverlap="1" wp14:anchorId="3C3924CB" wp14:editId="77454294">
                <wp:simplePos x="0" y="0"/>
                <wp:positionH relativeFrom="column">
                  <wp:posOffset>4638040</wp:posOffset>
                </wp:positionH>
                <wp:positionV relativeFrom="paragraph">
                  <wp:posOffset>468630</wp:posOffset>
                </wp:positionV>
                <wp:extent cx="752475" cy="0"/>
                <wp:effectExtent l="19050" t="19050" r="9525" b="38100"/>
                <wp:wrapNone/>
                <wp:docPr id="1102" name="直接箭头连接符 1102"/>
                <wp:cNvGraphicFramePr/>
                <a:graphic xmlns:a="http://schemas.openxmlformats.org/drawingml/2006/main">
                  <a:graphicData uri="http://schemas.microsoft.com/office/word/2010/wordprocessingShape">
                    <wps:wsp>
                      <wps:cNvCnPr/>
                      <wps:spPr>
                        <a:xfrm>
                          <a:off x="0" y="0"/>
                          <a:ext cx="752753" cy="0"/>
                        </a:xfrm>
                        <a:prstGeom prst="straightConnector1">
                          <a:avLst/>
                        </a:prstGeom>
                        <a:noFill/>
                        <a:ln w="9525">
                          <a:solidFill>
                            <a:srgbClr val="00B0F0"/>
                          </a:solidFill>
                          <a:round/>
                          <a:headEnd type="oval" w="sm" len="sm"/>
                          <a:tailEnd type="none" w="sm" len="sm"/>
                        </a:ln>
                        <a:effectLst/>
                      </wps:spPr>
                      <wps:bodyPr/>
                    </wps:wsp>
                  </a:graphicData>
                </a:graphic>
              </wp:anchor>
            </w:drawing>
          </mc:Choice>
          <mc:Fallback xmlns:wpsCustomData="http://www.wps.cn/officeDocument/2013/wpsCustomData">
            <w:pict>
              <v:shape id="_x0000_s1026" o:spid="_x0000_s1026" o:spt="32" type="#_x0000_t32" style="position:absolute;left:0pt;margin-left:365.2pt;margin-top:36.9pt;height:0pt;width:59.25pt;z-index:251940864;mso-width-relative:page;mso-height-relative:page;" filled="f" stroked="t" coordsize="21600,21600" o:gfxdata="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DaquiR1gAAAAkBAAAPAAAAAAAAAAEAIAAAACIAAABkcnMvZG93bnJldi54&#10;bWxQSwECFAAUAAAACACHTuJACqLITvwBAADhAwAADgAAAAAAAAABACAAAAAlAQAAZHJzL2Uyb0Rv&#10;Yy54bWxQSwUGAAAAAAYABgBZAQAAkwUAAAAA&#10;">
                <v:fill on="f" focussize="0,0"/>
                <v:stroke color="#00B0F0" joinstyle="round" startarrow="oval" startarrowwidth="narrow" startarrowlength="short" endarrowwidth="narrow" endarrowlength="short"/>
                <v:imagedata o:title=""/>
                <o:lock v:ext="edit" aspectratio="f"/>
              </v:shape>
            </w:pict>
          </mc:Fallback>
        </mc:AlternateContent>
      </w:r>
      <w:r w:rsidRPr="00DF470D">
        <w:rPr>
          <w:rFonts w:asciiTheme="minorHAnsi" w:hAnsiTheme="minorHAnsi" w:cstheme="minorHAnsi"/>
          <w:noProof/>
          <w:color w:val="000000" w:themeColor="text1"/>
        </w:rPr>
        <mc:AlternateContent>
          <mc:Choice Requires="wpg">
            <w:drawing>
              <wp:anchor distT="0" distB="0" distL="114300" distR="114300" simplePos="0" relativeHeight="251563008" behindDoc="0" locked="0" layoutInCell="1" allowOverlap="1" wp14:anchorId="371828DE" wp14:editId="34E4A54A">
                <wp:simplePos x="0" y="0"/>
                <wp:positionH relativeFrom="column">
                  <wp:posOffset>828040</wp:posOffset>
                </wp:positionH>
                <wp:positionV relativeFrom="paragraph">
                  <wp:posOffset>391160</wp:posOffset>
                </wp:positionV>
                <wp:extent cx="970280" cy="358140"/>
                <wp:effectExtent l="0" t="0" r="40005" b="42545"/>
                <wp:wrapNone/>
                <wp:docPr id="30117" name="组合 30117"/>
                <wp:cNvGraphicFramePr/>
                <a:graphic xmlns:a="http://schemas.openxmlformats.org/drawingml/2006/main">
                  <a:graphicData uri="http://schemas.microsoft.com/office/word/2010/wordprocessingGroup">
                    <wpg:wgp>
                      <wpg:cNvGrpSpPr/>
                      <wpg:grpSpPr>
                        <a:xfrm flipH="1" flipV="1">
                          <a:off x="0" y="0"/>
                          <a:ext cx="970049" cy="357851"/>
                          <a:chOff x="7974" y="2070"/>
                          <a:chExt cx="1800" cy="1405"/>
                        </a:xfrm>
                      </wpg:grpSpPr>
                      <wps:wsp>
                        <wps:cNvPr id="30118" name="AutoShape 186"/>
                        <wps:cNvCnPr>
                          <a:cxnSpLocks noChangeShapeType="1"/>
                        </wps:cNvCnPr>
                        <wps:spPr bwMode="auto">
                          <a:xfrm>
                            <a:off x="7974" y="2070"/>
                            <a:ext cx="0" cy="1404"/>
                          </a:xfrm>
                          <a:prstGeom prst="straightConnector1">
                            <a:avLst/>
                          </a:prstGeom>
                          <a:noFill/>
                          <a:ln w="9525">
                            <a:solidFill>
                              <a:srgbClr val="00B0F0"/>
                            </a:solidFill>
                            <a:round/>
                            <a:headEnd type="oval" w="sm" len="sm"/>
                            <a:tailEnd type="none" w="sm" len="sm"/>
                          </a:ln>
                          <a:effectLst/>
                        </wps:spPr>
                        <wps:bodyPr/>
                      </wps:wsp>
                      <wps:wsp>
                        <wps:cNvPr id="30119" name="AutoShape 187"/>
                        <wps:cNvCnPr>
                          <a:cxnSpLocks noChangeShapeType="1"/>
                        </wps:cNvCnPr>
                        <wps:spPr bwMode="auto">
                          <a:xfrm>
                            <a:off x="7974" y="3474"/>
                            <a:ext cx="1800" cy="1"/>
                          </a:xfrm>
                          <a:prstGeom prst="straightConnector1">
                            <a:avLst/>
                          </a:prstGeom>
                          <a:noFill/>
                          <a:ln w="9525">
                            <a:solidFill>
                              <a:srgbClr val="00B0F0"/>
                            </a:solidFill>
                            <a:round/>
                            <a:headEnd type="none" w="sm" len="sm"/>
                            <a:tailEnd type="none" w="sm" len="sm"/>
                          </a:ln>
                          <a:effectLst/>
                        </wps:spPr>
                        <wps:bodyPr/>
                      </wps:wsp>
                    </wpg:wgp>
                  </a:graphicData>
                </a:graphic>
              </wp:anchor>
            </w:drawing>
          </mc:Choice>
          <mc:Fallback xmlns:wpsCustomData="http://www.wps.cn/officeDocument/2013/wpsCustomData">
            <w:pict>
              <v:group id="_x0000_s1026" o:spid="_x0000_s1026" o:spt="203" style="position:absolute;left:0pt;flip:x y;margin-left:65.2pt;margin-top:30.8pt;height:28.2pt;width:76.4pt;z-index:251824128;mso-width-relative:page;mso-height-relative:page;" coordorigin="7974,2070" coordsize="1800,1405" o:gfxdata="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">
                <o:lock v:ext="edit" aspectratio="f"/>
                <v:shape id="AutoShape 186" o:spid="_x0000_s1026" o:spt="32" type="#_x0000_t32" style="position:absolute;left:7974;top:2070;height:1404;width:0;" filled="f" stroked="t" coordsize="21600,21600" o:gfxdata="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QPBTy8AAAA&#10;3gAAAA8AAAAAAAAAAQAgAAAAIgAAAGRycy9kb3ducmV2LnhtbFBLAQIUABQAAAAIAIdO4kAzLwWe&#10;OwAAADkAAAAQAAAAAAAAAAEAIAAAAAsBAABkcnMvc2hhcGV4bWwueG1sUEsFBgAAAAAGAAYAWwEA&#10;ALUDAAAAAA==&#10;">
                  <v:fill on="f" focussize="0,0"/>
                  <v:stroke color="#00B0F0" joinstyle="round" startarrow="oval" startarrowwidth="narrow" startarrowlength="short" endarrowwidth="narrow" endarrowlength="short"/>
                  <v:imagedata o:title=""/>
                  <o:lock v:ext="edit" aspectratio="f"/>
                </v:shape>
                <v:shape id="AutoShape 187" o:spid="_x0000_s1026" o:spt="32" type="#_x0000_t32" style="position:absolute;left:7974;top:3474;height:1;width:1800;" filled="f" stroked="t" coordsize="21600,21600" o:gfxdata="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0oId&#10;w8EAAADeAAAADwAAAAAAAAABACAAAAAiAAAAZHJzL2Rvd25yZXYueG1sUEsBAhQAFAAAAAgAh07i&#10;QDMvBZ47AAAAOQAAABAAAAAAAAAAAQAgAAAAEAEAAGRycy9zaGFwZXhtbC54bWxQSwUGAAAAAAYA&#10;BgBbAQAAugMAAAAA&#10;">
                  <v:fill on="f" focussize="0,0"/>
                  <v:stroke color="#00B0F0" joinstyle="round" startarrowwidth="narrow" startarrowlength="short" endarrowwidth="narrow" endarrowlength="short"/>
                  <v:imagedata o:title=""/>
                  <o:lock v:ext="edit" aspectratio="f"/>
                </v:shape>
              </v:group>
            </w:pict>
          </mc:Fallback>
        </mc:AlternateContent>
      </w:r>
    </w:p>
    <w:p w14:paraId="12773A68" w14:textId="77777777" w:rsidR="004A0EDE" w:rsidRPr="00DF470D" w:rsidRDefault="00000000">
      <w:pPr>
        <w:spacing w:before="150" w:after="150" w:line="240" w:lineRule="auto"/>
        <w:rPr>
          <w:rFonts w:asciiTheme="minorHAnsi" w:eastAsia="微软雅黑" w:hAnsiTheme="minorHAnsi" w:cstheme="minorHAnsi"/>
          <w:b/>
          <w:bCs/>
          <w:color w:val="000000" w:themeColor="text1"/>
          <w:szCs w:val="21"/>
        </w:rPr>
      </w:pPr>
      <w:r w:rsidRPr="00DF470D">
        <w:rPr>
          <w:rFonts w:asciiTheme="minorHAnsi" w:hAnsiTheme="minorHAnsi" w:cstheme="minorHAnsi"/>
          <w:noProof/>
          <w:color w:val="000000" w:themeColor="text1"/>
        </w:rPr>
        <mc:AlternateContent>
          <mc:Choice Requires="wps">
            <w:drawing>
              <wp:anchor distT="0" distB="0" distL="114300" distR="114300" simplePos="0" relativeHeight="251560960" behindDoc="0" locked="0" layoutInCell="1" allowOverlap="1" wp14:anchorId="42A5DD27" wp14:editId="7021EFC4">
                <wp:simplePos x="0" y="0"/>
                <wp:positionH relativeFrom="column">
                  <wp:posOffset>-35560</wp:posOffset>
                </wp:positionH>
                <wp:positionV relativeFrom="paragraph">
                  <wp:posOffset>135890</wp:posOffset>
                </wp:positionV>
                <wp:extent cx="963295" cy="779145"/>
                <wp:effectExtent l="0" t="0" r="0" b="0"/>
                <wp:wrapNone/>
                <wp:docPr id="30120" name="文本框 30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3295" cy="779145"/>
                        </a:xfrm>
                        <a:prstGeom prst="rect">
                          <a:avLst/>
                        </a:prstGeom>
                        <a:noFill/>
                        <a:ln>
                          <a:noFill/>
                        </a:ln>
                      </wps:spPr>
                      <wps:txbx>
                        <w:txbxContent>
                          <w:p w14:paraId="57A4C790" w14:textId="77777777" w:rsidR="004A0EDE" w:rsidRDefault="00000000">
                            <w:pPr>
                              <w:spacing w:before="150" w:after="150"/>
                              <w:rPr>
                                <w:rFonts w:ascii="微软雅黑" w:eastAsia="微软雅黑" w:hAnsi="微软雅黑" w:hint="eastAsia"/>
                                <w:sz w:val="18"/>
                                <w:szCs w:val="18"/>
                              </w:rPr>
                            </w:pPr>
                            <w:r>
                              <w:rPr>
                                <w:rFonts w:ascii="微软雅黑" w:eastAsia="Times New Roman" w:hAnsi="Times New Roman" w:hint="eastAsia"/>
                                <w:sz w:val="13"/>
                                <w:szCs w:val="13"/>
                              </w:rPr>
                              <w:t xml:space="preserve">Language </w:t>
                            </w:r>
                            <w:r>
                              <w:rPr>
                                <w:rFonts w:ascii="微软雅黑" w:eastAsia="Times New Roman" w:hAnsi="Times New Roman"/>
                                <w:sz w:val="13"/>
                                <w:szCs w:val="13"/>
                              </w:rPr>
                              <w:t>switch button</w:t>
                            </w:r>
                          </w:p>
                        </w:txbxContent>
                      </wps:txbx>
                      <wps:bodyPr rot="0" vert="horz" wrap="square" lIns="91440" tIns="45720" rIns="91440" bIns="45720" anchor="t" anchorCtr="0" upright="1">
                        <a:noAutofit/>
                      </wps:bodyPr>
                    </wps:wsp>
                  </a:graphicData>
                </a:graphic>
              </wp:anchor>
            </w:drawing>
          </mc:Choice>
          <mc:Fallback>
            <w:pict>
              <v:shape w14:anchorId="42A5DD27" id="文本框 30120" o:spid="_x0000_s1059" type="#_x0000_t202" style="position:absolute;margin-left:-2.8pt;margin-top:10.7pt;width:75.85pt;height:61.35pt;z-index:251560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" filled="f" stroked="f">
                <v:textbox>
                  <w:txbxContent>
                    <w:p w14:paraId="57A4C790" w14:textId="77777777" w:rsidR="004A0EDE" w:rsidRDefault="00000000">
                      <w:pPr>
                        <w:spacing w:before="150" w:after="150"/>
                        <w:rPr>
                          <w:rFonts w:ascii="微软雅黑" w:eastAsia="微软雅黑" w:hAnsi="微软雅黑" w:hint="eastAsia"/>
                          <w:sz w:val="18"/>
                          <w:szCs w:val="18"/>
                        </w:rPr>
                      </w:pPr>
                      <w:r>
                        <w:rPr>
                          <w:rFonts w:ascii="微软雅黑" w:eastAsia="Times New Roman" w:hAnsi="Times New Roman" w:hint="eastAsia"/>
                          <w:sz w:val="13"/>
                          <w:szCs w:val="13"/>
                        </w:rPr>
                        <w:t xml:space="preserve">Language </w:t>
                      </w:r>
                      <w:r>
                        <w:rPr>
                          <w:rFonts w:ascii="微软雅黑" w:eastAsia="Times New Roman" w:hAnsi="Times New Roman"/>
                          <w:sz w:val="13"/>
                          <w:szCs w:val="13"/>
                        </w:rPr>
                        <w:t>switch button</w:t>
                      </w:r>
                    </w:p>
                  </w:txbxContent>
                </v:textbox>
              </v:shape>
            </w:pict>
          </mc:Fallback>
        </mc:AlternateContent>
      </w:r>
      <w:r w:rsidRPr="00DF470D">
        <w:rPr>
          <w:rFonts w:asciiTheme="minorHAnsi" w:eastAsia="微软雅黑" w:hAnsiTheme="minorHAnsi" w:cstheme="minorHAnsi"/>
          <w:b/>
          <w:bCs/>
          <w:noProof/>
          <w:color w:val="000000" w:themeColor="text1"/>
          <w:szCs w:val="21"/>
        </w:rPr>
        <mc:AlternateContent>
          <mc:Choice Requires="wps">
            <w:drawing>
              <wp:anchor distT="0" distB="0" distL="114300" distR="114300" simplePos="0" relativeHeight="251558912" behindDoc="0" locked="0" layoutInCell="1" allowOverlap="1" wp14:anchorId="60F820CC" wp14:editId="2A0F0FD9">
                <wp:simplePos x="0" y="0"/>
                <wp:positionH relativeFrom="column">
                  <wp:posOffset>820420</wp:posOffset>
                </wp:positionH>
                <wp:positionV relativeFrom="paragraph">
                  <wp:posOffset>380365</wp:posOffset>
                </wp:positionV>
                <wp:extent cx="375920" cy="635"/>
                <wp:effectExtent l="0" t="19050" r="43180" b="37465"/>
                <wp:wrapNone/>
                <wp:docPr id="30116" name="直接箭头连接符 301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5920" cy="635"/>
                        </a:xfrm>
                        <a:prstGeom prst="straightConnector1">
                          <a:avLst/>
                        </a:prstGeom>
                        <a:noFill/>
                        <a:ln w="9525">
                          <a:solidFill>
                            <a:srgbClr val="00B0F0"/>
                          </a:solidFill>
                          <a:round/>
                          <a:tailEnd type="oval" w="sm" len="sm"/>
                        </a:ln>
                        <a:effectLst/>
                      </wps:spPr>
                      <wps:bodyPr/>
                    </wps:wsp>
                  </a:graphicData>
                </a:graphic>
              </wp:anchor>
            </w:drawing>
          </mc:Choice>
          <mc:Fallback xmlns:wpsCustomData="http://www.wps.cn/officeDocument/2013/wpsCustomData">
            <w:pict>
              <v:shape id="_x0000_s1026" o:spid="_x0000_s1026" o:spt="32" type="#_x0000_t32" style="position:absolute;left:0pt;margin-left:64.6pt;margin-top:29.95pt;height:0.05pt;width:29.6pt;z-index:251820032;mso-width-relative:page;mso-height-relative:page;" filled="f" stroked="t" coordsize="21600,21600" o:gfxdata="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7kqxxtcAAAAJAQAA&#10;DwAAAAAAAAABACAAAAAiAAAAZHJzL2Rvd25yZXYueG1sUEsBAhQAFAAAAAgAh07iQBOZPoIaAgAA&#10;/QMAAA4AAAAAAAAAAQAgAAAAJgEAAGRycy9lMm9Eb2MueG1sUEsFBgAAAAAGAAYAWQEAALIFAAAA&#10;AA==&#10;">
                <v:fill on="f" focussize="0,0"/>
                <v:stroke color="#00B0F0" joinstyle="round" endarrow="oval" endarrowwidth="narrow" endarrowlength="short"/>
                <v:imagedata o:title=""/>
                <o:lock v:ext="edit" aspectratio="f"/>
              </v:shape>
            </w:pict>
          </mc:Fallback>
        </mc:AlternateContent>
      </w:r>
      <w:r w:rsidRPr="00DF470D">
        <w:rPr>
          <w:rFonts w:asciiTheme="minorHAnsi" w:hAnsiTheme="minorHAnsi" w:cstheme="minorHAnsi"/>
          <w:noProof/>
          <w:color w:val="000000" w:themeColor="text1"/>
        </w:rPr>
        <mc:AlternateContent>
          <mc:Choice Requires="wpg">
            <w:drawing>
              <wp:anchor distT="0" distB="0" distL="114300" distR="114300" simplePos="0" relativeHeight="251680768" behindDoc="0" locked="0" layoutInCell="1" allowOverlap="1" wp14:anchorId="1EDFB43A" wp14:editId="0711D7FC">
                <wp:simplePos x="0" y="0"/>
                <wp:positionH relativeFrom="column">
                  <wp:posOffset>4505325</wp:posOffset>
                </wp:positionH>
                <wp:positionV relativeFrom="paragraph">
                  <wp:posOffset>182245</wp:posOffset>
                </wp:positionV>
                <wp:extent cx="889000" cy="86995"/>
                <wp:effectExtent l="19050" t="19050" r="25400" b="46355"/>
                <wp:wrapNone/>
                <wp:docPr id="1093" name="组合 1093"/>
                <wp:cNvGraphicFramePr/>
                <a:graphic xmlns:a="http://schemas.openxmlformats.org/drawingml/2006/main">
                  <a:graphicData uri="http://schemas.microsoft.com/office/word/2010/wordprocessingGroup">
                    <wpg:wgp>
                      <wpg:cNvGrpSpPr/>
                      <wpg:grpSpPr>
                        <a:xfrm>
                          <a:off x="0" y="0"/>
                          <a:ext cx="889276" cy="87210"/>
                          <a:chOff x="7974" y="2070"/>
                          <a:chExt cx="1800" cy="1405"/>
                        </a:xfrm>
                      </wpg:grpSpPr>
                      <wps:wsp>
                        <wps:cNvPr id="1094" name="AutoShape 183"/>
                        <wps:cNvCnPr>
                          <a:cxnSpLocks noChangeShapeType="1"/>
                        </wps:cNvCnPr>
                        <wps:spPr bwMode="auto">
                          <a:xfrm>
                            <a:off x="7974" y="2070"/>
                            <a:ext cx="0" cy="1404"/>
                          </a:xfrm>
                          <a:prstGeom prst="straightConnector1">
                            <a:avLst/>
                          </a:prstGeom>
                          <a:noFill/>
                          <a:ln w="9525">
                            <a:solidFill>
                              <a:srgbClr val="00B0F0"/>
                            </a:solidFill>
                            <a:round/>
                            <a:headEnd type="oval" w="sm" len="sm"/>
                            <a:tailEnd type="none" w="sm" len="sm"/>
                          </a:ln>
                          <a:effectLst/>
                        </wps:spPr>
                        <wps:bodyPr/>
                      </wps:wsp>
                      <wps:wsp>
                        <wps:cNvPr id="1095" name="AutoShape 184"/>
                        <wps:cNvCnPr>
                          <a:cxnSpLocks noChangeShapeType="1"/>
                        </wps:cNvCnPr>
                        <wps:spPr bwMode="auto">
                          <a:xfrm>
                            <a:off x="7974" y="3474"/>
                            <a:ext cx="1800" cy="1"/>
                          </a:xfrm>
                          <a:prstGeom prst="straightConnector1">
                            <a:avLst/>
                          </a:prstGeom>
                          <a:noFill/>
                          <a:ln w="9525">
                            <a:solidFill>
                              <a:srgbClr val="00B0F0"/>
                            </a:solidFill>
                            <a:round/>
                            <a:headEnd type="none" w="sm" len="sm"/>
                            <a:tailEnd type="none" w="sm" len="sm"/>
                          </a:ln>
                          <a:effectLst/>
                        </wps:spPr>
                        <wps:bodyPr/>
                      </wps:wsp>
                    </wpg:wgp>
                  </a:graphicData>
                </a:graphic>
              </wp:anchor>
            </w:drawing>
          </mc:Choice>
          <mc:Fallback xmlns:wpsCustomData="http://www.wps.cn/officeDocument/2013/wpsCustomData">
            <w:pict>
              <v:group id="_x0000_s1026" o:spid="_x0000_s1026" o:spt="203" style="position:absolute;left:0pt;margin-left:354.75pt;margin-top:14.35pt;height:6.85pt;width:70pt;z-index:251939840;mso-width-relative:page;mso-height-relative:page;" coordorigin="7974,2070" coordsize="1800,1405" o:gfxdata="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">
                <o:lock v:ext="edit" aspectratio="f"/>
                <v:shape id="AutoShape 183" o:spid="_x0000_s1026" o:spt="32" type="#_x0000_t32" style="position:absolute;left:7974;top:2070;height:1404;width:0;" filled="f" stroked="t" coordsize="21600,21600" o:gfxdata="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vTYuW8AAAA&#10;3QAAAA8AAAAAAAAAAQAgAAAAIgAAAGRycy9kb3ducmV2LnhtbFBLAQIUABQAAAAIAIdO4kAzLwWe&#10;OwAAADkAAAAQAAAAAAAAAAEAIAAAAAsBAABkcnMvc2hhcGV4bWwueG1sUEsFBgAAAAAGAAYAWwEA&#10;ALUDAAAAAA==&#10;">
                  <v:fill on="f" focussize="0,0"/>
                  <v:stroke color="#00B0F0" joinstyle="round" startarrow="oval" startarrowwidth="narrow" startarrowlength="short" endarrowwidth="narrow" endarrowlength="short"/>
                  <v:imagedata o:title=""/>
                  <o:lock v:ext="edit" aspectratio="f"/>
                </v:shape>
                <v:shape id="AutoShape 184" o:spid="_x0000_s1026" o:spt="32" type="#_x0000_t32" style="position:absolute;left:7974;top:3474;height:1;width:1800;" filled="f" stroked="t" coordsize="21600,21600" o:gfxdata="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WauqL4A&#10;AADdAAAADwAAAAAAAAABACAAAAAiAAAAZHJzL2Rvd25yZXYueG1sUEsBAhQAFAAAAAgAh07iQDMv&#10;BZ47AAAAOQAAABAAAAAAAAAAAQAgAAAADQEAAGRycy9zaGFwZXhtbC54bWxQSwUGAAAAAAYABgBb&#10;AQAAtwMAAAAA&#10;">
                  <v:fill on="f" focussize="0,0"/>
                  <v:stroke color="#00B0F0" joinstyle="round" startarrowwidth="narrow" startarrowlength="short" endarrowwidth="narrow" endarrowlength="short"/>
                  <v:imagedata o:title=""/>
                  <o:lock v:ext="edit" aspectratio="f"/>
                </v:shape>
              </v:group>
            </w:pict>
          </mc:Fallback>
        </mc:AlternateContent>
      </w:r>
    </w:p>
    <w:p w14:paraId="03086993" w14:textId="77777777" w:rsidR="004A0EDE" w:rsidRPr="00DF470D" w:rsidRDefault="004A0EDE">
      <w:pPr>
        <w:spacing w:before="150" w:after="150"/>
        <w:rPr>
          <w:rFonts w:asciiTheme="minorHAnsi" w:eastAsiaTheme="minorEastAsia" w:hAnsiTheme="minorHAnsi" w:cstheme="minorHAnsi"/>
          <w:b/>
          <w:color w:val="000000" w:themeColor="text1"/>
          <w:szCs w:val="21"/>
        </w:rPr>
      </w:pPr>
    </w:p>
    <w:p w14:paraId="497D9045" w14:textId="77777777" w:rsidR="000053C1" w:rsidRDefault="000053C1">
      <w:pPr>
        <w:spacing w:before="150" w:after="150"/>
        <w:rPr>
          <w:rFonts w:asciiTheme="minorHAnsi" w:eastAsiaTheme="minorEastAsia" w:hAnsiTheme="minorHAnsi" w:cstheme="minorHAnsi"/>
          <w:b/>
          <w:color w:val="000000" w:themeColor="text1"/>
          <w:szCs w:val="21"/>
        </w:rPr>
      </w:pPr>
    </w:p>
    <w:p w14:paraId="3A65B8AB" w14:textId="77777777" w:rsidR="000053C1" w:rsidRDefault="000053C1">
      <w:pPr>
        <w:spacing w:before="150" w:after="150"/>
        <w:rPr>
          <w:rFonts w:asciiTheme="minorHAnsi" w:eastAsiaTheme="minorEastAsia" w:hAnsiTheme="minorHAnsi" w:cstheme="minorHAnsi"/>
          <w:b/>
          <w:color w:val="000000" w:themeColor="text1"/>
          <w:szCs w:val="21"/>
        </w:rPr>
      </w:pPr>
    </w:p>
    <w:p w14:paraId="6A414BBE" w14:textId="77777777" w:rsidR="000053C1" w:rsidRDefault="000053C1">
      <w:pPr>
        <w:spacing w:before="150" w:after="150"/>
        <w:rPr>
          <w:rFonts w:asciiTheme="minorHAnsi" w:eastAsiaTheme="minorEastAsia" w:hAnsiTheme="minorHAnsi" w:cstheme="minorHAnsi"/>
          <w:b/>
          <w:color w:val="000000" w:themeColor="text1"/>
          <w:szCs w:val="21"/>
        </w:rPr>
      </w:pPr>
    </w:p>
    <w:p w14:paraId="349A7EF4" w14:textId="77777777" w:rsidR="000053C1" w:rsidRDefault="000053C1">
      <w:pPr>
        <w:spacing w:before="150" w:after="150"/>
        <w:rPr>
          <w:rFonts w:asciiTheme="minorHAnsi" w:eastAsiaTheme="minorEastAsia" w:hAnsiTheme="minorHAnsi" w:cstheme="minorHAnsi"/>
          <w:b/>
          <w:color w:val="000000" w:themeColor="text1"/>
          <w:szCs w:val="21"/>
        </w:rPr>
      </w:pPr>
    </w:p>
    <w:p w14:paraId="30836BF6" w14:textId="77777777" w:rsidR="000053C1" w:rsidRDefault="000053C1">
      <w:pPr>
        <w:spacing w:before="150" w:after="150"/>
        <w:rPr>
          <w:rFonts w:asciiTheme="minorHAnsi" w:eastAsiaTheme="minorEastAsia" w:hAnsiTheme="minorHAnsi" w:cstheme="minorHAnsi"/>
          <w:b/>
          <w:color w:val="000000" w:themeColor="text1"/>
          <w:szCs w:val="21"/>
        </w:rPr>
      </w:pPr>
    </w:p>
    <w:p w14:paraId="4BAAECE5" w14:textId="77777777" w:rsidR="000053C1" w:rsidRDefault="000053C1">
      <w:pPr>
        <w:spacing w:before="150" w:after="150"/>
        <w:rPr>
          <w:rFonts w:asciiTheme="minorHAnsi" w:eastAsiaTheme="minorEastAsia" w:hAnsiTheme="minorHAnsi" w:cstheme="minorHAnsi"/>
          <w:b/>
          <w:color w:val="000000" w:themeColor="text1"/>
          <w:szCs w:val="21"/>
        </w:rPr>
      </w:pPr>
    </w:p>
    <w:p w14:paraId="2BF30DB2" w14:textId="77777777" w:rsidR="000053C1" w:rsidRDefault="000053C1">
      <w:pPr>
        <w:spacing w:before="150" w:after="150"/>
        <w:rPr>
          <w:rFonts w:asciiTheme="minorHAnsi" w:eastAsiaTheme="minorEastAsia" w:hAnsiTheme="minorHAnsi" w:cstheme="minorHAnsi"/>
          <w:b/>
          <w:color w:val="000000" w:themeColor="text1"/>
          <w:szCs w:val="21"/>
        </w:rPr>
      </w:pPr>
    </w:p>
    <w:p w14:paraId="74C6CBF2" w14:textId="774EFAA9" w:rsidR="004A0EDE" w:rsidRPr="00DF470D" w:rsidRDefault="00000000">
      <w:pPr>
        <w:spacing w:before="150" w:after="150"/>
        <w:rPr>
          <w:rFonts w:asciiTheme="minorHAnsi" w:eastAsiaTheme="minorEastAsia" w:hAnsiTheme="minorHAnsi" w:cstheme="minorHAnsi"/>
          <w:b/>
          <w:color w:val="000000" w:themeColor="text1"/>
          <w:szCs w:val="21"/>
        </w:rPr>
      </w:pPr>
      <w:r w:rsidRPr="00DF470D">
        <w:rPr>
          <w:rFonts w:asciiTheme="minorHAnsi" w:hAnsiTheme="minorHAnsi" w:cstheme="minorHAnsi"/>
          <w:noProof/>
          <w:color w:val="000000" w:themeColor="text1"/>
        </w:rPr>
        <mc:AlternateContent>
          <mc:Choice Requires="wpg">
            <w:drawing>
              <wp:anchor distT="0" distB="0" distL="114300" distR="114300" simplePos="0" relativeHeight="251778048" behindDoc="0" locked="0" layoutInCell="1" allowOverlap="1" wp14:anchorId="529799E4" wp14:editId="1CF79446">
                <wp:simplePos x="0" y="0"/>
                <wp:positionH relativeFrom="column">
                  <wp:posOffset>0</wp:posOffset>
                </wp:positionH>
                <wp:positionV relativeFrom="paragraph">
                  <wp:posOffset>286385</wp:posOffset>
                </wp:positionV>
                <wp:extent cx="6344920" cy="1898650"/>
                <wp:effectExtent l="0" t="0" r="0" b="6350"/>
                <wp:wrapNone/>
                <wp:docPr id="37" name="组合 36"/>
                <wp:cNvGraphicFramePr/>
                <a:graphic xmlns:a="http://schemas.openxmlformats.org/drawingml/2006/main">
                  <a:graphicData uri="http://schemas.microsoft.com/office/word/2010/wordprocessingGroup">
                    <wpg:wgp>
                      <wpg:cNvGrpSpPr/>
                      <wpg:grpSpPr>
                        <a:xfrm>
                          <a:off x="0" y="0"/>
                          <a:ext cx="6344920" cy="1898650"/>
                          <a:chOff x="0" y="0"/>
                          <a:chExt cx="6344956" cy="1898695"/>
                        </a:xfrm>
                      </wpg:grpSpPr>
                      <pic:pic xmlns:pic="http://schemas.openxmlformats.org/drawingml/2006/picture">
                        <pic:nvPicPr>
                          <pic:cNvPr id="1726176936" name="图片 1726176936" descr="图形用户界面, 应用程序&#10;&#10;描述已自动生成"/>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3307044" y="0"/>
                            <a:ext cx="3037912" cy="1898695"/>
                          </a:xfrm>
                          <a:prstGeom prst="rect">
                            <a:avLst/>
                          </a:prstGeom>
                        </pic:spPr>
                      </pic:pic>
                      <wpg:grpSp>
                        <wpg:cNvPr id="1404012721" name="组合 1404012721"/>
                        <wpg:cNvGrpSpPr/>
                        <wpg:grpSpPr>
                          <a:xfrm>
                            <a:off x="0" y="0"/>
                            <a:ext cx="3120648" cy="1898695"/>
                            <a:chOff x="0" y="0"/>
                            <a:chExt cx="3120648" cy="1898949"/>
                          </a:xfrm>
                        </wpg:grpSpPr>
                        <pic:pic xmlns:pic="http://schemas.openxmlformats.org/drawingml/2006/picture">
                          <pic:nvPicPr>
                            <pic:cNvPr id="2091794573" name="图片 2091794573"/>
                            <pic:cNvPicPr/>
                          </pic:nvPicPr>
                          <pic:blipFill>
                            <a:blip r:embed="rId70" cstate="print">
                              <a:extLst>
                                <a:ext uri="{28A0092B-C50C-407E-A947-70E740481C1C}">
                                  <a14:useLocalDpi xmlns:a14="http://schemas.microsoft.com/office/drawing/2010/main" val="0"/>
                                </a:ext>
                              </a:extLst>
                            </a:blip>
                            <a:srcRect/>
                            <a:stretch>
                              <a:fillRect/>
                            </a:stretch>
                          </pic:blipFill>
                          <pic:spPr>
                            <a:xfrm>
                              <a:off x="0" y="0"/>
                              <a:ext cx="3120648" cy="1898949"/>
                            </a:xfrm>
                            <a:prstGeom prst="rect">
                              <a:avLst/>
                            </a:prstGeom>
                            <a:noFill/>
                            <a:ln>
                              <a:noFill/>
                            </a:ln>
                          </pic:spPr>
                        </pic:pic>
                        <wps:wsp>
                          <wps:cNvPr id="1460917817" name="圆角矩形 1008"/>
                          <wps:cNvSpPr>
                            <a:spLocks noChangeArrowheads="1"/>
                          </wps:cNvSpPr>
                          <wps:spPr bwMode="auto">
                            <a:xfrm>
                              <a:off x="1344022" y="9700"/>
                              <a:ext cx="204470" cy="190212"/>
                            </a:xfrm>
                            <a:prstGeom prst="roundRect">
                              <a:avLst>
                                <a:gd name="adj" fmla="val 16667"/>
                              </a:avLst>
                            </a:prstGeom>
                            <a:noFill/>
                            <a:ln w="12700" algn="ctr">
                              <a:solidFill>
                                <a:srgbClr val="FF0000"/>
                              </a:solidFill>
                              <a:miter lim="800000"/>
                            </a:ln>
                          </wps:spPr>
                          <wps:bodyPr vert="horz" wrap="square" lIns="91440" tIns="45720" rIns="91440" bIns="45720" numCol="1" anchor="ctr" anchorCtr="0" compatLnSpc="1"/>
                        </wps:wsp>
                      </wpg:grpSp>
                    </wpg:wgp>
                  </a:graphicData>
                </a:graphic>
              </wp:anchor>
            </w:drawing>
          </mc:Choice>
          <mc:Fallback xmlns:wpsCustomData="http://www.wps.cn/officeDocument/2013/wpsCustomData">
            <w:pict>
              <v:group id="组合 36" o:spid="_x0000_s1026" o:spt="203" style="position:absolute;left:0pt;margin-left:0pt;margin-top:22.55pt;height:149.5pt;width:499.6pt;z-index:252027904;mso-width-relative:page;mso-height-relative:page;" coordsize="6344956,1898695" o:gfxdata="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">
                <o:lock v:ext="edit" aspectratio="f"/>
                <v:shape id="_x0000_s1026" o:spid="_x0000_s1026" o:spt="75" alt="图形用户界面, 应用程序&#10;&#10;描述已自动生成" type="#_x0000_t75" style="position:absolute;left:3307044;top:0;height:1898695;width:3037912;" filled="f" o:preferrelative="t" stroked="f" coordsize="21600,21600" o:gfxdata="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Dv&#10;muXewwAAAOMAAAAPAAAAAAAAAAEAIAAAACIAAABkcnMvZG93bnJldi54bWxQSwECFAAUAAAACACH&#10;TuJAMy8FnjsAAAA5AAAAEAAAAAAAAAABACAAAAASAQAAZHJzL3NoYXBleG1sLnhtbFBLBQYAAAAA&#10;BgAGAFsBAAC8AwAAAAA=&#10;">
                  <v:fill on="f" focussize="0,0"/>
                  <v:stroke on="f"/>
                  <v:imagedata r:id="rId71" o:title=""/>
                  <o:lock v:ext="edit" aspectratio="t"/>
                </v:shape>
                <v:group id="_x0000_s1026" o:spid="_x0000_s1026" o:spt="203" style="position:absolute;left:0;top:0;height:1898695;width:3120648;" coordsize="3120648,1898949" o:gfxdata="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">
                  <o:lock v:ext="edit" aspectratio="f"/>
                  <v:shape id="_x0000_s1026" o:spid="_x0000_s1026" o:spt="75" type="#_x0000_t75" style="position:absolute;left:0;top:0;height:1898949;width:3120648;" filled="f" o:preferrelative="t" stroked="f" coordsize="21600,21600" o:gfxdata="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">
                    <v:fill on="f" focussize="0,0"/>
                    <v:stroke on="f"/>
                    <v:imagedata r:id="rId72" o:title=""/>
                    <o:lock v:ext="edit" aspectratio="f"/>
                  </v:shape>
                  <v:roundrect id="圆角矩形 1008" o:spid="_x0000_s1026" o:spt="2" style="position:absolute;left:1344022;top:9700;height:190212;width:204470;v-text-anchor:middle;" filled="f" stroked="t" coordsize="21600,21600" arcsize="0.166666666666667" o:gfxdata="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Z7B23&#10;wAAAAOMAAAAPAAAAAAAAAAEAIAAAACIAAABkcnMvZG93bnJldi54bWxQSwECFAAUAAAACACHTuJA&#10;My8FnjsAAAA5AAAAEAAAAAAAAAABACAAAAAPAQAAZHJzL3NoYXBleG1sLnhtbFBLBQYAAAAABgAG&#10;AFsBAAC5AwAAAAA=&#10;">
                    <v:fill on="f" focussize="0,0"/>
                    <v:stroke weight="1pt" color="#FF0000" miterlimit="8" joinstyle="miter"/>
                    <v:imagedata o:title=""/>
                    <o:lock v:ext="edit" aspectratio="f"/>
                  </v:roundrect>
                </v:group>
              </v:group>
            </w:pict>
          </mc:Fallback>
        </mc:AlternateContent>
      </w:r>
      <w:r w:rsidRPr="00DF470D">
        <w:rPr>
          <w:rFonts w:asciiTheme="minorHAnsi" w:eastAsiaTheme="minorEastAsia" w:hAnsiTheme="minorHAnsi" w:cstheme="minorHAnsi"/>
          <w:b/>
          <w:color w:val="000000" w:themeColor="text1"/>
          <w:szCs w:val="21"/>
        </w:rPr>
        <w:t>Quick maintenance interface</w:t>
      </w:r>
    </w:p>
    <w:p w14:paraId="098AEED1" w14:textId="77777777" w:rsidR="004A0EDE" w:rsidRPr="00DF470D" w:rsidRDefault="004A0EDE">
      <w:pPr>
        <w:spacing w:before="150" w:after="150"/>
        <w:rPr>
          <w:rFonts w:asciiTheme="minorHAnsi" w:eastAsiaTheme="minorEastAsia" w:hAnsiTheme="minorHAnsi" w:cstheme="minorHAnsi"/>
          <w:b/>
          <w:color w:val="000000" w:themeColor="text1"/>
          <w:szCs w:val="21"/>
        </w:rPr>
      </w:pPr>
    </w:p>
    <w:p w14:paraId="31F881B2" w14:textId="77777777" w:rsidR="004A0EDE" w:rsidRPr="00DF470D" w:rsidRDefault="004A0EDE">
      <w:pPr>
        <w:spacing w:before="150" w:after="150"/>
        <w:rPr>
          <w:rFonts w:asciiTheme="minorHAnsi" w:eastAsiaTheme="minorEastAsia" w:hAnsiTheme="minorHAnsi" w:cstheme="minorHAnsi"/>
          <w:b/>
          <w:color w:val="000000" w:themeColor="text1"/>
          <w:szCs w:val="21"/>
        </w:rPr>
      </w:pPr>
    </w:p>
    <w:p w14:paraId="2594653A" w14:textId="77777777" w:rsidR="004A0EDE" w:rsidRPr="00DF470D" w:rsidRDefault="004A0EDE">
      <w:pPr>
        <w:spacing w:before="150" w:after="150"/>
        <w:rPr>
          <w:rFonts w:asciiTheme="minorHAnsi" w:eastAsiaTheme="minorEastAsia" w:hAnsiTheme="minorHAnsi" w:cstheme="minorHAnsi"/>
          <w:b/>
          <w:color w:val="000000" w:themeColor="text1"/>
          <w:szCs w:val="21"/>
        </w:rPr>
      </w:pPr>
    </w:p>
    <w:p w14:paraId="48FC3A8F" w14:textId="77777777" w:rsidR="004A0EDE" w:rsidRPr="00DF470D" w:rsidRDefault="004A0EDE">
      <w:pPr>
        <w:spacing w:before="150" w:after="150"/>
        <w:rPr>
          <w:rFonts w:asciiTheme="minorHAnsi" w:eastAsiaTheme="minorEastAsia" w:hAnsiTheme="minorHAnsi" w:cstheme="minorHAnsi"/>
          <w:b/>
          <w:color w:val="000000" w:themeColor="text1"/>
          <w:szCs w:val="21"/>
        </w:rPr>
      </w:pPr>
    </w:p>
    <w:p w14:paraId="0F5F6DA6" w14:textId="77777777" w:rsidR="004A0EDE" w:rsidRPr="00DF470D" w:rsidRDefault="004A0EDE">
      <w:pPr>
        <w:spacing w:before="150" w:after="150"/>
        <w:rPr>
          <w:rFonts w:asciiTheme="minorHAnsi" w:eastAsiaTheme="minorEastAsia" w:hAnsiTheme="minorHAnsi" w:cstheme="minorHAnsi"/>
          <w:b/>
          <w:color w:val="000000" w:themeColor="text1"/>
          <w:szCs w:val="21"/>
        </w:rPr>
      </w:pPr>
    </w:p>
    <w:p w14:paraId="5AFE29C8" w14:textId="77777777" w:rsidR="004A0EDE" w:rsidRPr="00DF470D" w:rsidRDefault="004A0EDE">
      <w:pPr>
        <w:spacing w:before="150" w:after="150"/>
        <w:rPr>
          <w:rFonts w:asciiTheme="minorHAnsi" w:eastAsiaTheme="minorEastAsia" w:hAnsiTheme="minorHAnsi" w:cstheme="minorHAnsi"/>
          <w:b/>
          <w:color w:val="000000" w:themeColor="text1"/>
          <w:szCs w:val="21"/>
        </w:rPr>
      </w:pPr>
    </w:p>
    <w:p w14:paraId="6395CB80" w14:textId="77777777" w:rsidR="004A0EDE" w:rsidRPr="00DF470D" w:rsidRDefault="00000000">
      <w:pPr>
        <w:spacing w:before="150" w:after="150"/>
        <w:rPr>
          <w:rFonts w:asciiTheme="minorHAnsi" w:hAnsiTheme="minorHAnsi" w:cstheme="minorHAnsi"/>
          <w:color w:val="000000" w:themeColor="text1"/>
        </w:rPr>
      </w:pPr>
      <w:r w:rsidRPr="00DF470D">
        <w:rPr>
          <w:rFonts w:asciiTheme="minorHAnsi" w:hAnsiTheme="minorHAnsi" w:cstheme="minorHAnsi"/>
          <w:color w:val="000000" w:themeColor="text1"/>
        </w:rPr>
        <w:lastRenderedPageBreak/>
        <w:t>Quick maintenance menu key includes: washing (machine washing, brewer washing, manual milk washing), deep cleaning (machine cleaning, brewer cleaning, milk road cleaning,), other (touch screen, soft shutdown), functions. Refer to the following chapter for the specific usage method.</w:t>
      </w:r>
    </w:p>
    <w:p w14:paraId="04ACD248" w14:textId="77777777" w:rsidR="004A0EDE" w:rsidRPr="00DF470D" w:rsidRDefault="00000000">
      <w:pPr>
        <w:spacing w:before="150" w:after="150" w:line="240" w:lineRule="auto"/>
        <w:rPr>
          <w:rFonts w:asciiTheme="minorHAnsi" w:eastAsia="微软雅黑" w:hAnsiTheme="minorHAnsi" w:cstheme="minorHAnsi"/>
          <w:color w:val="000000" w:themeColor="text1"/>
          <w:sz w:val="18"/>
          <w:szCs w:val="18"/>
        </w:rPr>
      </w:pPr>
      <w:r w:rsidRPr="00DF470D">
        <w:rPr>
          <w:rFonts w:asciiTheme="minorHAnsi" w:hAnsiTheme="minorHAnsi" w:cstheme="minorHAnsi"/>
          <w:noProof/>
          <w:color w:val="000000" w:themeColor="text1"/>
        </w:rPr>
        <mc:AlternateContent>
          <mc:Choice Requires="wpg">
            <w:drawing>
              <wp:anchor distT="0" distB="0" distL="114300" distR="114300" simplePos="0" relativeHeight="251780096" behindDoc="0" locked="0" layoutInCell="1" allowOverlap="1" wp14:anchorId="6100101A" wp14:editId="5A76AB02">
                <wp:simplePos x="0" y="0"/>
                <wp:positionH relativeFrom="column">
                  <wp:posOffset>-635</wp:posOffset>
                </wp:positionH>
                <wp:positionV relativeFrom="paragraph">
                  <wp:posOffset>-635</wp:posOffset>
                </wp:positionV>
                <wp:extent cx="6344920" cy="1898650"/>
                <wp:effectExtent l="0" t="0" r="0" b="6350"/>
                <wp:wrapNone/>
                <wp:docPr id="53" name="组合 52"/>
                <wp:cNvGraphicFramePr/>
                <a:graphic xmlns:a="http://schemas.openxmlformats.org/drawingml/2006/main">
                  <a:graphicData uri="http://schemas.microsoft.com/office/word/2010/wordprocessingGroup">
                    <wpg:wgp>
                      <wpg:cNvGrpSpPr/>
                      <wpg:grpSpPr>
                        <a:xfrm>
                          <a:off x="0" y="0"/>
                          <a:ext cx="6344956" cy="1898695"/>
                          <a:chOff x="0" y="0"/>
                          <a:chExt cx="6344956" cy="1898695"/>
                        </a:xfrm>
                      </wpg:grpSpPr>
                      <pic:pic xmlns:pic="http://schemas.openxmlformats.org/drawingml/2006/picture">
                        <pic:nvPicPr>
                          <pic:cNvPr id="1569972787" name="图片 1569972787" descr="图形用户界面, 应用程序&#10;&#10;描述已自动生成"/>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120648" cy="1898695"/>
                          </a:xfrm>
                          <a:prstGeom prst="rect">
                            <a:avLst/>
                          </a:prstGeom>
                        </pic:spPr>
                      </pic:pic>
                      <pic:pic xmlns:pic="http://schemas.openxmlformats.org/drawingml/2006/picture">
                        <pic:nvPicPr>
                          <pic:cNvPr id="1721678064" name="图片 1721678064" descr="手机屏幕截图&#10;&#10;中度可信度描述已自动生成"/>
                          <pic:cNvPicPr>
                            <a:picLocks noChangeAspect="1"/>
                          </pic:cNvPicPr>
                        </pic:nvPicPr>
                        <pic:blipFill>
                          <a:blip r:embed="rId74">
                            <a:extLst>
                              <a:ext uri="{28A0092B-C50C-407E-A947-70E740481C1C}">
                                <a14:useLocalDpi xmlns:a14="http://schemas.microsoft.com/office/drawing/2010/main" val="0"/>
                              </a:ext>
                            </a:extLst>
                          </a:blip>
                          <a:stretch>
                            <a:fillRect/>
                          </a:stretch>
                        </pic:blipFill>
                        <pic:spPr>
                          <a:xfrm>
                            <a:off x="3307044" y="0"/>
                            <a:ext cx="3037912" cy="1898695"/>
                          </a:xfrm>
                          <a:prstGeom prst="rect">
                            <a:avLst/>
                          </a:prstGeom>
                        </pic:spPr>
                      </pic:pic>
                      <wps:wsp>
                        <wps:cNvPr id="1516980779" name="圆角矩形 1061"/>
                        <wps:cNvSpPr/>
                        <wps:spPr>
                          <a:xfrm>
                            <a:off x="595697" y="149333"/>
                            <a:ext cx="1937873" cy="355600"/>
                          </a:xfrm>
                          <a:prstGeom prst="round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s:wsp>
                        <wps:cNvPr id="1566529568" name="圆角矩形 1061"/>
                        <wps:cNvSpPr/>
                        <wps:spPr>
                          <a:xfrm>
                            <a:off x="595697" y="668414"/>
                            <a:ext cx="1937873" cy="355600"/>
                          </a:xfrm>
                          <a:prstGeom prst="round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s:wsp>
                        <wps:cNvPr id="609403265" name="圆角矩形 1061"/>
                        <wps:cNvSpPr/>
                        <wps:spPr>
                          <a:xfrm rot="16200000">
                            <a:off x="3076264" y="658608"/>
                            <a:ext cx="1268579" cy="344075"/>
                          </a:xfrm>
                          <a:prstGeom prst="round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s:wsp>
                        <wps:cNvPr id="1008148063" name="圆角矩形 1061"/>
                        <wps:cNvSpPr/>
                        <wps:spPr>
                          <a:xfrm rot="16200000">
                            <a:off x="3823306" y="672744"/>
                            <a:ext cx="1268557" cy="315827"/>
                          </a:xfrm>
                          <a:prstGeom prst="round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wgp>
                  </a:graphicData>
                </a:graphic>
              </wp:anchor>
            </w:drawing>
          </mc:Choice>
          <mc:Fallback xmlns:wpsCustomData="http://www.wps.cn/officeDocument/2013/wpsCustomData">
            <w:pict>
              <v:group id="组合 52" o:spid="_x0000_s1026" o:spt="203" style="position:absolute;left:0pt;margin-left:-0.05pt;margin-top:-0.05pt;height:149.5pt;width:499.6pt;z-index:252028928;mso-width-relative:page;mso-height-relative:page;" coordsize="6344956,1898695" o:gfxdata="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">
                <o:lock v:ext="edit" aspectratio="f"/>
                <v:shape id="_x0000_s1026" o:spid="_x0000_s1026" o:spt="75" alt="图形用户界面, 应用程序&#10;&#10;描述已自动生成" type="#_x0000_t75" style="position:absolute;left:0;top:0;height:1898695;width:3120648;" filled="f" o:preferrelative="t" stroked="f" coordsize="21600,21600" o:gfxdata="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AQ&#10;p2wxwwAAAOMAAAAPAAAAAAAAAAEAIAAAACIAAABkcnMvZG93bnJldi54bWxQSwECFAAUAAAACACH&#10;TuJAMy8FnjsAAAA5AAAAEAAAAAAAAAABACAAAAASAQAAZHJzL3NoYXBleG1sLnhtbFBLBQYAAAAA&#10;BgAGAFsBAAC8AwAAAAA=&#10;">
                  <v:fill on="f" focussize="0,0"/>
                  <v:stroke on="f"/>
                  <v:imagedata r:id="rId75" o:title=""/>
                  <o:lock v:ext="edit" aspectratio="t"/>
                </v:shape>
                <v:shape id="_x0000_s1026" o:spid="_x0000_s1026" o:spt="75" alt="手机屏幕截图&#10;&#10;中度可信度描述已自动生成" type="#_x0000_t75" style="position:absolute;left:3307044;top:0;height:1898695;width:3037912;" filled="f" o:preferrelative="t" stroked="f" coordsize="21600,21600" o:gfxdata="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kQIki/&#10;AAAA4wAAAA8AAAAAAAAAAQAgAAAAIgAAAGRycy9kb3ducmV2LnhtbFBLAQIUABQAAAAIAIdO4kAz&#10;LwWeOwAAADkAAAAQAAAAAAAAAAEAIAAAAA4BAABkcnMvc2hhcGV4bWwueG1sUEsFBgAAAAAGAAYA&#10;WwEAALgDAAAAAA==&#10;">
                  <v:fill on="f" focussize="0,0"/>
                  <v:stroke on="f"/>
                  <v:imagedata r:id="rId76" o:title=""/>
                  <o:lock v:ext="edit" aspectratio="t"/>
                </v:shape>
                <v:roundrect id="圆角矩形 1061" o:spid="_x0000_s1026" o:spt="2" style="position:absolute;left:595697;top:149333;height:355600;width:1937873;v-text-anchor:middle;" filled="f" stroked="t" coordsize="21600,21600" arcsize="0.166666666666667" o:gfxdata="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GP4U&#10;QcEAAADjAAAADwAAAAAAAAABACAAAAAiAAAAZHJzL2Rvd25yZXYueG1sUEsBAhQAFAAAAAgAh07i&#10;QDMvBZ47AAAAOQAAABAAAAAAAAAAAQAgAAAAEAEAAGRycy9zaGFwZXhtbC54bWxQSwUGAAAAAAYA&#10;BgBbAQAAugMAAAAA&#10;">
                  <v:fill on="f" focussize="0,0"/>
                  <v:stroke color="#FF0000 [3204]" joinstyle="round"/>
                  <v:imagedata o:title=""/>
                  <o:lock v:ext="edit" aspectratio="f"/>
                </v:roundrect>
                <v:roundrect id="圆角矩形 1061" o:spid="_x0000_s1026" o:spt="2" style="position:absolute;left:595697;top:668414;height:355600;width:1937873;v-text-anchor:middle;" filled="f" stroked="t" coordsize="21600,21600" arcsize="0.166666666666667" o:gfxdata="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BuGuu8QAAADjAAAADwAAAAAAAAABACAAAAAiAAAAZHJzL2Rvd25yZXYueG1sUEsBAhQAFAAAAAgA&#10;h07iQDMvBZ47AAAAOQAAABAAAAAAAAAAAQAgAAAAEwEAAGRycy9zaGFwZXhtbC54bWxQSwUGAAAA&#10;AAYABgBbAQAAvQMAAAAA&#10;">
                  <v:fill on="f" focussize="0,0"/>
                  <v:stroke color="#FF0000 [3204]" joinstyle="round"/>
                  <v:imagedata o:title=""/>
                  <o:lock v:ext="edit" aspectratio="f"/>
                </v:roundrect>
                <v:roundrect id="圆角矩形 1061" o:spid="_x0000_s1026" o:spt="2" style="position:absolute;left:3076264;top:658608;height:344075;width:1268579;rotation:-5898240f;v-text-anchor:middle;" filled="f" stroked="t" coordsize="21600,21600" arcsize="0.166666666666667" o:gfxdata="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kil5AMQAAADiAAAADwAAAAAAAAABACAAAAAiAAAAZHJzL2Rvd25yZXYueG1sUEsBAhQAFAAAAAgA&#10;h07iQDMvBZ47AAAAOQAAABAAAAAAAAAAAQAgAAAAEwEAAGRycy9zaGFwZXhtbC54bWxQSwUGAAAA&#10;AAYABgBbAQAAvQMAAAAA&#10;">
                  <v:fill on="f" focussize="0,0"/>
                  <v:stroke color="#FF0000 [3204]" joinstyle="round"/>
                  <v:imagedata o:title=""/>
                  <o:lock v:ext="edit" aspectratio="f"/>
                </v:roundrect>
                <v:roundrect id="圆角矩形 1061" o:spid="_x0000_s1026" o:spt="2" style="position:absolute;left:3823306;top:672744;height:315827;width:1268557;rotation:-5898240f;v-text-anchor:middle;" filled="f" stroked="t" coordsize="21600,21600" arcsize="0.166666666666667" o:gfxdata="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1cqh&#10;GMEAAADjAAAADwAAAAAAAAABACAAAAAiAAAAZHJzL2Rvd25yZXYueG1sUEsBAhQAFAAAAAgAh07i&#10;QDMvBZ47AAAAOQAAABAAAAAAAAAAAQAgAAAAEAEAAGRycy9zaGFwZXhtbC54bWxQSwUGAAAAAAYA&#10;BgBbAQAAugMAAAAA&#10;">
                  <v:fill on="f" focussize="0,0"/>
                  <v:stroke color="#FF0000 [3204]" joinstyle="round"/>
                  <v:imagedata o:title=""/>
                  <o:lock v:ext="edit" aspectratio="f"/>
                </v:roundrect>
              </v:group>
            </w:pict>
          </mc:Fallback>
        </mc:AlternateContent>
      </w:r>
    </w:p>
    <w:p w14:paraId="750BD365" w14:textId="77777777" w:rsidR="004A0EDE" w:rsidRPr="00DF470D" w:rsidRDefault="004A0EDE">
      <w:pPr>
        <w:spacing w:before="150" w:after="150" w:line="240" w:lineRule="auto"/>
        <w:rPr>
          <w:rFonts w:asciiTheme="minorHAnsi" w:eastAsia="微软雅黑" w:hAnsiTheme="minorHAnsi" w:cstheme="minorHAnsi"/>
          <w:color w:val="000000" w:themeColor="text1"/>
          <w:sz w:val="18"/>
          <w:szCs w:val="18"/>
        </w:rPr>
      </w:pPr>
    </w:p>
    <w:p w14:paraId="61B9AF38" w14:textId="77777777" w:rsidR="004A0EDE" w:rsidRPr="00DF470D" w:rsidRDefault="004A0EDE">
      <w:pPr>
        <w:spacing w:before="150" w:after="150" w:line="240" w:lineRule="auto"/>
        <w:rPr>
          <w:rFonts w:asciiTheme="minorHAnsi" w:eastAsia="微软雅黑" w:hAnsiTheme="minorHAnsi" w:cstheme="minorHAnsi"/>
          <w:color w:val="000000" w:themeColor="text1"/>
          <w:sz w:val="18"/>
          <w:szCs w:val="18"/>
        </w:rPr>
      </w:pPr>
    </w:p>
    <w:p w14:paraId="2B83D5FB" w14:textId="77777777" w:rsidR="004A0EDE" w:rsidRPr="00DF470D" w:rsidRDefault="004A0EDE">
      <w:pPr>
        <w:spacing w:before="150" w:after="150" w:line="240" w:lineRule="auto"/>
        <w:rPr>
          <w:rFonts w:asciiTheme="minorHAnsi" w:eastAsia="微软雅黑" w:hAnsiTheme="minorHAnsi" w:cstheme="minorHAnsi"/>
          <w:color w:val="000000" w:themeColor="text1"/>
          <w:sz w:val="18"/>
          <w:szCs w:val="18"/>
        </w:rPr>
      </w:pPr>
    </w:p>
    <w:p w14:paraId="7BB4C177" w14:textId="77777777" w:rsidR="004A0EDE" w:rsidRPr="00DF470D" w:rsidRDefault="00000000">
      <w:pPr>
        <w:spacing w:before="150" w:after="150"/>
        <w:rPr>
          <w:rFonts w:asciiTheme="minorHAnsi" w:hAnsiTheme="minorHAnsi" w:cstheme="minorHAnsi"/>
          <w:color w:val="000000" w:themeColor="text1"/>
        </w:rPr>
      </w:pPr>
      <w:r w:rsidRPr="00DF470D">
        <w:rPr>
          <w:rFonts w:asciiTheme="minorHAnsi" w:hAnsiTheme="minorHAnsi" w:cstheme="minorHAnsi"/>
          <w:color w:val="000000" w:themeColor="text1"/>
        </w:rPr>
        <w:t>Tip: quick maintenance menu: machine washing, brewer washing, manual milk washing, machine cleaning, brewer cleaning, milk road cleaning, and machine background management: cleaning / maintenance menu, machine washing, brewer washing, manual milk washing, machine cleaning, brewer cleaning, milk road cleaning, the same function. So, the later sections are described in one of these ways.</w:t>
      </w:r>
    </w:p>
    <w:p w14:paraId="606EF6C7" w14:textId="77777777" w:rsidR="004A0EDE" w:rsidRPr="00DF470D" w:rsidRDefault="00000000">
      <w:pPr>
        <w:pStyle w:val="3"/>
        <w:spacing w:before="150" w:after="150"/>
        <w:rPr>
          <w:rFonts w:asciiTheme="minorHAnsi" w:eastAsiaTheme="minorEastAsia" w:hAnsiTheme="minorHAnsi" w:cstheme="minorHAnsi"/>
          <w:color w:val="000000" w:themeColor="text1"/>
        </w:rPr>
      </w:pPr>
      <w:r w:rsidRPr="00DF470D">
        <w:rPr>
          <w:rFonts w:asciiTheme="minorHAnsi" w:eastAsiaTheme="minorEastAsia" w:hAnsiTheme="minorHAnsi" w:cstheme="minorHAnsi"/>
          <w:color w:val="000000" w:themeColor="text1"/>
        </w:rPr>
        <w:t>Accessories</w:t>
      </w:r>
    </w:p>
    <w:p w14:paraId="1BFE1693" w14:textId="77777777" w:rsidR="004A0EDE" w:rsidRPr="00DF470D" w:rsidRDefault="00000000">
      <w:pPr>
        <w:spacing w:before="150" w:after="150"/>
        <w:rPr>
          <w:rFonts w:asciiTheme="minorHAnsi" w:eastAsiaTheme="minorEastAsia" w:hAnsiTheme="minorHAnsi" w:cstheme="minorHAnsi"/>
          <w:b/>
          <w:color w:val="000000" w:themeColor="text1"/>
        </w:rPr>
      </w:pPr>
      <w:r w:rsidRPr="00DF470D">
        <w:rPr>
          <w:rFonts w:asciiTheme="minorHAnsi" w:eastAsiaTheme="minorEastAsia" w:hAnsiTheme="minorHAnsi" w:cstheme="minorHAnsi"/>
          <w:b/>
          <w:color w:val="000000" w:themeColor="text1"/>
        </w:rPr>
        <w:t>The spare parts with machine</w:t>
      </w:r>
    </w:p>
    <w:p w14:paraId="7DB4B68D" w14:textId="77777777" w:rsidR="004A0EDE" w:rsidRPr="00DF470D" w:rsidRDefault="00000000">
      <w:pPr>
        <w:spacing w:before="150" w:after="150"/>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Cs w:val="21"/>
        </w:rPr>
        <w:t>Automatic coffee machine when supplying accessories e. g:</w:t>
      </w:r>
    </w:p>
    <w:tbl>
      <w:tblPr>
        <w:tblW w:w="0" w:type="auto"/>
        <w:tblInd w:w="-5" w:type="dxa"/>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731"/>
        <w:gridCol w:w="2465"/>
        <w:gridCol w:w="2496"/>
        <w:gridCol w:w="3213"/>
      </w:tblGrid>
      <w:tr w:rsidR="004A0EDE" w:rsidRPr="00DF470D" w14:paraId="7E4E4F26" w14:textId="77777777">
        <w:trPr>
          <w:trHeight w:val="463"/>
        </w:trPr>
        <w:tc>
          <w:tcPr>
            <w:tcW w:w="1731" w:type="dxa"/>
            <w:shd w:val="clear" w:color="auto" w:fill="auto"/>
          </w:tcPr>
          <w:p w14:paraId="18CC456C" w14:textId="77777777" w:rsidR="004A0EDE" w:rsidRPr="00DF470D" w:rsidRDefault="00000000">
            <w:pPr>
              <w:autoSpaceDE w:val="0"/>
              <w:autoSpaceDN w:val="0"/>
              <w:spacing w:before="150" w:after="150"/>
              <w:jc w:val="center"/>
              <w:rPr>
                <w:rFonts w:asciiTheme="minorHAnsi" w:eastAsiaTheme="minorEastAsia" w:hAnsiTheme="minorHAnsi" w:cstheme="minorHAnsi"/>
                <w:b/>
                <w:color w:val="000000" w:themeColor="text1"/>
                <w:szCs w:val="21"/>
              </w:rPr>
            </w:pPr>
            <w:r w:rsidRPr="00DF470D">
              <w:rPr>
                <w:rFonts w:asciiTheme="minorHAnsi" w:eastAsiaTheme="minorEastAsia" w:hAnsiTheme="minorHAnsi" w:cstheme="minorHAnsi"/>
                <w:b/>
                <w:color w:val="000000" w:themeColor="text1"/>
                <w:szCs w:val="21"/>
              </w:rPr>
              <w:t>Graphic</w:t>
            </w:r>
          </w:p>
        </w:tc>
        <w:tc>
          <w:tcPr>
            <w:tcW w:w="2465" w:type="dxa"/>
            <w:shd w:val="clear" w:color="auto" w:fill="auto"/>
          </w:tcPr>
          <w:p w14:paraId="6F8FFFFF" w14:textId="77777777" w:rsidR="004A0EDE" w:rsidRPr="00DF470D" w:rsidRDefault="00000000">
            <w:pPr>
              <w:autoSpaceDE w:val="0"/>
              <w:autoSpaceDN w:val="0"/>
              <w:spacing w:before="150" w:after="150"/>
              <w:jc w:val="center"/>
              <w:rPr>
                <w:rFonts w:asciiTheme="minorHAnsi" w:eastAsiaTheme="minorEastAsia" w:hAnsiTheme="minorHAnsi" w:cstheme="minorHAnsi"/>
                <w:b/>
                <w:color w:val="000000" w:themeColor="text1"/>
                <w:szCs w:val="21"/>
              </w:rPr>
            </w:pPr>
            <w:r w:rsidRPr="00DF470D">
              <w:rPr>
                <w:rFonts w:asciiTheme="minorHAnsi" w:eastAsiaTheme="minorEastAsia" w:hAnsiTheme="minorHAnsi" w:cstheme="minorHAnsi"/>
                <w:b/>
                <w:color w:val="000000" w:themeColor="text1"/>
                <w:szCs w:val="21"/>
              </w:rPr>
              <w:t>Item name</w:t>
            </w:r>
          </w:p>
        </w:tc>
        <w:tc>
          <w:tcPr>
            <w:tcW w:w="2496" w:type="dxa"/>
            <w:shd w:val="clear" w:color="auto" w:fill="auto"/>
          </w:tcPr>
          <w:p w14:paraId="025CC995" w14:textId="77777777" w:rsidR="004A0EDE" w:rsidRPr="00DF470D" w:rsidRDefault="00000000">
            <w:pPr>
              <w:autoSpaceDE w:val="0"/>
              <w:autoSpaceDN w:val="0"/>
              <w:spacing w:before="150" w:after="150"/>
              <w:jc w:val="center"/>
              <w:rPr>
                <w:rFonts w:asciiTheme="minorHAnsi" w:eastAsiaTheme="minorEastAsia" w:hAnsiTheme="minorHAnsi" w:cstheme="minorHAnsi"/>
                <w:b/>
                <w:color w:val="000000" w:themeColor="text1"/>
                <w:szCs w:val="21"/>
              </w:rPr>
            </w:pPr>
            <w:r w:rsidRPr="00DF470D">
              <w:rPr>
                <w:rFonts w:asciiTheme="minorHAnsi" w:eastAsiaTheme="minorEastAsia" w:hAnsiTheme="minorHAnsi" w:cstheme="minorHAnsi"/>
                <w:b/>
                <w:color w:val="000000" w:themeColor="text1"/>
                <w:szCs w:val="21"/>
              </w:rPr>
              <w:t>Function</w:t>
            </w:r>
          </w:p>
        </w:tc>
        <w:tc>
          <w:tcPr>
            <w:tcW w:w="3213" w:type="dxa"/>
            <w:shd w:val="clear" w:color="auto" w:fill="auto"/>
          </w:tcPr>
          <w:p w14:paraId="3CAE1AFE" w14:textId="77777777" w:rsidR="004A0EDE" w:rsidRPr="00DF470D" w:rsidRDefault="00000000">
            <w:pPr>
              <w:autoSpaceDE w:val="0"/>
              <w:autoSpaceDN w:val="0"/>
              <w:spacing w:before="150" w:after="150"/>
              <w:jc w:val="center"/>
              <w:rPr>
                <w:rFonts w:asciiTheme="minorHAnsi" w:eastAsiaTheme="minorEastAsia" w:hAnsiTheme="minorHAnsi" w:cstheme="minorHAnsi"/>
                <w:b/>
                <w:color w:val="000000" w:themeColor="text1"/>
                <w:szCs w:val="21"/>
              </w:rPr>
            </w:pPr>
            <w:r w:rsidRPr="00DF470D">
              <w:rPr>
                <w:rFonts w:asciiTheme="minorHAnsi" w:eastAsiaTheme="minorEastAsia" w:hAnsiTheme="minorHAnsi" w:cstheme="minorHAnsi"/>
                <w:b/>
                <w:color w:val="000000" w:themeColor="text1"/>
                <w:szCs w:val="21"/>
              </w:rPr>
              <w:t>Product Parameter</w:t>
            </w:r>
          </w:p>
        </w:tc>
      </w:tr>
      <w:tr w:rsidR="004A0EDE" w:rsidRPr="00DF470D" w14:paraId="56099752" w14:textId="77777777">
        <w:trPr>
          <w:trHeight w:val="703"/>
        </w:trPr>
        <w:tc>
          <w:tcPr>
            <w:tcW w:w="1731" w:type="dxa"/>
            <w:shd w:val="clear" w:color="auto" w:fill="auto"/>
          </w:tcPr>
          <w:p w14:paraId="1D3F6396" w14:textId="77777777" w:rsidR="004A0EDE" w:rsidRPr="00DF470D" w:rsidRDefault="00000000">
            <w:pPr>
              <w:autoSpaceDE w:val="0"/>
              <w:autoSpaceDN w:val="0"/>
              <w:spacing w:before="150" w:after="150"/>
              <w:jc w:val="center"/>
              <w:rPr>
                <w:rFonts w:asciiTheme="minorHAnsi" w:eastAsiaTheme="minorEastAsia" w:hAnsiTheme="minorHAnsi" w:cstheme="minorHAnsi"/>
                <w:color w:val="000000" w:themeColor="text1"/>
              </w:rPr>
            </w:pPr>
            <w:r w:rsidRPr="00DF470D">
              <w:rPr>
                <w:rFonts w:asciiTheme="minorHAnsi" w:eastAsiaTheme="minorEastAsia" w:hAnsiTheme="minorHAnsi" w:cstheme="minorHAnsi"/>
                <w:noProof/>
                <w:color w:val="000000" w:themeColor="text1"/>
              </w:rPr>
              <w:drawing>
                <wp:anchor distT="0" distB="0" distL="114300" distR="114300" simplePos="0" relativeHeight="251687936" behindDoc="0" locked="0" layoutInCell="1" allowOverlap="1" wp14:anchorId="158B4558" wp14:editId="1AEFFDBD">
                  <wp:simplePos x="0" y="0"/>
                  <wp:positionH relativeFrom="column">
                    <wp:posOffset>219710</wp:posOffset>
                  </wp:positionH>
                  <wp:positionV relativeFrom="paragraph">
                    <wp:posOffset>54610</wp:posOffset>
                  </wp:positionV>
                  <wp:extent cx="448310" cy="327660"/>
                  <wp:effectExtent l="0" t="0" r="9525" b="0"/>
                  <wp:wrapNone/>
                  <wp:docPr id="1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8"/>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0" y="0"/>
                            <a:ext cx="448121" cy="327681"/>
                          </a:xfrm>
                          <a:prstGeom prst="rect">
                            <a:avLst/>
                          </a:prstGeom>
                        </pic:spPr>
                      </pic:pic>
                    </a:graphicData>
                  </a:graphic>
                </wp:anchor>
              </w:drawing>
            </w:r>
          </w:p>
        </w:tc>
        <w:tc>
          <w:tcPr>
            <w:tcW w:w="2465" w:type="dxa"/>
            <w:shd w:val="clear" w:color="auto" w:fill="auto"/>
          </w:tcPr>
          <w:p w14:paraId="23DC31DC" w14:textId="77777777" w:rsidR="004A0EDE" w:rsidRPr="00DF470D" w:rsidRDefault="00000000">
            <w:pPr>
              <w:autoSpaceDE w:val="0"/>
              <w:autoSpaceDN w:val="0"/>
              <w:spacing w:before="150" w:after="150"/>
              <w:jc w:val="center"/>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Cs w:val="21"/>
              </w:rPr>
              <w:t>Manual</w:t>
            </w:r>
          </w:p>
        </w:tc>
        <w:tc>
          <w:tcPr>
            <w:tcW w:w="2496" w:type="dxa"/>
            <w:shd w:val="clear" w:color="auto" w:fill="auto"/>
          </w:tcPr>
          <w:p w14:paraId="51717985" w14:textId="77777777" w:rsidR="004A0EDE" w:rsidRPr="00DF470D" w:rsidRDefault="00000000">
            <w:pPr>
              <w:autoSpaceDE w:val="0"/>
              <w:autoSpaceDN w:val="0"/>
              <w:spacing w:before="150" w:after="150"/>
              <w:jc w:val="center"/>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Cs w:val="21"/>
              </w:rPr>
              <w:t>Used for coffee machine use reference</w:t>
            </w:r>
          </w:p>
        </w:tc>
        <w:tc>
          <w:tcPr>
            <w:tcW w:w="3213" w:type="dxa"/>
            <w:shd w:val="clear" w:color="auto" w:fill="auto"/>
          </w:tcPr>
          <w:p w14:paraId="094FD0CA" w14:textId="77777777" w:rsidR="004A0EDE" w:rsidRPr="00DF470D" w:rsidRDefault="00000000">
            <w:pPr>
              <w:autoSpaceDE w:val="0"/>
              <w:autoSpaceDN w:val="0"/>
              <w:spacing w:before="150" w:after="150"/>
              <w:jc w:val="center"/>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Cs w:val="21"/>
              </w:rPr>
              <w:t>210mmx291mm</w:t>
            </w:r>
          </w:p>
        </w:tc>
      </w:tr>
      <w:tr w:rsidR="004A0EDE" w:rsidRPr="00DF470D" w14:paraId="7B54897D" w14:textId="77777777">
        <w:tc>
          <w:tcPr>
            <w:tcW w:w="1731" w:type="dxa"/>
            <w:shd w:val="clear" w:color="auto" w:fill="auto"/>
          </w:tcPr>
          <w:p w14:paraId="48FEF8A2" w14:textId="77777777" w:rsidR="004A0EDE" w:rsidRPr="00DF470D" w:rsidRDefault="00000000">
            <w:pPr>
              <w:autoSpaceDE w:val="0"/>
              <w:autoSpaceDN w:val="0"/>
              <w:spacing w:before="150" w:after="150"/>
              <w:jc w:val="center"/>
              <w:rPr>
                <w:rFonts w:asciiTheme="minorHAnsi" w:eastAsiaTheme="minorEastAsia" w:hAnsiTheme="minorHAnsi" w:cstheme="minorHAnsi"/>
                <w:b/>
                <w:color w:val="000000" w:themeColor="text1"/>
                <w:szCs w:val="21"/>
              </w:rPr>
            </w:pPr>
            <w:r w:rsidRPr="00DF470D">
              <w:rPr>
                <w:rFonts w:asciiTheme="minorHAnsi" w:eastAsiaTheme="minorEastAsia" w:hAnsiTheme="minorHAnsi" w:cstheme="minorHAnsi"/>
                <w:noProof/>
                <w:color w:val="000000" w:themeColor="text1"/>
              </w:rPr>
              <w:drawing>
                <wp:inline distT="0" distB="0" distL="0" distR="0" wp14:anchorId="03E5FB0E" wp14:editId="28DCEED3">
                  <wp:extent cx="702945" cy="415290"/>
                  <wp:effectExtent l="0" t="0" r="1905" b="3810"/>
                  <wp:docPr id="30146" name="图片 30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46" name="图片 30146"/>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a:xfrm>
                            <a:off x="0" y="0"/>
                            <a:ext cx="712930" cy="420907"/>
                          </a:xfrm>
                          <a:prstGeom prst="rect">
                            <a:avLst/>
                          </a:prstGeom>
                          <a:noFill/>
                          <a:ln>
                            <a:noFill/>
                          </a:ln>
                        </pic:spPr>
                      </pic:pic>
                    </a:graphicData>
                  </a:graphic>
                </wp:inline>
              </w:drawing>
            </w:r>
          </w:p>
        </w:tc>
        <w:tc>
          <w:tcPr>
            <w:tcW w:w="2465" w:type="dxa"/>
            <w:shd w:val="clear" w:color="auto" w:fill="auto"/>
          </w:tcPr>
          <w:p w14:paraId="78954281" w14:textId="77777777" w:rsidR="004A0EDE" w:rsidRPr="00DF470D" w:rsidRDefault="00000000">
            <w:pPr>
              <w:autoSpaceDE w:val="0"/>
              <w:autoSpaceDN w:val="0"/>
              <w:spacing w:before="150" w:after="150"/>
              <w:jc w:val="center"/>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szCs w:val="21"/>
              </w:rPr>
              <w:t>Coffee maker, pack of consumable materials (seals, strainers, etc.)</w:t>
            </w:r>
          </w:p>
        </w:tc>
        <w:tc>
          <w:tcPr>
            <w:tcW w:w="2496" w:type="dxa"/>
            <w:shd w:val="clear" w:color="auto" w:fill="auto"/>
          </w:tcPr>
          <w:p w14:paraId="11253F09" w14:textId="77777777" w:rsidR="004A0EDE" w:rsidRPr="00DF470D" w:rsidRDefault="00000000">
            <w:pPr>
              <w:autoSpaceDE w:val="0"/>
              <w:autoSpaceDN w:val="0"/>
              <w:spacing w:before="150" w:after="150"/>
              <w:jc w:val="center"/>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szCs w:val="21"/>
              </w:rPr>
              <w:t>For daily consumable replacement of coffee machine</w:t>
            </w:r>
          </w:p>
        </w:tc>
        <w:tc>
          <w:tcPr>
            <w:tcW w:w="3213" w:type="dxa"/>
            <w:shd w:val="clear" w:color="auto" w:fill="auto"/>
          </w:tcPr>
          <w:p w14:paraId="5CEFEC99" w14:textId="77777777" w:rsidR="004A0EDE" w:rsidRPr="00DF470D" w:rsidRDefault="00000000">
            <w:pPr>
              <w:autoSpaceDE w:val="0"/>
              <w:autoSpaceDN w:val="0"/>
              <w:spacing w:before="150" w:after="150"/>
              <w:jc w:val="center"/>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szCs w:val="21"/>
              </w:rPr>
              <w:t>Regular</w:t>
            </w:r>
          </w:p>
        </w:tc>
      </w:tr>
      <w:tr w:rsidR="004A0EDE" w:rsidRPr="00DF470D" w14:paraId="347591E0" w14:textId="77777777">
        <w:trPr>
          <w:trHeight w:val="1428"/>
        </w:trPr>
        <w:tc>
          <w:tcPr>
            <w:tcW w:w="1731" w:type="dxa"/>
            <w:shd w:val="clear" w:color="auto" w:fill="auto"/>
          </w:tcPr>
          <w:p w14:paraId="752B6D6E" w14:textId="77777777" w:rsidR="004A0EDE" w:rsidRPr="00DF470D" w:rsidRDefault="00000000">
            <w:pPr>
              <w:autoSpaceDE w:val="0"/>
              <w:autoSpaceDN w:val="0"/>
              <w:spacing w:before="150" w:after="150"/>
              <w:jc w:val="center"/>
              <w:rPr>
                <w:rFonts w:asciiTheme="minorHAnsi" w:eastAsiaTheme="minorEastAsia" w:hAnsiTheme="minorHAnsi" w:cstheme="minorHAnsi"/>
                <w:color w:val="000000" w:themeColor="text1"/>
              </w:rPr>
            </w:pPr>
            <w:r w:rsidRPr="00DF470D">
              <w:rPr>
                <w:rFonts w:asciiTheme="minorHAnsi" w:eastAsiaTheme="minorEastAsia" w:hAnsiTheme="minorHAnsi" w:cstheme="minorHAnsi"/>
                <w:noProof/>
                <w:color w:val="000000" w:themeColor="text1"/>
              </w:rPr>
              <w:drawing>
                <wp:anchor distT="0" distB="0" distL="114300" distR="114300" simplePos="0" relativeHeight="251781120" behindDoc="0" locked="0" layoutInCell="1" allowOverlap="1" wp14:anchorId="3EC2EAF8" wp14:editId="56BD0F86">
                  <wp:simplePos x="0" y="0"/>
                  <wp:positionH relativeFrom="column">
                    <wp:posOffset>175895</wp:posOffset>
                  </wp:positionH>
                  <wp:positionV relativeFrom="paragraph">
                    <wp:posOffset>146685</wp:posOffset>
                  </wp:positionV>
                  <wp:extent cx="601345" cy="337185"/>
                  <wp:effectExtent l="0" t="0" r="8890" b="5715"/>
                  <wp:wrapNone/>
                  <wp:docPr id="1219722340" name="图片 54" descr="侧面的墙上&#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722340" name="图片 54" descr="侧面的墙上&#10;&#10;中度可信度描述已自动生成"/>
                          <pic:cNvPicPr>
                            <a:picLocks noChangeAspect="1"/>
                          </pic:cNvPicPr>
                        </pic:nvPicPr>
                        <pic:blipFill>
                          <a:blip r:embed="rId79" cstate="print">
                            <a:extLst>
                              <a:ext uri="{28A0092B-C50C-407E-A947-70E740481C1C}">
                                <a14:useLocalDpi xmlns:a14="http://schemas.microsoft.com/office/drawing/2010/main" val="0"/>
                              </a:ext>
                            </a:extLst>
                          </a:blip>
                          <a:srcRect l="11646" t="21418" r="8385" b="18723"/>
                          <a:stretch>
                            <a:fillRect/>
                          </a:stretch>
                        </pic:blipFill>
                        <pic:spPr>
                          <a:xfrm>
                            <a:off x="0" y="0"/>
                            <a:ext cx="601074" cy="337305"/>
                          </a:xfrm>
                          <a:prstGeom prst="rect">
                            <a:avLst/>
                          </a:prstGeom>
                        </pic:spPr>
                      </pic:pic>
                    </a:graphicData>
                  </a:graphic>
                </wp:anchor>
              </w:drawing>
            </w:r>
          </w:p>
        </w:tc>
        <w:tc>
          <w:tcPr>
            <w:tcW w:w="2465" w:type="dxa"/>
            <w:shd w:val="clear" w:color="auto" w:fill="auto"/>
          </w:tcPr>
          <w:p w14:paraId="1E11F9E4" w14:textId="77777777" w:rsidR="004A0EDE" w:rsidRPr="00DF470D" w:rsidRDefault="00000000">
            <w:pPr>
              <w:tabs>
                <w:tab w:val="left" w:pos="395"/>
                <w:tab w:val="center" w:pos="1124"/>
              </w:tabs>
              <w:autoSpaceDE w:val="0"/>
              <w:autoSpaceDN w:val="0"/>
              <w:spacing w:before="150" w:after="150"/>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Cs w:val="21"/>
              </w:rPr>
              <w:tab/>
            </w:r>
            <w:r w:rsidRPr="00DF470D">
              <w:rPr>
                <w:rFonts w:asciiTheme="minorHAnsi" w:eastAsiaTheme="minorEastAsia" w:hAnsiTheme="minorHAnsi" w:cstheme="minorHAnsi"/>
                <w:color w:val="000000" w:themeColor="text1"/>
                <w:szCs w:val="21"/>
              </w:rPr>
              <w:tab/>
              <w:t>Wash the fine inner hole clearly</w:t>
            </w:r>
          </w:p>
        </w:tc>
        <w:tc>
          <w:tcPr>
            <w:tcW w:w="2496" w:type="dxa"/>
            <w:shd w:val="clear" w:color="auto" w:fill="auto"/>
          </w:tcPr>
          <w:p w14:paraId="32AC6D15" w14:textId="77777777" w:rsidR="004A0EDE" w:rsidRPr="00DF470D" w:rsidRDefault="00000000">
            <w:pPr>
              <w:autoSpaceDE w:val="0"/>
              <w:autoSpaceDN w:val="0"/>
              <w:spacing w:before="150" w:after="150"/>
              <w:jc w:val="center"/>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Cs w:val="21"/>
              </w:rPr>
              <w:t>Use when cleaning the milk foam</w:t>
            </w:r>
          </w:p>
        </w:tc>
        <w:tc>
          <w:tcPr>
            <w:tcW w:w="3213" w:type="dxa"/>
            <w:shd w:val="clear" w:color="auto" w:fill="auto"/>
          </w:tcPr>
          <w:p w14:paraId="1BE17C86" w14:textId="77777777" w:rsidR="004A0EDE" w:rsidRPr="00DF470D" w:rsidRDefault="00000000">
            <w:pPr>
              <w:autoSpaceDE w:val="0"/>
              <w:autoSpaceDN w:val="0"/>
              <w:spacing w:before="150" w:after="150"/>
              <w:jc w:val="center"/>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Cs w:val="21"/>
              </w:rPr>
              <w:t>Hair diameter 3mm * total length 21cm</w:t>
            </w:r>
          </w:p>
          <w:p w14:paraId="3472D581" w14:textId="77777777" w:rsidR="004A0EDE" w:rsidRPr="00DF470D" w:rsidRDefault="00000000">
            <w:pPr>
              <w:autoSpaceDE w:val="0"/>
              <w:autoSpaceDN w:val="0"/>
              <w:spacing w:before="150" w:after="150"/>
              <w:jc w:val="center"/>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Cs w:val="21"/>
              </w:rPr>
              <w:t xml:space="preserve">   Hair diameter 6mm * total length 21cm</w:t>
            </w:r>
          </w:p>
        </w:tc>
      </w:tr>
      <w:tr w:rsidR="004A0EDE" w:rsidRPr="00DF470D" w14:paraId="57A7C2EE" w14:textId="77777777">
        <w:tc>
          <w:tcPr>
            <w:tcW w:w="1731" w:type="dxa"/>
            <w:shd w:val="clear" w:color="auto" w:fill="auto"/>
          </w:tcPr>
          <w:p w14:paraId="1D6A1A50" w14:textId="77777777" w:rsidR="004A0EDE" w:rsidRPr="00DF470D" w:rsidRDefault="00000000">
            <w:pPr>
              <w:autoSpaceDE w:val="0"/>
              <w:autoSpaceDN w:val="0"/>
              <w:spacing w:before="150" w:after="150"/>
              <w:jc w:val="center"/>
              <w:rPr>
                <w:rFonts w:asciiTheme="minorHAnsi" w:eastAsiaTheme="minorEastAsia" w:hAnsiTheme="minorHAnsi" w:cstheme="minorHAnsi"/>
                <w:b/>
                <w:color w:val="000000" w:themeColor="text1"/>
                <w:szCs w:val="21"/>
              </w:rPr>
            </w:pPr>
            <w:r w:rsidRPr="00DF470D">
              <w:rPr>
                <w:rFonts w:asciiTheme="minorHAnsi" w:eastAsiaTheme="minorEastAsia" w:hAnsiTheme="minorHAnsi" w:cstheme="minorHAnsi"/>
                <w:b/>
                <w:noProof/>
                <w:color w:val="000000" w:themeColor="text1"/>
                <w:szCs w:val="21"/>
              </w:rPr>
              <w:drawing>
                <wp:inline distT="0" distB="0" distL="0" distR="0" wp14:anchorId="2E0962F2" wp14:editId="39259A88">
                  <wp:extent cx="608965" cy="361950"/>
                  <wp:effectExtent l="0" t="0" r="635" b="0"/>
                  <wp:docPr id="30145" name="图片 30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45" name="图片 30145"/>
                          <pic:cNvPicPr>
                            <a:picLocks noChangeAspect="1" noChangeArrowheads="1"/>
                          </pic:cNvPicPr>
                        </pic:nvPicPr>
                        <pic:blipFill>
                          <a:blip r:embed="rId80" cstate="print">
                            <a:extLst>
                              <a:ext uri="{28A0092B-C50C-407E-A947-70E740481C1C}">
                                <a14:useLocalDpi xmlns:a14="http://schemas.microsoft.com/office/drawing/2010/main" val="0"/>
                              </a:ext>
                            </a:extLst>
                          </a:blip>
                          <a:srcRect l="26662" t="32268" r="24153" b="29399"/>
                          <a:stretch>
                            <a:fillRect/>
                          </a:stretch>
                        </pic:blipFill>
                        <pic:spPr>
                          <a:xfrm>
                            <a:off x="0" y="0"/>
                            <a:ext cx="618913" cy="368167"/>
                          </a:xfrm>
                          <a:prstGeom prst="rect">
                            <a:avLst/>
                          </a:prstGeom>
                          <a:noFill/>
                          <a:ln>
                            <a:noFill/>
                          </a:ln>
                        </pic:spPr>
                      </pic:pic>
                    </a:graphicData>
                  </a:graphic>
                </wp:inline>
              </w:drawing>
            </w:r>
          </w:p>
        </w:tc>
        <w:tc>
          <w:tcPr>
            <w:tcW w:w="2465" w:type="dxa"/>
            <w:shd w:val="clear" w:color="auto" w:fill="auto"/>
          </w:tcPr>
          <w:p w14:paraId="0A804409" w14:textId="77777777" w:rsidR="004A0EDE" w:rsidRPr="00DF470D" w:rsidRDefault="00000000">
            <w:pPr>
              <w:autoSpaceDE w:val="0"/>
              <w:autoSpaceDN w:val="0"/>
              <w:spacing w:before="150" w:after="150"/>
              <w:jc w:val="center"/>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szCs w:val="21"/>
              </w:rPr>
              <w:t>Coffee maker debugging tool (grinder adjustment key)</w:t>
            </w:r>
          </w:p>
        </w:tc>
        <w:tc>
          <w:tcPr>
            <w:tcW w:w="2496" w:type="dxa"/>
            <w:shd w:val="clear" w:color="auto" w:fill="auto"/>
          </w:tcPr>
          <w:p w14:paraId="75BEBFFE" w14:textId="77777777" w:rsidR="004A0EDE" w:rsidRPr="00DF470D" w:rsidRDefault="00000000">
            <w:pPr>
              <w:autoSpaceDE w:val="0"/>
              <w:autoSpaceDN w:val="0"/>
              <w:spacing w:before="150" w:after="150"/>
              <w:jc w:val="center"/>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szCs w:val="21"/>
              </w:rPr>
              <w:t>A tool for adjusting the coffee machine</w:t>
            </w:r>
          </w:p>
        </w:tc>
        <w:tc>
          <w:tcPr>
            <w:tcW w:w="3213" w:type="dxa"/>
            <w:shd w:val="clear" w:color="auto" w:fill="auto"/>
          </w:tcPr>
          <w:p w14:paraId="31D8725A" w14:textId="77777777" w:rsidR="004A0EDE" w:rsidRPr="00DF470D" w:rsidRDefault="00000000">
            <w:pPr>
              <w:autoSpaceDE w:val="0"/>
              <w:autoSpaceDN w:val="0"/>
              <w:spacing w:before="150" w:after="150"/>
              <w:jc w:val="center"/>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szCs w:val="21"/>
              </w:rPr>
              <w:t>Routine</w:t>
            </w:r>
          </w:p>
        </w:tc>
      </w:tr>
      <w:tr w:rsidR="004A0EDE" w:rsidRPr="00DF470D" w14:paraId="67F42CD7" w14:textId="77777777">
        <w:trPr>
          <w:trHeight w:val="573"/>
        </w:trPr>
        <w:tc>
          <w:tcPr>
            <w:tcW w:w="1731" w:type="dxa"/>
            <w:shd w:val="clear" w:color="auto" w:fill="auto"/>
          </w:tcPr>
          <w:p w14:paraId="59EE154D" w14:textId="77777777" w:rsidR="004A0EDE" w:rsidRPr="00DF470D" w:rsidRDefault="00000000">
            <w:pPr>
              <w:autoSpaceDE w:val="0"/>
              <w:autoSpaceDN w:val="0"/>
              <w:spacing w:before="150" w:after="150"/>
              <w:jc w:val="center"/>
              <w:rPr>
                <w:rFonts w:asciiTheme="minorHAnsi" w:eastAsiaTheme="minorEastAsia" w:hAnsiTheme="minorHAnsi" w:cstheme="minorHAnsi"/>
                <w:color w:val="000000" w:themeColor="text1"/>
              </w:rPr>
            </w:pPr>
            <w:r w:rsidRPr="00DF470D">
              <w:rPr>
                <w:rFonts w:asciiTheme="minorHAnsi" w:eastAsiaTheme="minorEastAsia" w:hAnsiTheme="minorHAnsi" w:cstheme="minorHAnsi"/>
                <w:noProof/>
                <w:color w:val="000000" w:themeColor="text1"/>
              </w:rPr>
              <w:drawing>
                <wp:anchor distT="0" distB="0" distL="114300" distR="114300" simplePos="0" relativeHeight="251672576" behindDoc="0" locked="0" layoutInCell="1" allowOverlap="1" wp14:anchorId="72A62B38" wp14:editId="6BD4FF0C">
                  <wp:simplePos x="0" y="0"/>
                  <wp:positionH relativeFrom="column">
                    <wp:posOffset>116205</wp:posOffset>
                  </wp:positionH>
                  <wp:positionV relativeFrom="paragraph">
                    <wp:posOffset>90805</wp:posOffset>
                  </wp:positionV>
                  <wp:extent cx="725805" cy="431165"/>
                  <wp:effectExtent l="0" t="0" r="0" b="7620"/>
                  <wp:wrapNone/>
                  <wp:docPr id="15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4"/>
                          <pic:cNvPicPr>
                            <a:picLocks noChangeAspect="1"/>
                          </pic:cNvPicPr>
                        </pic:nvPicPr>
                        <pic:blipFill>
                          <a:blip r:embed="rId81" cstate="print">
                            <a:extLst>
                              <a:ext uri="{28A0092B-C50C-407E-A947-70E740481C1C}">
                                <a14:useLocalDpi xmlns:a14="http://schemas.microsoft.com/office/drawing/2010/main" val="0"/>
                              </a:ext>
                            </a:extLst>
                          </a:blip>
                          <a:srcRect l="8222" t="27108" b="18409"/>
                          <a:stretch>
                            <a:fillRect/>
                          </a:stretch>
                        </pic:blipFill>
                        <pic:spPr>
                          <a:xfrm>
                            <a:off x="0" y="0"/>
                            <a:ext cx="725920" cy="430937"/>
                          </a:xfrm>
                          <a:prstGeom prst="rect">
                            <a:avLst/>
                          </a:prstGeom>
                        </pic:spPr>
                      </pic:pic>
                    </a:graphicData>
                  </a:graphic>
                </wp:anchor>
              </w:drawing>
            </w:r>
          </w:p>
        </w:tc>
        <w:tc>
          <w:tcPr>
            <w:tcW w:w="2465" w:type="dxa"/>
            <w:shd w:val="clear" w:color="auto" w:fill="auto"/>
          </w:tcPr>
          <w:p w14:paraId="1DB419F2" w14:textId="77777777" w:rsidR="004A0EDE" w:rsidRPr="00DF470D" w:rsidRDefault="00000000">
            <w:pPr>
              <w:autoSpaceDE w:val="0"/>
              <w:autoSpaceDN w:val="0"/>
              <w:spacing w:before="150" w:after="150"/>
              <w:jc w:val="center"/>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szCs w:val="21"/>
              </w:rPr>
              <w:t>Power cord</w:t>
            </w:r>
          </w:p>
        </w:tc>
        <w:tc>
          <w:tcPr>
            <w:tcW w:w="2496" w:type="dxa"/>
            <w:shd w:val="clear" w:color="auto" w:fill="auto"/>
          </w:tcPr>
          <w:p w14:paraId="21540CC4" w14:textId="77777777" w:rsidR="004A0EDE" w:rsidRPr="00DF470D" w:rsidRDefault="00000000">
            <w:pPr>
              <w:autoSpaceDE w:val="0"/>
              <w:autoSpaceDN w:val="0"/>
              <w:spacing w:before="150" w:after="150"/>
              <w:jc w:val="center"/>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szCs w:val="21"/>
              </w:rPr>
              <w:t>For coffee machine special function installation use</w:t>
            </w:r>
          </w:p>
        </w:tc>
        <w:tc>
          <w:tcPr>
            <w:tcW w:w="3213" w:type="dxa"/>
            <w:shd w:val="clear" w:color="auto" w:fill="auto"/>
          </w:tcPr>
          <w:p w14:paraId="307A895B" w14:textId="77777777" w:rsidR="004A0EDE" w:rsidRPr="00DF470D" w:rsidRDefault="00000000">
            <w:pPr>
              <w:autoSpaceDE w:val="0"/>
              <w:autoSpaceDN w:val="0"/>
              <w:spacing w:before="150" w:after="150"/>
              <w:jc w:val="center"/>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szCs w:val="21"/>
              </w:rPr>
              <w:t>Three plug (10A)/Pin tail (left bend)</w:t>
            </w:r>
          </w:p>
        </w:tc>
      </w:tr>
      <w:tr w:rsidR="004A0EDE" w:rsidRPr="00DF470D" w14:paraId="32F66E3A" w14:textId="77777777">
        <w:trPr>
          <w:trHeight w:val="728"/>
        </w:trPr>
        <w:tc>
          <w:tcPr>
            <w:tcW w:w="1731" w:type="dxa"/>
            <w:shd w:val="clear" w:color="auto" w:fill="auto"/>
          </w:tcPr>
          <w:p w14:paraId="1D692A92" w14:textId="77777777" w:rsidR="004A0EDE" w:rsidRPr="00DF470D" w:rsidRDefault="00000000">
            <w:pPr>
              <w:autoSpaceDE w:val="0"/>
              <w:autoSpaceDN w:val="0"/>
              <w:spacing w:before="150" w:after="150"/>
              <w:jc w:val="center"/>
              <w:rPr>
                <w:rFonts w:asciiTheme="minorHAnsi" w:eastAsiaTheme="minorEastAsia" w:hAnsiTheme="minorHAnsi" w:cstheme="minorHAnsi"/>
                <w:color w:val="000000" w:themeColor="text1"/>
              </w:rPr>
            </w:pPr>
            <w:r w:rsidRPr="00DF470D">
              <w:rPr>
                <w:rFonts w:asciiTheme="minorHAnsi" w:eastAsiaTheme="minorEastAsia" w:hAnsiTheme="minorHAnsi" w:cstheme="minorHAnsi"/>
                <w:noProof/>
                <w:color w:val="000000" w:themeColor="text1"/>
              </w:rPr>
              <w:drawing>
                <wp:anchor distT="0" distB="0" distL="114300" distR="114300" simplePos="0" relativeHeight="251707392" behindDoc="0" locked="0" layoutInCell="1" allowOverlap="1" wp14:anchorId="65496B5D" wp14:editId="693211FA">
                  <wp:simplePos x="0" y="0"/>
                  <wp:positionH relativeFrom="column">
                    <wp:posOffset>177165</wp:posOffset>
                  </wp:positionH>
                  <wp:positionV relativeFrom="paragraph">
                    <wp:posOffset>33655</wp:posOffset>
                  </wp:positionV>
                  <wp:extent cx="564515" cy="379730"/>
                  <wp:effectExtent l="0" t="0" r="6985" b="1905"/>
                  <wp:wrapNone/>
                  <wp:docPr id="3006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66" name="图片 18"/>
                          <pic:cNvPicPr>
                            <a:picLocks noChangeAspect="1"/>
                          </pic:cNvPicPr>
                        </pic:nvPicPr>
                        <pic:blipFill>
                          <a:blip r:embed="rId82" cstate="print">
                            <a:extLst>
                              <a:ext uri="{28A0092B-C50C-407E-A947-70E740481C1C}">
                                <a14:useLocalDpi xmlns:a14="http://schemas.microsoft.com/office/drawing/2010/main" val="0"/>
                              </a:ext>
                            </a:extLst>
                          </a:blip>
                          <a:srcRect l="27426" t="15775" r="26113" b="36901"/>
                          <a:stretch>
                            <a:fillRect/>
                          </a:stretch>
                        </pic:blipFill>
                        <pic:spPr>
                          <a:xfrm>
                            <a:off x="0" y="0"/>
                            <a:ext cx="566288" cy="380835"/>
                          </a:xfrm>
                          <a:prstGeom prst="rect">
                            <a:avLst/>
                          </a:prstGeom>
                        </pic:spPr>
                      </pic:pic>
                    </a:graphicData>
                  </a:graphic>
                </wp:anchor>
              </w:drawing>
            </w:r>
          </w:p>
        </w:tc>
        <w:tc>
          <w:tcPr>
            <w:tcW w:w="2465" w:type="dxa"/>
            <w:shd w:val="clear" w:color="auto" w:fill="auto"/>
          </w:tcPr>
          <w:p w14:paraId="6692DD2E" w14:textId="77777777" w:rsidR="004A0EDE" w:rsidRPr="00DF470D" w:rsidRDefault="00000000">
            <w:pPr>
              <w:autoSpaceDE w:val="0"/>
              <w:autoSpaceDN w:val="0"/>
              <w:spacing w:before="150" w:after="150"/>
              <w:jc w:val="center"/>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Cs w:val="21"/>
              </w:rPr>
              <w:t>Water pipe</w:t>
            </w:r>
          </w:p>
        </w:tc>
        <w:tc>
          <w:tcPr>
            <w:tcW w:w="2496" w:type="dxa"/>
            <w:shd w:val="clear" w:color="auto" w:fill="auto"/>
          </w:tcPr>
          <w:p w14:paraId="2B3C2C1E" w14:textId="77777777" w:rsidR="004A0EDE" w:rsidRPr="00DF470D" w:rsidRDefault="00000000">
            <w:pPr>
              <w:autoSpaceDE w:val="0"/>
              <w:autoSpaceDN w:val="0"/>
              <w:spacing w:before="150" w:after="150"/>
              <w:jc w:val="center"/>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Cs w:val="21"/>
              </w:rPr>
              <w:t>For connecting to the bottled water</w:t>
            </w:r>
          </w:p>
        </w:tc>
        <w:tc>
          <w:tcPr>
            <w:tcW w:w="3213" w:type="dxa"/>
            <w:shd w:val="clear" w:color="auto" w:fill="auto"/>
          </w:tcPr>
          <w:p w14:paraId="3E753EC9" w14:textId="77777777" w:rsidR="004A0EDE" w:rsidRPr="00DF470D" w:rsidRDefault="00000000">
            <w:pPr>
              <w:autoSpaceDE w:val="0"/>
              <w:autoSpaceDN w:val="0"/>
              <w:spacing w:before="150" w:after="150"/>
              <w:jc w:val="center"/>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szCs w:val="21"/>
              </w:rPr>
              <w:t>Routine</w:t>
            </w:r>
          </w:p>
        </w:tc>
      </w:tr>
    </w:tbl>
    <w:p w14:paraId="32EF6C4E" w14:textId="77777777" w:rsidR="004A0EDE" w:rsidRPr="00DF470D" w:rsidRDefault="00000000">
      <w:pPr>
        <w:spacing w:before="150" w:after="150"/>
        <w:rPr>
          <w:rFonts w:asciiTheme="minorHAnsi" w:hAnsiTheme="minorHAnsi" w:cstheme="minorHAnsi"/>
          <w:b/>
          <w:color w:val="000000" w:themeColor="text1"/>
        </w:rPr>
      </w:pPr>
      <w:r w:rsidRPr="00DF470D">
        <w:rPr>
          <w:rFonts w:asciiTheme="minorHAnsi" w:hAnsiTheme="minorHAnsi" w:cstheme="minorHAnsi"/>
          <w:b/>
          <w:color w:val="000000" w:themeColor="text1"/>
        </w:rPr>
        <w:lastRenderedPageBreak/>
        <w:t>Optional accessories</w:t>
      </w:r>
    </w:p>
    <w:tbl>
      <w:tblPr>
        <w:tblW w:w="0" w:type="auto"/>
        <w:tblInd w:w="-5" w:type="dxa"/>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733"/>
        <w:gridCol w:w="2422"/>
        <w:gridCol w:w="2566"/>
        <w:gridCol w:w="3184"/>
      </w:tblGrid>
      <w:tr w:rsidR="004A0EDE" w:rsidRPr="00DF470D" w14:paraId="6948694F" w14:textId="77777777">
        <w:tc>
          <w:tcPr>
            <w:tcW w:w="1733" w:type="dxa"/>
            <w:shd w:val="clear" w:color="auto" w:fill="auto"/>
          </w:tcPr>
          <w:p w14:paraId="261ABFE2" w14:textId="77777777" w:rsidR="004A0EDE" w:rsidRPr="00DF470D" w:rsidRDefault="00000000">
            <w:pPr>
              <w:autoSpaceDE w:val="0"/>
              <w:autoSpaceDN w:val="0"/>
              <w:spacing w:before="150" w:after="150"/>
              <w:jc w:val="center"/>
              <w:rPr>
                <w:rFonts w:asciiTheme="minorHAnsi" w:eastAsiaTheme="minorEastAsia" w:hAnsiTheme="minorHAnsi" w:cstheme="minorHAnsi"/>
                <w:b/>
                <w:color w:val="000000" w:themeColor="text1"/>
                <w:szCs w:val="21"/>
              </w:rPr>
            </w:pPr>
            <w:r w:rsidRPr="00DF470D">
              <w:rPr>
                <w:rFonts w:asciiTheme="minorHAnsi" w:eastAsiaTheme="minorEastAsia" w:hAnsiTheme="minorHAnsi" w:cstheme="minorHAnsi"/>
                <w:b/>
                <w:color w:val="000000" w:themeColor="text1"/>
                <w:szCs w:val="21"/>
              </w:rPr>
              <w:t>Icon</w:t>
            </w:r>
          </w:p>
        </w:tc>
        <w:tc>
          <w:tcPr>
            <w:tcW w:w="2422" w:type="dxa"/>
            <w:shd w:val="clear" w:color="auto" w:fill="auto"/>
          </w:tcPr>
          <w:p w14:paraId="6B4008E1" w14:textId="77777777" w:rsidR="004A0EDE" w:rsidRPr="00DF470D" w:rsidRDefault="00000000">
            <w:pPr>
              <w:autoSpaceDE w:val="0"/>
              <w:autoSpaceDN w:val="0"/>
              <w:spacing w:before="150" w:after="150"/>
              <w:jc w:val="center"/>
              <w:rPr>
                <w:rFonts w:asciiTheme="minorHAnsi" w:eastAsiaTheme="minorEastAsia" w:hAnsiTheme="minorHAnsi" w:cstheme="minorHAnsi"/>
                <w:b/>
                <w:color w:val="000000" w:themeColor="text1"/>
                <w:szCs w:val="21"/>
              </w:rPr>
            </w:pPr>
            <w:r w:rsidRPr="00DF470D">
              <w:rPr>
                <w:rFonts w:asciiTheme="minorHAnsi" w:eastAsiaTheme="minorEastAsia" w:hAnsiTheme="minorHAnsi" w:cstheme="minorHAnsi"/>
                <w:b/>
                <w:szCs w:val="21"/>
              </w:rPr>
              <w:t>Item name</w:t>
            </w:r>
          </w:p>
        </w:tc>
        <w:tc>
          <w:tcPr>
            <w:tcW w:w="2566" w:type="dxa"/>
            <w:shd w:val="clear" w:color="auto" w:fill="auto"/>
          </w:tcPr>
          <w:p w14:paraId="12A1A065" w14:textId="77777777" w:rsidR="004A0EDE" w:rsidRPr="00DF470D" w:rsidRDefault="00000000">
            <w:pPr>
              <w:autoSpaceDE w:val="0"/>
              <w:autoSpaceDN w:val="0"/>
              <w:spacing w:before="150" w:after="150"/>
              <w:jc w:val="center"/>
              <w:rPr>
                <w:rFonts w:asciiTheme="minorHAnsi" w:eastAsiaTheme="minorEastAsia" w:hAnsiTheme="minorHAnsi" w:cstheme="minorHAnsi"/>
                <w:b/>
                <w:color w:val="000000" w:themeColor="text1"/>
                <w:szCs w:val="21"/>
              </w:rPr>
            </w:pPr>
            <w:r w:rsidRPr="00DF470D">
              <w:rPr>
                <w:rFonts w:asciiTheme="minorHAnsi" w:eastAsiaTheme="minorEastAsia" w:hAnsiTheme="minorHAnsi" w:cstheme="minorHAnsi"/>
                <w:b/>
                <w:szCs w:val="21"/>
              </w:rPr>
              <w:t>Functional specifications</w:t>
            </w:r>
          </w:p>
        </w:tc>
        <w:tc>
          <w:tcPr>
            <w:tcW w:w="3184" w:type="dxa"/>
            <w:shd w:val="clear" w:color="auto" w:fill="auto"/>
          </w:tcPr>
          <w:p w14:paraId="5D92F185" w14:textId="77777777" w:rsidR="004A0EDE" w:rsidRPr="00DF470D" w:rsidRDefault="00000000">
            <w:pPr>
              <w:autoSpaceDE w:val="0"/>
              <w:autoSpaceDN w:val="0"/>
              <w:spacing w:before="150" w:after="150"/>
              <w:jc w:val="center"/>
              <w:rPr>
                <w:rFonts w:asciiTheme="minorHAnsi" w:eastAsiaTheme="minorEastAsia" w:hAnsiTheme="minorHAnsi" w:cstheme="minorHAnsi"/>
                <w:b/>
                <w:color w:val="000000" w:themeColor="text1"/>
                <w:szCs w:val="21"/>
              </w:rPr>
            </w:pPr>
            <w:r w:rsidRPr="00DF470D">
              <w:rPr>
                <w:rFonts w:asciiTheme="minorHAnsi" w:eastAsiaTheme="minorEastAsia" w:hAnsiTheme="minorHAnsi" w:cstheme="minorHAnsi"/>
                <w:b/>
                <w:szCs w:val="21"/>
              </w:rPr>
              <w:t>Product parameters</w:t>
            </w:r>
          </w:p>
        </w:tc>
      </w:tr>
      <w:tr w:rsidR="004A0EDE" w:rsidRPr="00DF470D" w14:paraId="108078DF" w14:textId="77777777">
        <w:trPr>
          <w:trHeight w:val="708"/>
        </w:trPr>
        <w:tc>
          <w:tcPr>
            <w:tcW w:w="1733" w:type="dxa"/>
            <w:shd w:val="clear" w:color="auto" w:fill="auto"/>
          </w:tcPr>
          <w:p w14:paraId="19FCEE6B" w14:textId="77777777" w:rsidR="004A0EDE" w:rsidRPr="00DF470D" w:rsidRDefault="00000000">
            <w:pPr>
              <w:autoSpaceDE w:val="0"/>
              <w:autoSpaceDN w:val="0"/>
              <w:spacing w:before="150" w:after="150"/>
              <w:jc w:val="center"/>
              <w:rPr>
                <w:rFonts w:asciiTheme="minorHAnsi" w:eastAsiaTheme="minorEastAsia" w:hAnsiTheme="minorHAnsi" w:cstheme="minorHAnsi"/>
                <w:b/>
                <w:color w:val="000000" w:themeColor="text1"/>
                <w:szCs w:val="21"/>
              </w:rPr>
            </w:pPr>
            <w:r w:rsidRPr="00DF470D">
              <w:rPr>
                <w:rFonts w:asciiTheme="minorHAnsi" w:hAnsiTheme="minorHAnsi" w:cstheme="minorHAnsi"/>
                <w:noProof/>
                <w:color w:val="000000" w:themeColor="text1"/>
              </w:rPr>
              <w:drawing>
                <wp:anchor distT="0" distB="0" distL="114300" distR="114300" simplePos="0" relativeHeight="251686912" behindDoc="0" locked="0" layoutInCell="1" allowOverlap="1" wp14:anchorId="00E62AEF" wp14:editId="1909C7F3">
                  <wp:simplePos x="0" y="0"/>
                  <wp:positionH relativeFrom="column">
                    <wp:posOffset>244475</wp:posOffset>
                  </wp:positionH>
                  <wp:positionV relativeFrom="paragraph">
                    <wp:posOffset>24765</wp:posOffset>
                  </wp:positionV>
                  <wp:extent cx="265430" cy="504190"/>
                  <wp:effectExtent l="0" t="0" r="1270" b="0"/>
                  <wp:wrapNone/>
                  <wp:docPr id="1140" name="图片 1140" descr="D:\用户目录\我的文档\WXWork\1688850924042174\Cache\Image\2024-07\JA-MC6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 name="图片 1140" descr="D:\用户目录\我的文档\WXWork\1688850924042174\Cache\Image\2024-07\JA-MC6D.pn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a:xfrm>
                            <a:off x="0" y="0"/>
                            <a:ext cx="265504" cy="503900"/>
                          </a:xfrm>
                          <a:prstGeom prst="rect">
                            <a:avLst/>
                          </a:prstGeom>
                          <a:noFill/>
                          <a:ln>
                            <a:noFill/>
                          </a:ln>
                        </pic:spPr>
                      </pic:pic>
                    </a:graphicData>
                  </a:graphic>
                </wp:anchor>
              </w:drawing>
            </w:r>
          </w:p>
        </w:tc>
        <w:tc>
          <w:tcPr>
            <w:tcW w:w="2422" w:type="dxa"/>
            <w:shd w:val="clear" w:color="auto" w:fill="auto"/>
          </w:tcPr>
          <w:p w14:paraId="175335DF" w14:textId="77777777" w:rsidR="004A0EDE" w:rsidRPr="00DF470D" w:rsidRDefault="00000000">
            <w:pPr>
              <w:autoSpaceDE w:val="0"/>
              <w:autoSpaceDN w:val="0"/>
              <w:spacing w:before="150" w:after="150"/>
              <w:jc w:val="center"/>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szCs w:val="21"/>
              </w:rPr>
              <w:t>Milk cold bin</w:t>
            </w:r>
          </w:p>
        </w:tc>
        <w:tc>
          <w:tcPr>
            <w:tcW w:w="2566" w:type="dxa"/>
            <w:shd w:val="clear" w:color="auto" w:fill="auto"/>
          </w:tcPr>
          <w:p w14:paraId="6E466BEC" w14:textId="77777777" w:rsidR="004A0EDE" w:rsidRPr="00DF470D" w:rsidRDefault="00000000">
            <w:pPr>
              <w:autoSpaceDE w:val="0"/>
              <w:autoSpaceDN w:val="0"/>
              <w:spacing w:before="150" w:after="150"/>
              <w:jc w:val="center"/>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szCs w:val="21"/>
              </w:rPr>
              <w:t>For refrigeration and fresh use</w:t>
            </w:r>
          </w:p>
        </w:tc>
        <w:tc>
          <w:tcPr>
            <w:tcW w:w="3184" w:type="dxa"/>
            <w:shd w:val="clear" w:color="auto" w:fill="auto"/>
          </w:tcPr>
          <w:p w14:paraId="1EA73A9E" w14:textId="77777777" w:rsidR="004A0EDE" w:rsidRPr="00DF470D" w:rsidRDefault="00000000">
            <w:pPr>
              <w:spacing w:before="150" w:after="150"/>
              <w:jc w:val="center"/>
              <w:rPr>
                <w:rFonts w:asciiTheme="minorHAnsi" w:hAnsiTheme="minorHAnsi" w:cstheme="minorHAnsi"/>
                <w:color w:val="000000" w:themeColor="text1"/>
              </w:rPr>
            </w:pPr>
            <w:r w:rsidRPr="00DF470D">
              <w:rPr>
                <w:rFonts w:asciiTheme="minorHAnsi" w:hAnsiTheme="minorHAnsi" w:cstheme="minorHAnsi"/>
                <w:color w:val="000000" w:themeColor="text1"/>
              </w:rPr>
              <w:t>External dimensions (width * depth * height)</w:t>
            </w:r>
            <w:r w:rsidRPr="00DF470D">
              <w:rPr>
                <w:rFonts w:asciiTheme="minorHAnsi" w:hAnsiTheme="minorHAnsi" w:cstheme="minorHAnsi"/>
                <w:color w:val="000000" w:themeColor="text1"/>
              </w:rPr>
              <w:t>：</w:t>
            </w:r>
            <w:r w:rsidRPr="00DF470D">
              <w:rPr>
                <w:rFonts w:asciiTheme="minorHAnsi" w:hAnsiTheme="minorHAnsi" w:cstheme="minorHAnsi"/>
                <w:color w:val="000000" w:themeColor="text1"/>
              </w:rPr>
              <w:t>220mmx400.5mmx400mm</w:t>
            </w:r>
          </w:p>
        </w:tc>
      </w:tr>
      <w:tr w:rsidR="004A0EDE" w:rsidRPr="00DF470D" w14:paraId="0CD7B6E6" w14:textId="77777777">
        <w:trPr>
          <w:trHeight w:val="659"/>
        </w:trPr>
        <w:tc>
          <w:tcPr>
            <w:tcW w:w="1733" w:type="dxa"/>
            <w:shd w:val="clear" w:color="auto" w:fill="auto"/>
          </w:tcPr>
          <w:p w14:paraId="2BA9C2B4" w14:textId="77777777" w:rsidR="004A0EDE" w:rsidRPr="00DF470D" w:rsidRDefault="00000000">
            <w:pPr>
              <w:autoSpaceDE w:val="0"/>
              <w:autoSpaceDN w:val="0"/>
              <w:spacing w:before="150" w:after="150"/>
              <w:jc w:val="center"/>
              <w:rPr>
                <w:rFonts w:asciiTheme="minorHAnsi" w:eastAsiaTheme="minorEastAsia" w:hAnsiTheme="minorHAnsi" w:cstheme="minorHAnsi"/>
                <w:b/>
                <w:color w:val="000000" w:themeColor="text1"/>
                <w:szCs w:val="21"/>
              </w:rPr>
            </w:pPr>
            <w:r w:rsidRPr="00DF470D">
              <w:rPr>
                <w:rFonts w:asciiTheme="minorHAnsi" w:eastAsiaTheme="minorEastAsia" w:hAnsiTheme="minorHAnsi" w:cstheme="minorHAnsi"/>
                <w:noProof/>
                <w:color w:val="000000" w:themeColor="text1"/>
              </w:rPr>
              <w:drawing>
                <wp:anchor distT="0" distB="0" distL="114300" distR="114300" simplePos="0" relativeHeight="251655168" behindDoc="0" locked="0" layoutInCell="1" allowOverlap="1" wp14:anchorId="274886CD" wp14:editId="24683D6E">
                  <wp:simplePos x="0" y="0"/>
                  <wp:positionH relativeFrom="column">
                    <wp:posOffset>234950</wp:posOffset>
                  </wp:positionH>
                  <wp:positionV relativeFrom="paragraph">
                    <wp:posOffset>10160</wp:posOffset>
                  </wp:positionV>
                  <wp:extent cx="319405" cy="379095"/>
                  <wp:effectExtent l="0" t="0" r="4445" b="1905"/>
                  <wp:wrapNone/>
                  <wp:docPr id="30142" name="图片 30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42" name="图片 3014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a:xfrm>
                            <a:off x="0" y="0"/>
                            <a:ext cx="319405" cy="379095"/>
                          </a:xfrm>
                          <a:prstGeom prst="rect">
                            <a:avLst/>
                          </a:prstGeom>
                          <a:noFill/>
                          <a:ln>
                            <a:noFill/>
                          </a:ln>
                        </pic:spPr>
                      </pic:pic>
                    </a:graphicData>
                  </a:graphic>
                </wp:anchor>
              </w:drawing>
            </w:r>
          </w:p>
        </w:tc>
        <w:tc>
          <w:tcPr>
            <w:tcW w:w="2422" w:type="dxa"/>
            <w:shd w:val="clear" w:color="auto" w:fill="auto"/>
          </w:tcPr>
          <w:p w14:paraId="2A9F3601" w14:textId="77777777" w:rsidR="004A0EDE" w:rsidRPr="00DF470D" w:rsidRDefault="00000000">
            <w:pPr>
              <w:autoSpaceDE w:val="0"/>
              <w:autoSpaceDN w:val="0"/>
              <w:spacing w:before="150" w:after="150"/>
              <w:jc w:val="center"/>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szCs w:val="21"/>
              </w:rPr>
              <w:t>Fresh Granny box</w:t>
            </w:r>
          </w:p>
        </w:tc>
        <w:tc>
          <w:tcPr>
            <w:tcW w:w="2566" w:type="dxa"/>
            <w:shd w:val="clear" w:color="auto" w:fill="auto"/>
          </w:tcPr>
          <w:p w14:paraId="38E78A32" w14:textId="77777777" w:rsidR="004A0EDE" w:rsidRPr="00DF470D" w:rsidRDefault="00000000">
            <w:pPr>
              <w:autoSpaceDE w:val="0"/>
              <w:autoSpaceDN w:val="0"/>
              <w:spacing w:before="150" w:after="150"/>
              <w:jc w:val="center"/>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szCs w:val="21"/>
              </w:rPr>
              <w:t>Container for holding fresh milk</w:t>
            </w:r>
          </w:p>
        </w:tc>
        <w:tc>
          <w:tcPr>
            <w:tcW w:w="3184" w:type="dxa"/>
            <w:shd w:val="clear" w:color="auto" w:fill="auto"/>
          </w:tcPr>
          <w:p w14:paraId="25AD8518" w14:textId="77777777" w:rsidR="004A0EDE" w:rsidRPr="00DF470D" w:rsidRDefault="00000000">
            <w:pPr>
              <w:autoSpaceDE w:val="0"/>
              <w:autoSpaceDN w:val="0"/>
              <w:spacing w:before="150" w:after="150"/>
              <w:jc w:val="center"/>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szCs w:val="21"/>
              </w:rPr>
              <w:t>Food grade, 5L</w:t>
            </w:r>
          </w:p>
        </w:tc>
      </w:tr>
      <w:tr w:rsidR="004A0EDE" w:rsidRPr="00DF470D" w14:paraId="2368D934" w14:textId="77777777">
        <w:trPr>
          <w:trHeight w:val="734"/>
        </w:trPr>
        <w:tc>
          <w:tcPr>
            <w:tcW w:w="1733" w:type="dxa"/>
            <w:shd w:val="clear" w:color="auto" w:fill="auto"/>
          </w:tcPr>
          <w:p w14:paraId="4A904C7A" w14:textId="77777777" w:rsidR="004A0EDE" w:rsidRPr="00DF470D" w:rsidRDefault="00000000">
            <w:pPr>
              <w:autoSpaceDE w:val="0"/>
              <w:autoSpaceDN w:val="0"/>
              <w:spacing w:before="150" w:after="150"/>
              <w:jc w:val="center"/>
              <w:rPr>
                <w:rFonts w:asciiTheme="minorHAnsi" w:eastAsiaTheme="minorEastAsia" w:hAnsiTheme="minorHAnsi" w:cstheme="minorHAnsi"/>
                <w:color w:val="000000" w:themeColor="text1"/>
              </w:rPr>
            </w:pPr>
            <w:r w:rsidRPr="00DF470D">
              <w:rPr>
                <w:rFonts w:asciiTheme="minorHAnsi" w:hAnsiTheme="minorHAnsi" w:cstheme="minorHAnsi"/>
                <w:noProof/>
                <w:color w:val="000000" w:themeColor="text1"/>
              </w:rPr>
              <w:drawing>
                <wp:anchor distT="0" distB="0" distL="114300" distR="114300" simplePos="0" relativeHeight="251784192" behindDoc="0" locked="0" layoutInCell="1" allowOverlap="1" wp14:anchorId="4E0963B6" wp14:editId="59432EE5">
                  <wp:simplePos x="0" y="0"/>
                  <wp:positionH relativeFrom="column">
                    <wp:posOffset>269240</wp:posOffset>
                  </wp:positionH>
                  <wp:positionV relativeFrom="paragraph">
                    <wp:posOffset>3175</wp:posOffset>
                  </wp:positionV>
                  <wp:extent cx="274320" cy="456565"/>
                  <wp:effectExtent l="0" t="0" r="0" b="635"/>
                  <wp:wrapNone/>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a:xfrm>
                            <a:off x="0" y="0"/>
                            <a:ext cx="274320" cy="456598"/>
                          </a:xfrm>
                          <a:prstGeom prst="rect">
                            <a:avLst/>
                          </a:prstGeom>
                          <a:noFill/>
                          <a:ln>
                            <a:noFill/>
                          </a:ln>
                        </pic:spPr>
                      </pic:pic>
                    </a:graphicData>
                  </a:graphic>
                </wp:anchor>
              </w:drawing>
            </w:r>
          </w:p>
        </w:tc>
        <w:tc>
          <w:tcPr>
            <w:tcW w:w="2422" w:type="dxa"/>
            <w:shd w:val="clear" w:color="auto" w:fill="auto"/>
          </w:tcPr>
          <w:p w14:paraId="1CD2C3A2" w14:textId="77777777" w:rsidR="004A0EDE" w:rsidRPr="00DF470D" w:rsidRDefault="00000000">
            <w:pPr>
              <w:autoSpaceDE w:val="0"/>
              <w:autoSpaceDN w:val="0"/>
              <w:spacing w:before="150" w:after="150"/>
              <w:jc w:val="center"/>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Cs w:val="21"/>
              </w:rPr>
              <w:t>Coffee System cleaning pills</w:t>
            </w:r>
          </w:p>
        </w:tc>
        <w:tc>
          <w:tcPr>
            <w:tcW w:w="2566" w:type="dxa"/>
            <w:shd w:val="clear" w:color="auto" w:fill="auto"/>
          </w:tcPr>
          <w:p w14:paraId="5CA7D320" w14:textId="77777777" w:rsidR="004A0EDE" w:rsidRPr="00DF470D" w:rsidRDefault="00000000">
            <w:pPr>
              <w:autoSpaceDE w:val="0"/>
              <w:autoSpaceDN w:val="0"/>
              <w:spacing w:before="150" w:after="150"/>
              <w:jc w:val="center"/>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Cs w:val="21"/>
              </w:rPr>
              <w:t>For cleaning the coffee maker brewers</w:t>
            </w:r>
          </w:p>
        </w:tc>
        <w:tc>
          <w:tcPr>
            <w:tcW w:w="3184" w:type="dxa"/>
            <w:shd w:val="clear" w:color="auto" w:fill="auto"/>
          </w:tcPr>
          <w:p w14:paraId="2D5B5216" w14:textId="77777777" w:rsidR="004A0EDE" w:rsidRPr="00DF470D" w:rsidRDefault="00000000">
            <w:pPr>
              <w:autoSpaceDE w:val="0"/>
              <w:autoSpaceDN w:val="0"/>
              <w:spacing w:before="150" w:after="150"/>
              <w:jc w:val="center"/>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Cs w:val="21"/>
              </w:rPr>
              <w:t>2 g / tablet, 100 slices / can, 12 cans / box</w:t>
            </w:r>
          </w:p>
        </w:tc>
      </w:tr>
      <w:tr w:rsidR="004A0EDE" w:rsidRPr="00DF470D" w14:paraId="64C57B73" w14:textId="77777777">
        <w:trPr>
          <w:trHeight w:val="817"/>
        </w:trPr>
        <w:tc>
          <w:tcPr>
            <w:tcW w:w="1733" w:type="dxa"/>
            <w:shd w:val="clear" w:color="auto" w:fill="auto"/>
          </w:tcPr>
          <w:p w14:paraId="0861771C" w14:textId="77777777" w:rsidR="004A0EDE" w:rsidRPr="00DF470D" w:rsidRDefault="00000000">
            <w:pPr>
              <w:autoSpaceDE w:val="0"/>
              <w:autoSpaceDN w:val="0"/>
              <w:spacing w:before="150" w:after="150"/>
              <w:jc w:val="center"/>
              <w:rPr>
                <w:rFonts w:asciiTheme="minorHAnsi" w:eastAsiaTheme="minorEastAsia" w:hAnsiTheme="minorHAnsi" w:cstheme="minorHAnsi"/>
                <w:color w:val="000000" w:themeColor="text1"/>
              </w:rPr>
            </w:pPr>
            <w:r w:rsidRPr="00DF470D">
              <w:rPr>
                <w:rFonts w:asciiTheme="minorHAnsi" w:hAnsiTheme="minorHAnsi" w:cstheme="minorHAnsi"/>
                <w:noProof/>
                <w:color w:val="000000" w:themeColor="text1"/>
              </w:rPr>
              <w:drawing>
                <wp:anchor distT="0" distB="0" distL="114300" distR="114300" simplePos="0" relativeHeight="251783168" behindDoc="0" locked="0" layoutInCell="1" allowOverlap="1" wp14:anchorId="016AED66" wp14:editId="7E220C3C">
                  <wp:simplePos x="0" y="0"/>
                  <wp:positionH relativeFrom="column">
                    <wp:posOffset>245745</wp:posOffset>
                  </wp:positionH>
                  <wp:positionV relativeFrom="paragraph">
                    <wp:posOffset>36195</wp:posOffset>
                  </wp:positionV>
                  <wp:extent cx="319405" cy="457200"/>
                  <wp:effectExtent l="0" t="0" r="4445" b="0"/>
                  <wp:wrapNone/>
                  <wp:docPr id="2116209715" name="图片 2116209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209715" name="图片 2116209715"/>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a:xfrm>
                            <a:off x="0" y="0"/>
                            <a:ext cx="319405" cy="457397"/>
                          </a:xfrm>
                          <a:prstGeom prst="rect">
                            <a:avLst/>
                          </a:prstGeom>
                          <a:noFill/>
                          <a:ln>
                            <a:noFill/>
                          </a:ln>
                        </pic:spPr>
                      </pic:pic>
                    </a:graphicData>
                  </a:graphic>
                </wp:anchor>
              </w:drawing>
            </w:r>
          </w:p>
        </w:tc>
        <w:tc>
          <w:tcPr>
            <w:tcW w:w="2422" w:type="dxa"/>
            <w:shd w:val="clear" w:color="auto" w:fill="auto"/>
          </w:tcPr>
          <w:p w14:paraId="1E233122" w14:textId="77777777" w:rsidR="004A0EDE" w:rsidRPr="00DF470D" w:rsidRDefault="00000000">
            <w:pPr>
              <w:autoSpaceDE w:val="0"/>
              <w:autoSpaceDN w:val="0"/>
              <w:spacing w:before="150" w:after="150"/>
              <w:jc w:val="center"/>
              <w:rPr>
                <w:rFonts w:asciiTheme="minorHAnsi" w:eastAsiaTheme="minorEastAsia" w:hAnsiTheme="minorHAnsi" w:cstheme="minorHAnsi"/>
                <w:color w:val="000000" w:themeColor="text1"/>
                <w:szCs w:val="21"/>
              </w:rPr>
            </w:pPr>
            <w:r w:rsidRPr="00DF470D">
              <w:rPr>
                <w:rFonts w:asciiTheme="minorHAnsi" w:hAnsiTheme="minorHAnsi" w:cstheme="minorHAnsi"/>
              </w:rPr>
              <w:t>Coffee maker milk system cleaning pills</w:t>
            </w:r>
          </w:p>
        </w:tc>
        <w:tc>
          <w:tcPr>
            <w:tcW w:w="2566" w:type="dxa"/>
            <w:shd w:val="clear" w:color="auto" w:fill="auto"/>
          </w:tcPr>
          <w:p w14:paraId="4720B586" w14:textId="77777777" w:rsidR="004A0EDE" w:rsidRPr="00DF470D" w:rsidRDefault="00000000">
            <w:pPr>
              <w:autoSpaceDE w:val="0"/>
              <w:autoSpaceDN w:val="0"/>
              <w:spacing w:before="150" w:after="150"/>
              <w:jc w:val="center"/>
              <w:rPr>
                <w:rFonts w:asciiTheme="minorHAnsi" w:eastAsiaTheme="minorEastAsia" w:hAnsiTheme="minorHAnsi" w:cstheme="minorHAnsi"/>
                <w:color w:val="000000" w:themeColor="text1"/>
                <w:szCs w:val="21"/>
              </w:rPr>
            </w:pPr>
            <w:r w:rsidRPr="00DF470D">
              <w:rPr>
                <w:rFonts w:asciiTheme="minorHAnsi" w:hAnsiTheme="minorHAnsi" w:cstheme="minorHAnsi"/>
              </w:rPr>
              <w:t>Coffee maker milk system cleaning pills</w:t>
            </w:r>
          </w:p>
        </w:tc>
        <w:tc>
          <w:tcPr>
            <w:tcW w:w="3184" w:type="dxa"/>
            <w:shd w:val="clear" w:color="auto" w:fill="auto"/>
          </w:tcPr>
          <w:p w14:paraId="4CE0BD28" w14:textId="77777777" w:rsidR="004A0EDE" w:rsidRPr="00DF470D" w:rsidRDefault="00000000">
            <w:pPr>
              <w:autoSpaceDE w:val="0"/>
              <w:autoSpaceDN w:val="0"/>
              <w:spacing w:before="150" w:after="150"/>
              <w:jc w:val="center"/>
              <w:rPr>
                <w:rFonts w:asciiTheme="minorHAnsi" w:eastAsiaTheme="minorEastAsia" w:hAnsiTheme="minorHAnsi" w:cstheme="minorHAnsi"/>
                <w:color w:val="000000" w:themeColor="text1"/>
                <w:szCs w:val="21"/>
              </w:rPr>
            </w:pPr>
            <w:r w:rsidRPr="00DF470D">
              <w:rPr>
                <w:rFonts w:asciiTheme="minorHAnsi" w:hAnsiTheme="minorHAnsi" w:cstheme="minorHAnsi"/>
              </w:rPr>
              <w:t>4g / slice, 120 tablets / vial, and 12 bottles / case</w:t>
            </w:r>
          </w:p>
        </w:tc>
      </w:tr>
      <w:tr w:rsidR="004A0EDE" w:rsidRPr="00DF470D" w14:paraId="6939D858" w14:textId="77777777">
        <w:trPr>
          <w:trHeight w:val="686"/>
        </w:trPr>
        <w:tc>
          <w:tcPr>
            <w:tcW w:w="1733" w:type="dxa"/>
            <w:shd w:val="clear" w:color="auto" w:fill="auto"/>
          </w:tcPr>
          <w:p w14:paraId="071DD567" w14:textId="77777777" w:rsidR="004A0EDE" w:rsidRPr="00DF470D" w:rsidRDefault="00000000">
            <w:pPr>
              <w:autoSpaceDE w:val="0"/>
              <w:autoSpaceDN w:val="0"/>
              <w:spacing w:before="150" w:after="150"/>
              <w:jc w:val="center"/>
              <w:rPr>
                <w:rFonts w:asciiTheme="minorHAnsi" w:eastAsiaTheme="minorEastAsia" w:hAnsiTheme="minorHAnsi" w:cstheme="minorHAnsi"/>
                <w:color w:val="000000" w:themeColor="text1"/>
              </w:rPr>
            </w:pPr>
            <w:r w:rsidRPr="00DF470D">
              <w:rPr>
                <w:rFonts w:asciiTheme="minorHAnsi" w:eastAsiaTheme="minorEastAsia" w:hAnsiTheme="minorHAnsi" w:cstheme="minorHAnsi"/>
                <w:noProof/>
                <w:color w:val="000000" w:themeColor="text1"/>
              </w:rPr>
              <w:drawing>
                <wp:anchor distT="0" distB="0" distL="114300" distR="114300" simplePos="0" relativeHeight="251843584" behindDoc="0" locked="0" layoutInCell="1" allowOverlap="1" wp14:anchorId="7B3C641D" wp14:editId="56D99DC0">
                  <wp:simplePos x="0" y="0"/>
                  <wp:positionH relativeFrom="column">
                    <wp:posOffset>233680</wp:posOffset>
                  </wp:positionH>
                  <wp:positionV relativeFrom="paragraph">
                    <wp:posOffset>95250</wp:posOffset>
                  </wp:positionV>
                  <wp:extent cx="415290" cy="226060"/>
                  <wp:effectExtent l="0" t="0" r="3810" b="3175"/>
                  <wp:wrapNone/>
                  <wp:docPr id="798"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 name="图片 71"/>
                          <pic:cNvPicPr>
                            <a:picLocks noChangeAspect="1"/>
                          </pic:cNvPicPr>
                        </pic:nvPicPr>
                        <pic:blipFill>
                          <a:blip r:embed="rId87" cstate="print">
                            <a:extLst>
                              <a:ext uri="{28A0092B-C50C-407E-A947-70E740481C1C}">
                                <a14:useLocalDpi xmlns:a14="http://schemas.microsoft.com/office/drawing/2010/main" val="0"/>
                              </a:ext>
                            </a:extLst>
                          </a:blip>
                          <a:stretch>
                            <a:fillRect/>
                          </a:stretch>
                        </pic:blipFill>
                        <pic:spPr>
                          <a:xfrm>
                            <a:off x="0" y="0"/>
                            <a:ext cx="415321" cy="225901"/>
                          </a:xfrm>
                          <a:prstGeom prst="rect">
                            <a:avLst/>
                          </a:prstGeom>
                        </pic:spPr>
                      </pic:pic>
                    </a:graphicData>
                  </a:graphic>
                </wp:anchor>
              </w:drawing>
            </w:r>
          </w:p>
        </w:tc>
        <w:tc>
          <w:tcPr>
            <w:tcW w:w="2422" w:type="dxa"/>
            <w:shd w:val="clear" w:color="auto" w:fill="auto"/>
          </w:tcPr>
          <w:p w14:paraId="1E90961B" w14:textId="77777777" w:rsidR="004A0EDE" w:rsidRPr="00DF470D" w:rsidRDefault="00000000">
            <w:pPr>
              <w:autoSpaceDE w:val="0"/>
              <w:autoSpaceDN w:val="0"/>
              <w:spacing w:before="150" w:after="150"/>
              <w:jc w:val="center"/>
              <w:rPr>
                <w:rFonts w:asciiTheme="minorHAnsi" w:eastAsiaTheme="minorEastAsia" w:hAnsiTheme="minorHAnsi" w:cstheme="minorHAnsi"/>
                <w:color w:val="000000" w:themeColor="text1"/>
                <w:szCs w:val="21"/>
              </w:rPr>
            </w:pPr>
            <w:r w:rsidRPr="00DF470D">
              <w:rPr>
                <w:rFonts w:asciiTheme="minorHAnsi" w:hAnsiTheme="minorHAnsi" w:cstheme="minorHAnsi"/>
              </w:rPr>
              <w:t>drip disc efflux pipe</w:t>
            </w:r>
          </w:p>
        </w:tc>
        <w:tc>
          <w:tcPr>
            <w:tcW w:w="2566" w:type="dxa"/>
            <w:shd w:val="clear" w:color="auto" w:fill="auto"/>
          </w:tcPr>
          <w:p w14:paraId="2BDB3A70" w14:textId="77777777" w:rsidR="004A0EDE" w:rsidRPr="00DF470D" w:rsidRDefault="00000000">
            <w:pPr>
              <w:autoSpaceDE w:val="0"/>
              <w:autoSpaceDN w:val="0"/>
              <w:spacing w:before="150" w:after="150"/>
              <w:jc w:val="center"/>
              <w:rPr>
                <w:rFonts w:asciiTheme="minorHAnsi" w:eastAsiaTheme="minorEastAsia" w:hAnsiTheme="minorHAnsi" w:cstheme="minorHAnsi"/>
                <w:color w:val="000000" w:themeColor="text1"/>
                <w:szCs w:val="21"/>
              </w:rPr>
            </w:pPr>
            <w:r w:rsidRPr="00DF470D">
              <w:rPr>
                <w:rFonts w:asciiTheme="minorHAnsi" w:hAnsiTheme="minorHAnsi" w:cstheme="minorHAnsi"/>
              </w:rPr>
              <w:t>drip disc efflux pipe</w:t>
            </w:r>
          </w:p>
        </w:tc>
        <w:tc>
          <w:tcPr>
            <w:tcW w:w="3184" w:type="dxa"/>
            <w:shd w:val="clear" w:color="auto" w:fill="auto"/>
          </w:tcPr>
          <w:p w14:paraId="145DB01C" w14:textId="77777777" w:rsidR="004A0EDE" w:rsidRPr="00DF470D" w:rsidRDefault="00000000">
            <w:pPr>
              <w:autoSpaceDE w:val="0"/>
              <w:autoSpaceDN w:val="0"/>
              <w:spacing w:before="150" w:after="150"/>
              <w:jc w:val="center"/>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Cs w:val="21"/>
              </w:rPr>
              <w:t>/</w:t>
            </w:r>
          </w:p>
        </w:tc>
      </w:tr>
    </w:tbl>
    <w:p w14:paraId="6B2D8E52" w14:textId="77777777" w:rsidR="004A0EDE" w:rsidRPr="00DF470D" w:rsidRDefault="00000000">
      <w:pPr>
        <w:pStyle w:val="10"/>
        <w:spacing w:before="150" w:after="150"/>
        <w:ind w:left="-200" w:right="200" w:firstLineChars="90" w:firstLine="199"/>
        <w:rPr>
          <w:rFonts w:asciiTheme="minorHAnsi" w:hAnsiTheme="minorHAnsi" w:cstheme="minorHAnsi"/>
          <w:color w:val="000000" w:themeColor="text1"/>
        </w:rPr>
      </w:pPr>
      <w:bookmarkStart w:id="339" w:name="_Toc181202357"/>
      <w:bookmarkStart w:id="340" w:name="_Toc152936958"/>
      <w:bookmarkStart w:id="341" w:name="_Toc135843157"/>
      <w:bookmarkStart w:id="342" w:name="_Toc135994150"/>
      <w:r w:rsidRPr="00DF470D">
        <w:rPr>
          <w:rFonts w:asciiTheme="minorHAnsi" w:hAnsiTheme="minorHAnsi" w:cstheme="minorHAnsi"/>
          <w:color w:val="000000" w:themeColor="text1"/>
        </w:rPr>
        <w:t>Machine installation</w:t>
      </w:r>
      <w:bookmarkEnd w:id="339"/>
      <w:bookmarkEnd w:id="340"/>
    </w:p>
    <w:p w14:paraId="4DB9BE46" w14:textId="77777777" w:rsidR="004A0EDE" w:rsidRPr="00DF470D" w:rsidRDefault="00000000">
      <w:pPr>
        <w:pStyle w:val="21"/>
        <w:spacing w:before="150" w:after="150" w:line="276" w:lineRule="auto"/>
        <w:ind w:rightChars="-100" w:right="-200"/>
        <w:rPr>
          <w:rFonts w:asciiTheme="minorHAnsi" w:eastAsiaTheme="minorEastAsia" w:hAnsiTheme="minorHAnsi" w:cstheme="minorHAnsi"/>
          <w:color w:val="000000" w:themeColor="text1"/>
        </w:rPr>
      </w:pPr>
      <w:r w:rsidRPr="00DF470D">
        <w:rPr>
          <w:rFonts w:asciiTheme="minorHAnsi" w:eastAsiaTheme="minorEastAsia" w:hAnsiTheme="minorHAnsi" w:cstheme="minorHAnsi"/>
          <w:color w:val="000000" w:themeColor="text1"/>
        </w:rPr>
        <w:t>Unwrap</w:t>
      </w:r>
    </w:p>
    <w:p w14:paraId="69C55F37" w14:textId="77777777" w:rsidR="004A0EDE" w:rsidRPr="00DF470D" w:rsidRDefault="00000000">
      <w:pPr>
        <w:spacing w:before="150" w:after="150" w:line="240" w:lineRule="auto"/>
        <w:rPr>
          <w:rFonts w:asciiTheme="minorHAnsi" w:hAnsiTheme="minorHAnsi" w:cstheme="minorHAnsi"/>
          <w:color w:val="000000" w:themeColor="text1"/>
        </w:rPr>
      </w:pPr>
      <w:r w:rsidRPr="00DF470D">
        <w:rPr>
          <w:rFonts w:asciiTheme="minorHAnsi" w:eastAsiaTheme="minorEastAsia" w:hAnsiTheme="minorHAnsi" w:cstheme="minorHAnsi"/>
          <w:noProof/>
          <w:color w:val="000000" w:themeColor="text1"/>
        </w:rPr>
        <mc:AlternateContent>
          <mc:Choice Requires="wpg">
            <w:drawing>
              <wp:anchor distT="0" distB="0" distL="114300" distR="114300" simplePos="0" relativeHeight="251692032" behindDoc="0" locked="0" layoutInCell="1" allowOverlap="1" wp14:anchorId="7585BA45" wp14:editId="2647DC02">
                <wp:simplePos x="0" y="0"/>
                <wp:positionH relativeFrom="column">
                  <wp:posOffset>4445</wp:posOffset>
                </wp:positionH>
                <wp:positionV relativeFrom="paragraph">
                  <wp:posOffset>28575</wp:posOffset>
                </wp:positionV>
                <wp:extent cx="6284595" cy="1039495"/>
                <wp:effectExtent l="0" t="0" r="1905" b="8890"/>
                <wp:wrapNone/>
                <wp:docPr id="30306" name="组合 14"/>
                <wp:cNvGraphicFramePr/>
                <a:graphic xmlns:a="http://schemas.openxmlformats.org/drawingml/2006/main">
                  <a:graphicData uri="http://schemas.microsoft.com/office/word/2010/wordprocessingGroup">
                    <wpg:wgp>
                      <wpg:cNvGrpSpPr/>
                      <wpg:grpSpPr>
                        <a:xfrm>
                          <a:off x="0" y="0"/>
                          <a:ext cx="6284595" cy="1039397"/>
                          <a:chOff x="0" y="0"/>
                          <a:chExt cx="5204461" cy="930403"/>
                        </a:xfrm>
                      </wpg:grpSpPr>
                      <wpg:grpSp>
                        <wpg:cNvPr id="30307" name="组合 30307"/>
                        <wpg:cNvGrpSpPr/>
                        <wpg:grpSpPr>
                          <a:xfrm>
                            <a:off x="0" y="0"/>
                            <a:ext cx="5204461" cy="930403"/>
                            <a:chOff x="0" y="0"/>
                            <a:chExt cx="10048325" cy="1636039"/>
                          </a:xfrm>
                        </wpg:grpSpPr>
                        <pic:pic xmlns:pic="http://schemas.openxmlformats.org/drawingml/2006/picture">
                          <pic:nvPicPr>
                            <pic:cNvPr id="30308" name="图片 30308"/>
                            <pic:cNvPicPr>
                              <a:picLocks noChangeAspect="1"/>
                            </pic:cNvPicPr>
                          </pic:nvPicPr>
                          <pic:blipFill>
                            <a:blip r:embed="rId88"/>
                            <a:srcRect l="2950" r="9745"/>
                            <a:stretch>
                              <a:fillRect/>
                            </a:stretch>
                          </pic:blipFill>
                          <pic:spPr>
                            <a:xfrm>
                              <a:off x="2550017" y="0"/>
                              <a:ext cx="2367951" cy="1636039"/>
                            </a:xfrm>
                            <a:prstGeom prst="rect">
                              <a:avLst/>
                            </a:prstGeom>
                          </pic:spPr>
                        </pic:pic>
                        <pic:pic xmlns:pic="http://schemas.openxmlformats.org/drawingml/2006/picture">
                          <pic:nvPicPr>
                            <pic:cNvPr id="30309" name="图片 30309"/>
                            <pic:cNvPicPr>
                              <a:picLocks noChangeAspect="1"/>
                            </pic:cNvPicPr>
                          </pic:nvPicPr>
                          <pic:blipFill>
                            <a:blip r:embed="rId89"/>
                            <a:srcRect l="8997" t="14182" r="17717" b="103"/>
                            <a:stretch>
                              <a:fillRect/>
                            </a:stretch>
                          </pic:blipFill>
                          <pic:spPr>
                            <a:xfrm>
                              <a:off x="5034011" y="0"/>
                              <a:ext cx="2498773" cy="1633505"/>
                            </a:xfrm>
                            <a:prstGeom prst="rect">
                              <a:avLst/>
                            </a:prstGeom>
                          </pic:spPr>
                        </pic:pic>
                        <pic:pic xmlns:pic="http://schemas.openxmlformats.org/drawingml/2006/picture">
                          <pic:nvPicPr>
                            <pic:cNvPr id="30310" name="图片 30310"/>
                            <pic:cNvPicPr>
                              <a:picLocks noChangeAspect="1"/>
                            </pic:cNvPicPr>
                          </pic:nvPicPr>
                          <pic:blipFill>
                            <a:blip r:embed="rId90"/>
                            <a:srcRect l="10826" r="7606"/>
                            <a:stretch>
                              <a:fillRect/>
                            </a:stretch>
                          </pic:blipFill>
                          <pic:spPr>
                            <a:xfrm>
                              <a:off x="7671212" y="0"/>
                              <a:ext cx="2377113" cy="1636039"/>
                            </a:xfrm>
                            <a:prstGeom prst="rect">
                              <a:avLst/>
                            </a:prstGeom>
                          </pic:spPr>
                        </pic:pic>
                        <wpg:grpSp>
                          <wpg:cNvPr id="30311" name="组合 30311"/>
                          <wpg:cNvGrpSpPr/>
                          <wpg:grpSpPr>
                            <a:xfrm>
                              <a:off x="0" y="0"/>
                              <a:ext cx="2367951" cy="1636039"/>
                              <a:chOff x="0" y="0"/>
                              <a:chExt cx="2367951" cy="1636039"/>
                            </a:xfrm>
                          </wpg:grpSpPr>
                          <pic:pic xmlns:pic="http://schemas.openxmlformats.org/drawingml/2006/picture">
                            <pic:nvPicPr>
                              <pic:cNvPr id="30312" name="图片 30312"/>
                              <pic:cNvPicPr>
                                <a:picLocks noChangeAspect="1"/>
                              </pic:cNvPicPr>
                            </pic:nvPicPr>
                            <pic:blipFill>
                              <a:blip r:embed="rId91"/>
                              <a:stretch>
                                <a:fillRect/>
                              </a:stretch>
                            </pic:blipFill>
                            <pic:spPr>
                              <a:xfrm>
                                <a:off x="0" y="0"/>
                                <a:ext cx="2367951" cy="1636039"/>
                              </a:xfrm>
                              <a:prstGeom prst="rect">
                                <a:avLst/>
                              </a:prstGeom>
                            </pic:spPr>
                          </pic:pic>
                          <pic:pic xmlns:pic="http://schemas.openxmlformats.org/drawingml/2006/picture">
                            <pic:nvPicPr>
                              <pic:cNvPr id="30313" name="图片 30313"/>
                              <pic:cNvPicPr>
                                <a:picLocks noChangeAspect="1"/>
                              </pic:cNvPicPr>
                            </pic:nvPicPr>
                            <pic:blipFill>
                              <a:blip r:embed="rId92"/>
                              <a:stretch>
                                <a:fillRect/>
                              </a:stretch>
                            </pic:blipFill>
                            <pic:spPr>
                              <a:xfrm rot="812316">
                                <a:off x="576948" y="715107"/>
                                <a:ext cx="260958" cy="200025"/>
                              </a:xfrm>
                              <a:prstGeom prst="rect">
                                <a:avLst/>
                              </a:prstGeom>
                            </pic:spPr>
                          </pic:pic>
                        </wpg:grpSp>
                      </wpg:grpSp>
                      <wps:wsp>
                        <wps:cNvPr id="30314" name="直接箭头连接符 30314"/>
                        <wps:cNvCnPr/>
                        <wps:spPr>
                          <a:xfrm flipH="1" flipV="1">
                            <a:off x="1037394" y="705613"/>
                            <a:ext cx="137160" cy="1905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wpsCustomData="http://www.wps.cn/officeDocument/2013/wpsCustomData">
            <w:pict>
              <v:group id="组合 14" o:spid="_x0000_s1026" o:spt="203" style="position:absolute;left:0pt;margin-left:0.35pt;margin-top:2.25pt;height:81.85pt;width:494.85pt;z-index:251951104;mso-width-relative:page;mso-height-relative:page;" coordsize="5204461,930403" o:gfxdata="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">
                <o:lock v:ext="edit" aspectratio="f"/>
                <v:group id="_x0000_s1026" o:spid="_x0000_s1026" o:spt="203" style="position:absolute;left:0;top:0;height:930403;width:5204461;" coordsize="10048325,1636039" o:gfxdata="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">
                  <o:lock v:ext="edit" aspectratio="f"/>
                  <v:shape id="_x0000_s1026" o:spid="_x0000_s1026" o:spt="75" type="#_x0000_t75" style="position:absolute;left:2550017;top:0;height:1636039;width:2367951;" filled="f" o:preferrelative="t" stroked="f" coordsize="21600,21600" o:gfxdata="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6vPlb4A&#10;AADeAAAADwAAAAAAAAABACAAAAAiAAAAZHJzL2Rvd25yZXYueG1sUEsBAhQAFAAAAAgAh07iQDMv&#10;BZ47AAAAOQAAABAAAAAAAAAAAQAgAAAADQEAAGRycy9zaGFwZXhtbC54bWxQSwUGAAAAAAYABgBb&#10;AQAAtwMAAAAA&#10;">
                    <v:fill on="f" focussize="0,0"/>
                    <v:stroke on="f"/>
                    <v:imagedata r:id="rId93" cropleft="1933f" cropright="6386f" o:title=""/>
                    <o:lock v:ext="edit" aspectratio="t"/>
                  </v:shape>
                  <v:shape id="_x0000_s1026" o:spid="_x0000_s1026" o:spt="75" type="#_x0000_t75" style="position:absolute;left:5034011;top:0;height:1633505;width:2498773;" filled="f" o:preferrelative="t" stroked="f" coordsize="21600,21600" o:gfxdata="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tX45i&#10;wAAAAN4AAAAPAAAAAAAAAAEAIAAAACIAAABkcnMvZG93bnJldi54bWxQSwECFAAUAAAACACHTuJA&#10;My8FnjsAAAA5AAAAEAAAAAAAAAABACAAAAAPAQAAZHJzL3NoYXBleG1sLnhtbFBLBQYAAAAABgAG&#10;AFsBAAC5AwAAAAA=&#10;">
                    <v:fill on="f" focussize="0,0"/>
                    <v:stroke on="f"/>
                    <v:imagedata r:id="rId94" cropleft="5896f" croptop="9294f" cropright="11611f" cropbottom="68f" o:title=""/>
                    <o:lock v:ext="edit" aspectratio="t"/>
                  </v:shape>
                  <v:shape id="_x0000_s1026" o:spid="_x0000_s1026" o:spt="75" type="#_x0000_t75" style="position:absolute;left:7671212;top:0;height:1636039;width:2377113;" filled="f" o:preferrelative="t" stroked="f" coordsize="21600,21600" o:gfxdata="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JkD&#10;UM7CAAAA3gAAAA8AAAAAAAAAAQAgAAAAIgAAAGRycy9kb3ducmV2LnhtbFBLAQIUABQAAAAIAIdO&#10;4kAzLwWeOwAAADkAAAAQAAAAAAAAAAEAIAAAABEBAABkcnMvc2hhcGV4bWwueG1sUEsFBgAAAAAG&#10;AAYAWwEAALsDAAAAAA==&#10;">
                    <v:fill on="f" focussize="0,0"/>
                    <v:stroke on="f"/>
                    <v:imagedata r:id="rId95" cropleft="7095f" cropright="4985f" o:title=""/>
                    <o:lock v:ext="edit" aspectratio="t"/>
                  </v:shape>
                  <v:group id="_x0000_s1026" o:spid="_x0000_s1026" o:spt="203" style="position:absolute;left:0;top:0;height:1636039;width:2367951;" coordsize="2367951,1636039" o:gfxdata="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">
                    <o:lock v:ext="edit" aspectratio="f"/>
                    <v:shape id="_x0000_s1026" o:spid="_x0000_s1026" o:spt="75" type="#_x0000_t75" style="position:absolute;left:0;top:0;height:1636039;width:2367951;" filled="f" o:preferrelative="t" stroked="f" coordsize="21600,21600" o:gfxdata="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POXC&#10;AsEAAADeAAAADwAAAAAAAAABACAAAAAiAAAAZHJzL2Rvd25yZXYueG1sUEsBAhQAFAAAAAgAh07i&#10;QDMvBZ47AAAAOQAAABAAAAAAAAAAAQAgAAAAEAEAAGRycy9zaGFwZXhtbC54bWxQSwUGAAAAAAYA&#10;BgBbAQAAugMAAAAA&#10;">
                      <v:fill on="f" focussize="0,0"/>
                      <v:stroke on="f"/>
                      <v:imagedata r:id="rId96" o:title=""/>
                      <o:lock v:ext="edit" aspectratio="t"/>
                    </v:shape>
                    <v:shape id="_x0000_s1026" o:spid="_x0000_s1026" o:spt="75" type="#_x0000_t75" style="position:absolute;left:576948;top:715107;height:200025;width:260958;rotation:887266f;" filled="f" o:preferrelative="t" stroked="f" coordsize="21600,21600" o:gfxdata="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J0XaO/&#10;AAAA3gAAAA8AAAAAAAAAAQAgAAAAIgAAAGRycy9kb3ducmV2LnhtbFBLAQIUABQAAAAIAIdO4kAz&#10;LwWeOwAAADkAAAAQAAAAAAAAAAEAIAAAAA4BAABkcnMvc2hhcGV4bWwueG1sUEsFBgAAAAAGAAYA&#10;WwEAALgDAAAAAA==&#10;">
                      <v:fill on="f" focussize="0,0"/>
                      <v:stroke on="f"/>
                      <v:imagedata r:id="rId97" o:title=""/>
                      <o:lock v:ext="edit" aspectratio="t"/>
                    </v:shape>
                  </v:group>
                </v:group>
                <v:shape id="_x0000_s1026" o:spid="_x0000_s1026" o:spt="32" type="#_x0000_t32" style="position:absolute;left:1037394;top:705613;flip:x y;height:190500;width:137160;" filled="f" stroked="t" coordsize="21600,21600" o:gfxdata="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UaBWC&#10;wAAAAN4AAAAPAAAAAAAAAAEAIAAAACIAAABkcnMvZG93bnJldi54bWxQSwECFAAUAAAACACHTuJA&#10;My8FnjsAAAA5AAAAEAAAAAAAAAABACAAAAAPAQAAZHJzL3NoYXBleG1sLnhtbFBLBQYAAAAABgAG&#10;AFsBAAC5AwAAAAA=&#10;">
                  <v:fill on="f" focussize="0,0"/>
                  <v:stroke color="#FF0000 [3204]" joinstyle="round" endarrow="block"/>
                  <v:imagedata o:title=""/>
                  <o:lock v:ext="edit" aspectratio="f"/>
                </v:shape>
              </v:group>
            </w:pict>
          </mc:Fallback>
        </mc:AlternateContent>
      </w:r>
    </w:p>
    <w:p w14:paraId="53E2AE60" w14:textId="77777777" w:rsidR="004A0EDE" w:rsidRPr="00DF470D" w:rsidRDefault="004A0EDE">
      <w:pPr>
        <w:spacing w:before="150" w:after="150" w:line="240" w:lineRule="auto"/>
        <w:rPr>
          <w:rFonts w:asciiTheme="minorHAnsi" w:hAnsiTheme="minorHAnsi" w:cstheme="minorHAnsi"/>
          <w:color w:val="000000" w:themeColor="text1"/>
        </w:rPr>
      </w:pPr>
    </w:p>
    <w:p w14:paraId="3A487A35" w14:textId="77777777" w:rsidR="004A0EDE" w:rsidRPr="00DF470D" w:rsidRDefault="004A0EDE">
      <w:pPr>
        <w:spacing w:before="150" w:after="150" w:line="240" w:lineRule="auto"/>
        <w:rPr>
          <w:rFonts w:asciiTheme="minorHAnsi" w:hAnsiTheme="minorHAnsi" w:cstheme="minorHAnsi"/>
          <w:color w:val="000000" w:themeColor="text1"/>
        </w:rPr>
      </w:pPr>
    </w:p>
    <w:p w14:paraId="09851B39" w14:textId="77777777" w:rsidR="004A0EDE" w:rsidRPr="00DF470D" w:rsidRDefault="004A0EDE">
      <w:pPr>
        <w:spacing w:before="150" w:after="150" w:line="240" w:lineRule="auto"/>
        <w:rPr>
          <w:rFonts w:asciiTheme="minorHAnsi" w:hAnsiTheme="minorHAnsi" w:cstheme="minorHAnsi"/>
          <w:color w:val="000000" w:themeColor="text1"/>
        </w:rPr>
      </w:pPr>
    </w:p>
    <w:p w14:paraId="5272169F" w14:textId="77777777" w:rsidR="004A0EDE" w:rsidRPr="00DF470D" w:rsidRDefault="00000000">
      <w:pPr>
        <w:spacing w:before="150" w:after="150" w:line="240" w:lineRule="auto"/>
        <w:rPr>
          <w:rFonts w:asciiTheme="minorHAnsi" w:hAnsiTheme="minorHAnsi" w:cstheme="minorHAnsi"/>
          <w:color w:val="000000" w:themeColor="text1"/>
        </w:rPr>
      </w:pPr>
      <w:r w:rsidRPr="00DF470D">
        <w:rPr>
          <w:rFonts w:asciiTheme="minorHAnsi" w:hAnsiTheme="minorHAnsi" w:cstheme="minorHAnsi"/>
          <w:color w:val="000000" w:themeColor="text1"/>
        </w:rPr>
        <w:t>After receiving the machine, cut off the nylon belt, remove the four clips and pull out the carton up; remove the foam, open the PE bag and place the machine on the flat table.</w:t>
      </w:r>
    </w:p>
    <w:bookmarkStart w:id="343" w:name="_Toc181202359"/>
    <w:p w14:paraId="7DDAC573" w14:textId="77777777" w:rsidR="004A0EDE" w:rsidRPr="00DF470D" w:rsidRDefault="00000000">
      <w:pPr>
        <w:pStyle w:val="21"/>
        <w:spacing w:before="150" w:after="150" w:line="276" w:lineRule="auto"/>
        <w:ind w:rightChars="-100" w:right="-200"/>
        <w:rPr>
          <w:rFonts w:asciiTheme="minorHAnsi" w:eastAsiaTheme="minorEastAsia" w:hAnsiTheme="minorHAnsi" w:cstheme="minorHAnsi"/>
          <w:color w:val="000000" w:themeColor="text1"/>
        </w:rPr>
      </w:pPr>
      <w:r w:rsidRPr="00DF470D">
        <w:rPr>
          <w:rFonts w:asciiTheme="minorHAnsi" w:hAnsiTheme="minorHAnsi" w:cstheme="minorHAnsi"/>
          <w:noProof/>
          <w:color w:val="000000" w:themeColor="text1"/>
        </w:rPr>
        <mc:AlternateContent>
          <mc:Choice Requires="wpg">
            <w:drawing>
              <wp:anchor distT="0" distB="0" distL="114300" distR="114300" simplePos="0" relativeHeight="251768832" behindDoc="0" locked="0" layoutInCell="1" allowOverlap="1" wp14:anchorId="2DD004C8" wp14:editId="20542E25">
                <wp:simplePos x="0" y="0"/>
                <wp:positionH relativeFrom="column">
                  <wp:posOffset>-39370</wp:posOffset>
                </wp:positionH>
                <wp:positionV relativeFrom="paragraph">
                  <wp:posOffset>313055</wp:posOffset>
                </wp:positionV>
                <wp:extent cx="4721860" cy="1077595"/>
                <wp:effectExtent l="0" t="0" r="3175" b="8890"/>
                <wp:wrapNone/>
                <wp:docPr id="771630391" name="组合 20"/>
                <wp:cNvGraphicFramePr/>
                <a:graphic xmlns:a="http://schemas.openxmlformats.org/drawingml/2006/main">
                  <a:graphicData uri="http://schemas.microsoft.com/office/word/2010/wordprocessingGroup">
                    <wpg:wgp>
                      <wpg:cNvGrpSpPr/>
                      <wpg:grpSpPr>
                        <a:xfrm>
                          <a:off x="0" y="0"/>
                          <a:ext cx="4721587" cy="1077357"/>
                          <a:chOff x="0" y="0"/>
                          <a:chExt cx="4721637" cy="1077792"/>
                        </a:xfrm>
                      </wpg:grpSpPr>
                      <pic:pic xmlns:pic="http://schemas.openxmlformats.org/drawingml/2006/picture">
                        <pic:nvPicPr>
                          <pic:cNvPr id="228898544" name="图片 228898544" descr="手里拿着枪&#10;&#10;中度可信度描述已自动生成"/>
                          <pic:cNvPicPr>
                            <a:picLocks noChangeAspect="1"/>
                          </pic:cNvPicPr>
                        </pic:nvPicPr>
                        <pic:blipFill>
                          <a:blip r:embed="rId98" cstate="print">
                            <a:extLst>
                              <a:ext uri="{28A0092B-C50C-407E-A947-70E740481C1C}">
                                <a14:useLocalDpi xmlns:a14="http://schemas.microsoft.com/office/drawing/2010/main" val="0"/>
                              </a:ext>
                            </a:extLst>
                          </a:blip>
                          <a:srcRect l="6223" t="9929" r="19609" b="19277"/>
                          <a:stretch>
                            <a:fillRect/>
                          </a:stretch>
                        </pic:blipFill>
                        <pic:spPr>
                          <a:xfrm>
                            <a:off x="0" y="1"/>
                            <a:ext cx="1504707" cy="1076759"/>
                          </a:xfrm>
                          <a:prstGeom prst="rect">
                            <a:avLst/>
                          </a:prstGeom>
                        </pic:spPr>
                      </pic:pic>
                      <pic:pic xmlns:pic="http://schemas.openxmlformats.org/drawingml/2006/picture">
                        <pic:nvPicPr>
                          <pic:cNvPr id="1111750015" name="图片 1111750015" descr="手拿键盘的人&#10;&#10;低可信度描述已自动生成"/>
                          <pic:cNvPicPr>
                            <a:picLocks noChangeAspect="1"/>
                          </pic:cNvPicPr>
                        </pic:nvPicPr>
                        <pic:blipFill>
                          <a:blip r:embed="rId99">
                            <a:extLst>
                              <a:ext uri="{28A0092B-C50C-407E-A947-70E740481C1C}">
                                <a14:useLocalDpi xmlns:a14="http://schemas.microsoft.com/office/drawing/2010/main" val="0"/>
                              </a:ext>
                            </a:extLst>
                          </a:blip>
                          <a:srcRect l="19456" t="38726" r="19705" b="4397"/>
                          <a:stretch>
                            <a:fillRect/>
                          </a:stretch>
                        </pic:blipFill>
                        <pic:spPr>
                          <a:xfrm>
                            <a:off x="1584376" y="0"/>
                            <a:ext cx="1536298" cy="1076757"/>
                          </a:xfrm>
                          <a:prstGeom prst="rect">
                            <a:avLst/>
                          </a:prstGeom>
                        </pic:spPr>
                      </pic:pic>
                      <pic:pic xmlns:pic="http://schemas.openxmlformats.org/drawingml/2006/picture">
                        <pic:nvPicPr>
                          <pic:cNvPr id="807558378" name="图片 807558378" descr="房间的摆设布局&#10;&#10;中度可信度描述已自动生成"/>
                          <pic:cNvPicPr>
                            <a:picLocks noChangeAspect="1"/>
                          </pic:cNvPicPr>
                        </pic:nvPicPr>
                        <pic:blipFill>
                          <a:blip r:embed="rId100">
                            <a:extLst>
                              <a:ext uri="{28A0092B-C50C-407E-A947-70E740481C1C}">
                                <a14:useLocalDpi xmlns:a14="http://schemas.microsoft.com/office/drawing/2010/main" val="0"/>
                              </a:ext>
                            </a:extLst>
                          </a:blip>
                          <a:srcRect l="17687" r="10780" b="33439"/>
                          <a:stretch>
                            <a:fillRect/>
                          </a:stretch>
                        </pic:blipFill>
                        <pic:spPr>
                          <a:xfrm>
                            <a:off x="3193611" y="1033"/>
                            <a:ext cx="1528026" cy="1076759"/>
                          </a:xfrm>
                          <a:prstGeom prst="rect">
                            <a:avLst/>
                          </a:prstGeom>
                        </pic:spPr>
                      </pic:pic>
                      <wps:wsp>
                        <wps:cNvPr id="2060257143" name="直接箭头连接符 2060257143"/>
                        <wps:cNvCnPr/>
                        <wps:spPr>
                          <a:xfrm flipH="1" flipV="1">
                            <a:off x="4006351" y="325672"/>
                            <a:ext cx="165609" cy="212707"/>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wpsCustomData="http://www.wps.cn/officeDocument/2013/wpsCustomData">
            <w:pict>
              <v:group id="组合 20" o:spid="_x0000_s1026" o:spt="203" style="position:absolute;left:0pt;margin-left:-3.1pt;margin-top:24.65pt;height:84.85pt;width:371.8pt;z-index:252019712;mso-width-relative:page;mso-height-relative:page;" coordsize="4721637,1077792" o:gfxdata="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">
                <o:lock v:ext="edit" aspectratio="f"/>
                <v:shape id="_x0000_s1026" o:spid="_x0000_s1026" o:spt="75" alt="手里拿着枪&#10;&#10;中度可信度描述已自动生成" type="#_x0000_t75" style="position:absolute;left:0;top:1;height:1076759;width:1504707;" filled="f" o:preferrelative="t" stroked="f" coordsize="21600,21600" o:gfxdata="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Kxh2bHFAAAA4gAAAA8AAAAAAAAAAQAgAAAAIgAAAGRycy9kb3ducmV2LnhtbFBLAQIUABQAAAAI&#10;AIdO4kAzLwWeOwAAADkAAAAQAAAAAAAAAAEAIAAAABQBAABkcnMvc2hhcGV4bWwueG1sUEsFBgAA&#10;AAAGAAYAWwEAAL4DAAAAAA==&#10;">
                  <v:fill on="f" focussize="0,0"/>
                  <v:stroke on="f"/>
                  <v:imagedata r:id="rId101" cropleft="4078f" croptop="6507f" cropright="12851f" cropbottom="12633f" o:title=""/>
                  <o:lock v:ext="edit" aspectratio="t"/>
                </v:shape>
                <v:shape id="_x0000_s1026" o:spid="_x0000_s1026" o:spt="75" alt="手拿键盘的人&#10;&#10;低可信度描述已自动生成" type="#_x0000_t75" style="position:absolute;left:1584376;top:0;height:1076757;width:1536298;" filled="f" o:preferrelative="t" stroked="f" coordsize="21600,21600" o:gfxdata="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gym9tcQAAADjAAAADwAAAAAAAAABACAAAAAiAAAAZHJzL2Rvd25yZXYueG1sUEsBAhQAFAAAAAgA&#10;h07iQDMvBZ47AAAAOQAAABAAAAAAAAAAAQAgAAAAEwEAAGRycy9zaGFwZXhtbC54bWxQSwUGAAAA&#10;AAYABgBbAQAAvQMAAAAA&#10;">
                  <v:fill on="f" focussize="0,0"/>
                  <v:stroke on="f"/>
                  <v:imagedata r:id="rId102" cropleft="12751f" croptop="25379f" cropright="12914f" cropbottom="2882f" o:title=""/>
                  <o:lock v:ext="edit" aspectratio="t"/>
                </v:shape>
                <v:shape id="_x0000_s1026" o:spid="_x0000_s1026" o:spt="75" alt="房间的摆设布局&#10;&#10;中度可信度描述已自动生成" type="#_x0000_t75" style="position:absolute;left:3193611;top:1033;height:1076759;width:1528026;" filled="f" o:preferrelative="t" stroked="f" coordsize="21600,21600" o:gfxdata="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LPd9&#10;fsEAAADiAAAADwAAAAAAAAABACAAAAAiAAAAZHJzL2Rvd25yZXYueG1sUEsBAhQAFAAAAAgAh07i&#10;QDMvBZ47AAAAOQAAABAAAAAAAAAAAQAgAAAAEAEAAGRycy9zaGFwZXhtbC54bWxQSwUGAAAAAAYA&#10;BgBbAQAAugMAAAAA&#10;">
                  <v:fill on="f" focussize="0,0"/>
                  <v:stroke on="f"/>
                  <v:imagedata r:id="rId103" cropleft="11591f" cropright="7065f" cropbottom="21915f" o:title=""/>
                  <o:lock v:ext="edit" aspectratio="t"/>
                </v:shape>
                <v:shape id="_x0000_s1026" o:spid="_x0000_s1026" o:spt="32" type="#_x0000_t32" style="position:absolute;left:4006351;top:325672;flip:x y;height:212707;width:165609;" filled="f" stroked="t" coordsize="21600,21600" o:gfxdata="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uiC678QAAADjAAAADwAAAAAAAAABACAAAAAiAAAAZHJzL2Rvd25yZXYueG1sUEsBAhQAFAAAAAgA&#10;h07iQDMvBZ47AAAAOQAAABAAAAAAAAAAAQAgAAAAEwEAAGRycy9zaGFwZXhtbC54bWxQSwUGAAAA&#10;AAYABgBbAQAAvQMAAAAA&#10;">
                  <v:fill on="f" focussize="0,0"/>
                  <v:stroke color="#FF0000 [3204]" joinstyle="round" endarrow="block"/>
                  <v:imagedata o:title=""/>
                  <o:lock v:ext="edit" aspectratio="f"/>
                </v:shape>
              </v:group>
            </w:pict>
          </mc:Fallback>
        </mc:AlternateContent>
      </w:r>
      <w:r w:rsidRPr="00DF470D">
        <w:rPr>
          <w:rFonts w:asciiTheme="minorHAnsi" w:eastAsiaTheme="minorEastAsia" w:hAnsiTheme="minorHAnsi" w:cstheme="minorHAnsi"/>
          <w:color w:val="000000" w:themeColor="text1"/>
        </w:rPr>
        <w:t>Remove the foam under the grinder</w:t>
      </w:r>
      <w:bookmarkEnd w:id="343"/>
    </w:p>
    <w:p w14:paraId="4CD5B800" w14:textId="77777777" w:rsidR="004A0EDE" w:rsidRPr="00DF470D" w:rsidRDefault="004A0EDE">
      <w:pPr>
        <w:spacing w:before="150" w:after="150" w:line="240" w:lineRule="auto"/>
        <w:rPr>
          <w:rFonts w:asciiTheme="minorHAnsi" w:hAnsiTheme="minorHAnsi" w:cstheme="minorHAnsi"/>
          <w:color w:val="000000" w:themeColor="text1"/>
        </w:rPr>
      </w:pPr>
    </w:p>
    <w:p w14:paraId="3E00AF24" w14:textId="77777777" w:rsidR="004A0EDE" w:rsidRPr="00DF470D" w:rsidRDefault="004A0EDE">
      <w:pPr>
        <w:spacing w:before="150" w:after="150" w:line="240" w:lineRule="auto"/>
        <w:rPr>
          <w:rFonts w:asciiTheme="minorHAnsi" w:hAnsiTheme="minorHAnsi" w:cstheme="minorHAnsi"/>
          <w:color w:val="000000" w:themeColor="text1"/>
        </w:rPr>
      </w:pPr>
    </w:p>
    <w:p w14:paraId="3B4BDB6F" w14:textId="77777777" w:rsidR="004A0EDE" w:rsidRPr="00DF470D" w:rsidRDefault="004A0EDE">
      <w:pPr>
        <w:spacing w:before="150" w:after="150" w:line="240" w:lineRule="auto"/>
        <w:rPr>
          <w:rFonts w:asciiTheme="minorHAnsi" w:hAnsiTheme="minorHAnsi" w:cstheme="minorHAnsi"/>
          <w:color w:val="000000" w:themeColor="text1"/>
        </w:rPr>
      </w:pPr>
    </w:p>
    <w:p w14:paraId="682E059E" w14:textId="77777777" w:rsidR="004A0EDE" w:rsidRPr="00DF470D" w:rsidRDefault="004A0EDE">
      <w:pPr>
        <w:spacing w:before="150" w:after="150" w:line="240" w:lineRule="auto"/>
        <w:rPr>
          <w:rFonts w:asciiTheme="minorHAnsi" w:hAnsiTheme="minorHAnsi" w:cstheme="minorHAnsi"/>
          <w:color w:val="000000" w:themeColor="text1"/>
        </w:rPr>
      </w:pPr>
    </w:p>
    <w:p w14:paraId="489A6580" w14:textId="77777777" w:rsidR="004A0EDE" w:rsidRPr="00DF470D" w:rsidRDefault="00000000">
      <w:pPr>
        <w:spacing w:before="150" w:after="150"/>
        <w:rPr>
          <w:rFonts w:asciiTheme="minorHAnsi" w:hAnsiTheme="minorHAnsi" w:cstheme="minorHAnsi"/>
          <w:color w:val="000000" w:themeColor="text1"/>
        </w:rPr>
      </w:pPr>
      <w:r w:rsidRPr="00DF470D">
        <w:rPr>
          <w:rFonts w:asciiTheme="minorHAnsi" w:hAnsiTheme="minorHAnsi" w:cstheme="minorHAnsi"/>
          <w:color w:val="000000" w:themeColor="text1"/>
        </w:rPr>
        <w:t>Push the mouth up to the end, pull out the drip plate, take out the foam below the mouth of the grinder.The machine has been tested before leaving the factory, so there will be a small amount of coffee powder, please feel free to use it.</w:t>
      </w:r>
    </w:p>
    <w:p w14:paraId="6634B6F0" w14:textId="77777777" w:rsidR="004A0EDE" w:rsidRPr="00DF470D" w:rsidRDefault="00000000">
      <w:pPr>
        <w:pStyle w:val="21"/>
        <w:spacing w:before="150" w:after="150" w:line="276" w:lineRule="auto"/>
        <w:ind w:right="200"/>
        <w:rPr>
          <w:rFonts w:asciiTheme="minorHAnsi" w:eastAsiaTheme="minorEastAsia" w:hAnsiTheme="minorHAnsi" w:cstheme="minorHAnsi"/>
          <w:color w:val="000000" w:themeColor="text1"/>
        </w:rPr>
      </w:pPr>
      <w:bookmarkStart w:id="344" w:name="_Toc181202360"/>
      <w:r w:rsidRPr="00DF470D">
        <w:rPr>
          <w:rFonts w:asciiTheme="minorHAnsi" w:eastAsiaTheme="minorEastAsia" w:hAnsiTheme="minorHAnsi" w:cstheme="minorHAnsi"/>
          <w:color w:val="000000" w:themeColor="text1"/>
        </w:rPr>
        <w:t>Check before boot</w:t>
      </w:r>
      <w:bookmarkEnd w:id="341"/>
      <w:bookmarkEnd w:id="342"/>
      <w:bookmarkEnd w:id="344"/>
    </w:p>
    <w:p w14:paraId="0F5B146B" w14:textId="77777777" w:rsidR="004A0EDE" w:rsidRPr="00DF470D" w:rsidRDefault="00000000">
      <w:pPr>
        <w:spacing w:before="150" w:after="150" w:line="240" w:lineRule="auto"/>
        <w:ind w:firstLineChars="100" w:firstLine="200"/>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Cs w:val="21"/>
        </w:rPr>
        <w:t>Before starting the coffee machine, check whether the following preconditions are met.</w:t>
      </w:r>
    </w:p>
    <w:p w14:paraId="342B10AF" w14:textId="77777777" w:rsidR="004A0EDE" w:rsidRPr="00DF470D" w:rsidRDefault="00000000">
      <w:pPr>
        <w:pStyle w:val="aff9"/>
        <w:numPr>
          <w:ilvl w:val="0"/>
          <w:numId w:val="10"/>
        </w:numPr>
        <w:spacing w:before="120" w:after="120"/>
        <w:ind w:firstLineChars="0"/>
        <w:rPr>
          <w:rFonts w:asciiTheme="minorHAnsi" w:eastAsiaTheme="minorEastAsia" w:hAnsiTheme="minorHAnsi" w:cstheme="minorHAnsi"/>
          <w:color w:val="000000" w:themeColor="text1"/>
        </w:rPr>
      </w:pPr>
      <w:r w:rsidRPr="00DF470D">
        <w:rPr>
          <w:rFonts w:asciiTheme="minorHAnsi" w:eastAsiaTheme="minorEastAsia" w:hAnsiTheme="minorHAnsi" w:cstheme="minorHAnsi"/>
          <w:color w:val="000000" w:themeColor="text1"/>
        </w:rPr>
        <w:lastRenderedPageBreak/>
        <w:t>The main water valve is opened or the water is injected into the tank</w:t>
      </w:r>
    </w:p>
    <w:p w14:paraId="732BCBCF" w14:textId="52FBBBC9" w:rsidR="004A0EDE" w:rsidRPr="00DF470D" w:rsidRDefault="00000000">
      <w:pPr>
        <w:pStyle w:val="aff9"/>
        <w:numPr>
          <w:ilvl w:val="0"/>
          <w:numId w:val="10"/>
        </w:numPr>
        <w:spacing w:before="120" w:after="120"/>
        <w:ind w:firstLineChars="0"/>
        <w:rPr>
          <w:rFonts w:asciiTheme="minorHAnsi" w:eastAsiaTheme="minorEastAsia" w:hAnsiTheme="minorHAnsi" w:cstheme="minorHAnsi"/>
          <w:color w:val="000000" w:themeColor="text1"/>
        </w:rPr>
      </w:pPr>
      <w:r w:rsidRPr="00DF470D">
        <w:rPr>
          <w:rFonts w:asciiTheme="minorHAnsi" w:eastAsiaTheme="minorEastAsia" w:hAnsiTheme="minorHAnsi" w:cstheme="minorHAnsi"/>
          <w:color w:val="000000" w:themeColor="text1"/>
        </w:rPr>
        <w:t xml:space="preserve">The </w:t>
      </w:r>
      <w:r w:rsidR="00003F1E" w:rsidRPr="00DF470D">
        <w:rPr>
          <w:rFonts w:asciiTheme="minorHAnsi" w:eastAsiaTheme="minorEastAsia" w:hAnsiTheme="minorHAnsi" w:cstheme="minorHAnsi"/>
          <w:color w:val="000000" w:themeColor="text1"/>
        </w:rPr>
        <w:t>Coffee Hopper</w:t>
      </w:r>
      <w:r w:rsidRPr="00DF470D">
        <w:rPr>
          <w:rFonts w:asciiTheme="minorHAnsi" w:eastAsiaTheme="minorEastAsia" w:hAnsiTheme="minorHAnsi" w:cstheme="minorHAnsi"/>
          <w:color w:val="000000" w:themeColor="text1"/>
        </w:rPr>
        <w:t xml:space="preserve"> was emptied and inserted correctly</w:t>
      </w:r>
    </w:p>
    <w:p w14:paraId="7236B3EA" w14:textId="77777777" w:rsidR="004A0EDE" w:rsidRPr="00DF470D" w:rsidRDefault="00000000">
      <w:pPr>
        <w:pStyle w:val="aff9"/>
        <w:numPr>
          <w:ilvl w:val="0"/>
          <w:numId w:val="10"/>
        </w:numPr>
        <w:spacing w:before="120" w:after="120"/>
        <w:ind w:firstLineChars="0"/>
        <w:rPr>
          <w:rFonts w:asciiTheme="minorHAnsi" w:eastAsiaTheme="minorEastAsia" w:hAnsiTheme="minorHAnsi" w:cstheme="minorHAnsi"/>
          <w:color w:val="000000" w:themeColor="text1"/>
        </w:rPr>
      </w:pPr>
      <w:r w:rsidRPr="00DF470D">
        <w:rPr>
          <w:rFonts w:asciiTheme="minorHAnsi" w:eastAsiaTheme="minorEastAsia" w:hAnsiTheme="minorHAnsi" w:cstheme="minorHAnsi"/>
          <w:color w:val="000000" w:themeColor="text1"/>
        </w:rPr>
        <w:t>The water outlet is set correctly / drip tray placed correctly</w:t>
      </w:r>
    </w:p>
    <w:p w14:paraId="37A1119E" w14:textId="77777777" w:rsidR="004A0EDE" w:rsidRPr="00DF470D" w:rsidRDefault="00000000">
      <w:pPr>
        <w:pStyle w:val="aff9"/>
        <w:numPr>
          <w:ilvl w:val="0"/>
          <w:numId w:val="10"/>
        </w:numPr>
        <w:spacing w:before="120" w:after="120"/>
        <w:ind w:firstLineChars="0"/>
        <w:rPr>
          <w:rFonts w:asciiTheme="minorHAnsi" w:eastAsiaTheme="minorEastAsia" w:hAnsiTheme="minorHAnsi" w:cstheme="minorHAnsi"/>
          <w:color w:val="000000" w:themeColor="text1"/>
        </w:rPr>
      </w:pPr>
      <w:r w:rsidRPr="00DF470D">
        <w:rPr>
          <w:rFonts w:asciiTheme="minorHAnsi" w:eastAsiaTheme="minorEastAsia" w:hAnsiTheme="minorHAnsi" w:cstheme="minorHAnsi"/>
          <w:color w:val="000000" w:themeColor="text1"/>
        </w:rPr>
        <w:t>The power cord has the power supply connected</w:t>
      </w:r>
    </w:p>
    <w:p w14:paraId="392DACBF" w14:textId="77777777" w:rsidR="004A0EDE" w:rsidRPr="00DF470D" w:rsidRDefault="00000000">
      <w:pPr>
        <w:pStyle w:val="21"/>
        <w:spacing w:before="150" w:after="150" w:line="360" w:lineRule="auto"/>
        <w:ind w:leftChars="-70" w:left="1" w:right="200" w:hangingChars="70" w:hanging="141"/>
        <w:rPr>
          <w:rFonts w:asciiTheme="minorHAnsi" w:hAnsiTheme="minorHAnsi" w:cstheme="minorHAnsi"/>
          <w:color w:val="000000" w:themeColor="text1"/>
        </w:rPr>
      </w:pPr>
      <w:r w:rsidRPr="00DF470D">
        <w:rPr>
          <w:rFonts w:asciiTheme="minorHAnsi" w:hAnsiTheme="minorHAnsi" w:cstheme="minorHAnsi"/>
          <w:color w:val="000000" w:themeColor="text1"/>
        </w:rPr>
        <w:t>Add and connect</w:t>
      </w:r>
    </w:p>
    <w:p w14:paraId="2848E6C4" w14:textId="77777777" w:rsidR="004A0EDE" w:rsidRPr="00DF470D" w:rsidRDefault="00000000">
      <w:pPr>
        <w:spacing w:before="150" w:after="150" w:line="360" w:lineRule="auto"/>
        <w:ind w:firstLineChars="450" w:firstLine="900"/>
        <w:rPr>
          <w:rFonts w:asciiTheme="minorHAnsi" w:hAnsiTheme="minorHAnsi" w:cstheme="minorHAnsi"/>
          <w:color w:val="000000" w:themeColor="text1"/>
        </w:rPr>
      </w:pPr>
      <w:bookmarkStart w:id="345" w:name="OLE_LINK632"/>
      <w:bookmarkStart w:id="346" w:name="OLE_LINK633"/>
      <w:r w:rsidRPr="00DF470D">
        <w:rPr>
          <w:rFonts w:asciiTheme="minorHAnsi" w:hAnsiTheme="minorHAnsi" w:cstheme="minorHAnsi"/>
          <w:color w:val="000000" w:themeColor="text1"/>
        </w:rPr>
        <w:t>Pay special attention to the maximum amount added shall not contact with the container cap</w:t>
      </w:r>
      <w:r w:rsidRPr="00DF470D">
        <w:rPr>
          <w:rFonts w:asciiTheme="minorHAnsi" w:hAnsiTheme="minorHAnsi" w:cstheme="minorHAnsi"/>
          <w:noProof/>
          <w:color w:val="000000" w:themeColor="text1"/>
        </w:rPr>
        <w:drawing>
          <wp:anchor distT="0" distB="0" distL="114300" distR="114300" simplePos="0" relativeHeight="251492352" behindDoc="0" locked="0" layoutInCell="1" allowOverlap="1" wp14:anchorId="587B11D7" wp14:editId="04683B21">
            <wp:simplePos x="0" y="0"/>
            <wp:positionH relativeFrom="column">
              <wp:posOffset>144145</wp:posOffset>
            </wp:positionH>
            <wp:positionV relativeFrom="paragraph">
              <wp:posOffset>7620</wp:posOffset>
            </wp:positionV>
            <wp:extent cx="335280" cy="335280"/>
            <wp:effectExtent l="0" t="0" r="7620" b="7620"/>
            <wp:wrapNone/>
            <wp:docPr id="1116" name="图片 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 name="图片 1116"/>
                    <pic:cNvPicPr>
                      <a:picLocks noChangeAspect="1"/>
                    </pic:cNvPicPr>
                  </pic:nvPicPr>
                  <pic:blipFill>
                    <a:blip r:embed="rId104">
                      <a:extLst>
                        <a:ext uri="{28A0092B-C50C-407E-A947-70E740481C1C}">
                          <a14:useLocalDpi xmlns:a14="http://schemas.microsoft.com/office/drawing/2010/main" val="0"/>
                        </a:ext>
                      </a:extLst>
                    </a:blip>
                    <a:stretch>
                      <a:fillRect/>
                    </a:stretch>
                  </pic:blipFill>
                  <pic:spPr>
                    <a:xfrm>
                      <a:off x="0" y="0"/>
                      <a:ext cx="335488" cy="335488"/>
                    </a:xfrm>
                    <a:prstGeom prst="rect">
                      <a:avLst/>
                    </a:prstGeom>
                  </pic:spPr>
                </pic:pic>
              </a:graphicData>
            </a:graphic>
          </wp:anchor>
        </w:drawing>
      </w:r>
      <w:bookmarkEnd w:id="345"/>
      <w:bookmarkEnd w:id="346"/>
    </w:p>
    <w:p w14:paraId="0FC9BCB5" w14:textId="77777777" w:rsidR="004A0EDE" w:rsidRPr="00DF470D" w:rsidRDefault="00000000">
      <w:pPr>
        <w:pStyle w:val="3"/>
        <w:spacing w:before="150" w:after="150" w:line="320" w:lineRule="exact"/>
        <w:rPr>
          <w:rFonts w:asciiTheme="minorHAnsi" w:hAnsiTheme="minorHAnsi" w:cstheme="minorHAnsi"/>
          <w:color w:val="000000" w:themeColor="text1"/>
        </w:rPr>
      </w:pPr>
      <w:r w:rsidRPr="00DF470D">
        <w:rPr>
          <w:rFonts w:asciiTheme="minorHAnsi" w:hAnsiTheme="minorHAnsi" w:cstheme="minorHAnsi"/>
          <w:color w:val="000000" w:themeColor="text1"/>
        </w:rPr>
        <w:t>Connect water supply</w:t>
      </w:r>
    </w:p>
    <w:p w14:paraId="49591484" w14:textId="77777777" w:rsidR="004A0EDE" w:rsidRPr="00DF470D" w:rsidRDefault="00000000">
      <w:pPr>
        <w:spacing w:before="150" w:after="150" w:line="360" w:lineRule="auto"/>
        <w:rPr>
          <w:rFonts w:asciiTheme="minorHAnsi" w:hAnsiTheme="minorHAnsi" w:cstheme="minorHAnsi"/>
          <w:color w:val="000000" w:themeColor="text1"/>
        </w:rPr>
      </w:pPr>
      <w:r w:rsidRPr="00DF470D">
        <w:rPr>
          <w:rFonts w:asciiTheme="minorHAnsi" w:eastAsia="微软雅黑" w:hAnsiTheme="minorHAnsi" w:cstheme="minorHAnsi"/>
          <w:b/>
          <w:bCs/>
          <w:noProof/>
          <w:color w:val="FF0000"/>
          <w:sz w:val="24"/>
        </w:rPr>
        <w:drawing>
          <wp:anchor distT="0" distB="0" distL="114300" distR="114300" simplePos="0" relativeHeight="251879424" behindDoc="0" locked="0" layoutInCell="1" allowOverlap="1" wp14:anchorId="2DB1022F" wp14:editId="7AAD8A74">
            <wp:simplePos x="0" y="0"/>
            <wp:positionH relativeFrom="column">
              <wp:posOffset>672465</wp:posOffset>
            </wp:positionH>
            <wp:positionV relativeFrom="paragraph">
              <wp:posOffset>64770</wp:posOffset>
            </wp:positionV>
            <wp:extent cx="3627120" cy="261620"/>
            <wp:effectExtent l="0" t="0" r="0" b="12700"/>
            <wp:wrapNone/>
            <wp:docPr id="10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9"/>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3627120" cy="261620"/>
                    </a:xfrm>
                    <a:prstGeom prst="rect">
                      <a:avLst/>
                    </a:prstGeom>
                  </pic:spPr>
                </pic:pic>
              </a:graphicData>
            </a:graphic>
          </wp:anchor>
        </w:drawing>
      </w:r>
      <w:r w:rsidRPr="00DF470D">
        <w:rPr>
          <w:rFonts w:asciiTheme="minorHAnsi" w:hAnsiTheme="minorHAnsi" w:cstheme="minorHAnsi"/>
          <w:noProof/>
          <w:color w:val="000000" w:themeColor="text1"/>
        </w:rPr>
        <w:drawing>
          <wp:anchor distT="0" distB="0" distL="114300" distR="114300" simplePos="0" relativeHeight="251505664" behindDoc="0" locked="0" layoutInCell="1" allowOverlap="1" wp14:anchorId="6EA58BFC" wp14:editId="5FF82886">
            <wp:simplePos x="0" y="0"/>
            <wp:positionH relativeFrom="column">
              <wp:posOffset>-2540</wp:posOffset>
            </wp:positionH>
            <wp:positionV relativeFrom="paragraph">
              <wp:posOffset>89535</wp:posOffset>
            </wp:positionV>
            <wp:extent cx="565150" cy="493395"/>
            <wp:effectExtent l="0" t="0" r="6350" b="1905"/>
            <wp:wrapNone/>
            <wp:docPr id="1258" name="图片 1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 name="图片 1258"/>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65150" cy="493694"/>
                    </a:xfrm>
                    <a:prstGeom prst="rect">
                      <a:avLst/>
                    </a:prstGeom>
                  </pic:spPr>
                </pic:pic>
              </a:graphicData>
            </a:graphic>
          </wp:anchor>
        </w:drawing>
      </w:r>
      <w:r w:rsidRPr="00DF470D">
        <w:rPr>
          <w:rFonts w:asciiTheme="minorHAnsi" w:hAnsiTheme="minorHAnsi" w:cstheme="minorHAnsi"/>
          <w:noProof/>
          <w:color w:val="000000" w:themeColor="text1"/>
        </w:rPr>
        <mc:AlternateContent>
          <mc:Choice Requires="wps">
            <w:drawing>
              <wp:anchor distT="0" distB="0" distL="114300" distR="114300" simplePos="0" relativeHeight="251506688" behindDoc="0" locked="0" layoutInCell="1" allowOverlap="1" wp14:anchorId="4E377EC3" wp14:editId="4206CFC3">
                <wp:simplePos x="0" y="0"/>
                <wp:positionH relativeFrom="column">
                  <wp:posOffset>-635</wp:posOffset>
                </wp:positionH>
                <wp:positionV relativeFrom="paragraph">
                  <wp:posOffset>5715</wp:posOffset>
                </wp:positionV>
                <wp:extent cx="5593715" cy="0"/>
                <wp:effectExtent l="0" t="0" r="26035" b="19050"/>
                <wp:wrapNone/>
                <wp:docPr id="1257" name="直接连接符 1257"/>
                <wp:cNvGraphicFramePr/>
                <a:graphic xmlns:a="http://schemas.openxmlformats.org/drawingml/2006/main">
                  <a:graphicData uri="http://schemas.microsoft.com/office/word/2010/wordprocessingShape">
                    <wps:wsp>
                      <wps:cNvCnPr/>
                      <wps:spPr>
                        <a:xfrm>
                          <a:off x="0" y="0"/>
                          <a:ext cx="55937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0.05pt;margin-top:0.45pt;height:0pt;width:440.45pt;z-index:251767808;mso-width-relative:page;mso-height-relative:page;" filled="f" stroked="t" coordsize="21600,21600" o:gfxdata="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LPAK0fTAAAAAwEAAA8AAAAAAAAAAQAgAAAAIgAAAGRycy9kb3ducmV2LnhtbFBLAQIU&#10;ABQAAAAIAIdO4kBnLhGu+AEAANkDAAAOAAAAAAAAAAEAIAAAACIBAABkcnMvZTJvRG9jLnhtbFBL&#10;BQYAAAAABgAGAFkBAACMBQAAAAA=&#10;">
                <v:fill on="f" focussize="0,0"/>
                <v:stroke color="#4A7EBB [3204]" joinstyle="round"/>
                <v:imagedata o:title=""/>
                <o:lock v:ext="edit" aspectratio="f"/>
              </v:line>
            </w:pict>
          </mc:Fallback>
        </mc:AlternateContent>
      </w:r>
    </w:p>
    <w:p w14:paraId="7974DE99" w14:textId="77777777" w:rsidR="004A0EDE" w:rsidRPr="00DF470D" w:rsidRDefault="00000000">
      <w:pPr>
        <w:spacing w:before="150" w:after="150" w:line="320" w:lineRule="exact"/>
        <w:rPr>
          <w:rFonts w:asciiTheme="minorHAnsi" w:eastAsiaTheme="minorEastAsia" w:hAnsiTheme="minorHAnsi" w:cstheme="minorHAnsi"/>
          <w:color w:val="000000" w:themeColor="text1"/>
          <w:szCs w:val="21"/>
        </w:rPr>
      </w:pPr>
      <w:r w:rsidRPr="00DF470D">
        <w:rPr>
          <w:rFonts w:asciiTheme="minorHAnsi" w:hAnsiTheme="minorHAnsi" w:cstheme="minorHAnsi"/>
          <w:color w:val="000000" w:themeColor="text1"/>
        </w:rPr>
        <w:t xml:space="preserve">         </w:t>
      </w:r>
      <w:r w:rsidRPr="00DF470D">
        <w:rPr>
          <w:rFonts w:asciiTheme="minorHAnsi" w:eastAsiaTheme="minorEastAsia" w:hAnsiTheme="minorHAnsi" w:cstheme="minorHAnsi"/>
          <w:color w:val="000000" w:themeColor="text1"/>
        </w:rPr>
        <w:t xml:space="preserve"> </w:t>
      </w:r>
      <w:r w:rsidRPr="00DF470D">
        <w:rPr>
          <w:rFonts w:asciiTheme="minorHAnsi" w:eastAsiaTheme="minorEastAsia" w:hAnsiTheme="minorHAnsi" w:cstheme="minorHAnsi"/>
          <w:color w:val="000000" w:themeColor="text1"/>
          <w:szCs w:val="21"/>
        </w:rPr>
        <w:t>Water quality affects human health! The water source should meet the hygienic standards for domestic and drinking water</w:t>
      </w:r>
    </w:p>
    <w:p w14:paraId="138C7AD6" w14:textId="77777777" w:rsidR="004A0EDE" w:rsidRPr="00DF470D" w:rsidRDefault="00000000">
      <w:pPr>
        <w:pStyle w:val="aff9"/>
        <w:numPr>
          <w:ilvl w:val="0"/>
          <w:numId w:val="11"/>
        </w:numPr>
        <w:spacing w:before="50" w:after="50" w:line="320" w:lineRule="exact"/>
        <w:ind w:firstLineChars="0"/>
        <w:rPr>
          <w:rFonts w:asciiTheme="minorHAnsi" w:eastAsiaTheme="minorEastAsia" w:hAnsiTheme="minorHAnsi" w:cstheme="minorHAnsi"/>
          <w:color w:val="000000" w:themeColor="text1"/>
        </w:rPr>
      </w:pPr>
      <w:r w:rsidRPr="00DF470D">
        <w:rPr>
          <w:rFonts w:asciiTheme="minorHAnsi" w:eastAsiaTheme="minorEastAsia" w:hAnsiTheme="minorHAnsi" w:cstheme="minorHAnsi"/>
          <w:color w:val="000000" w:themeColor="text1"/>
        </w:rPr>
        <w:t>Pay attention to the sanitation condition of the water pipes</w:t>
      </w:r>
    </w:p>
    <w:p w14:paraId="0F5122E9" w14:textId="77777777" w:rsidR="004A0EDE" w:rsidRPr="00DF470D" w:rsidRDefault="00000000">
      <w:pPr>
        <w:pStyle w:val="aff9"/>
        <w:numPr>
          <w:ilvl w:val="0"/>
          <w:numId w:val="11"/>
        </w:numPr>
        <w:spacing w:before="50" w:after="50" w:line="320" w:lineRule="exact"/>
        <w:ind w:left="1400" w:firstLineChars="0" w:hanging="400"/>
        <w:rPr>
          <w:rFonts w:asciiTheme="minorHAnsi" w:eastAsiaTheme="minorEastAsia" w:hAnsiTheme="minorHAnsi" w:cstheme="minorHAnsi"/>
          <w:color w:val="000000" w:themeColor="text1"/>
        </w:rPr>
      </w:pPr>
      <w:r w:rsidRPr="00DF470D">
        <w:rPr>
          <w:rFonts w:asciiTheme="minorHAnsi" w:eastAsiaTheme="minorEastAsia" w:hAnsiTheme="minorHAnsi" w:cstheme="minorHAnsi"/>
          <w:color w:val="000000" w:themeColor="text1"/>
        </w:rPr>
        <w:t>Clean related parts</w:t>
      </w:r>
    </w:p>
    <w:p w14:paraId="36B4FCD7" w14:textId="77777777" w:rsidR="004A0EDE" w:rsidRPr="00DF470D" w:rsidRDefault="00000000">
      <w:pPr>
        <w:pStyle w:val="aff9"/>
        <w:numPr>
          <w:ilvl w:val="0"/>
          <w:numId w:val="11"/>
        </w:numPr>
        <w:spacing w:before="50" w:after="50" w:line="320" w:lineRule="exact"/>
        <w:ind w:firstLineChars="0"/>
        <w:rPr>
          <w:rFonts w:asciiTheme="minorHAnsi" w:eastAsiaTheme="minorEastAsia" w:hAnsiTheme="minorHAnsi" w:cstheme="minorHAnsi"/>
          <w:color w:val="000000" w:themeColor="text1"/>
        </w:rPr>
      </w:pPr>
      <w:r w:rsidRPr="00DF470D">
        <w:rPr>
          <w:rFonts w:asciiTheme="minorHAnsi" w:eastAsiaTheme="minorEastAsia" w:hAnsiTheme="minorHAnsi" w:cstheme="minorHAnsi"/>
          <w:color w:val="000000" w:themeColor="text1"/>
        </w:rPr>
        <w:t>The water source connected to the machine should be easy to operate</w:t>
      </w:r>
    </w:p>
    <w:bookmarkStart w:id="347" w:name="OLE_LINK646"/>
    <w:bookmarkStart w:id="348" w:name="OLE_LINK645"/>
    <w:p w14:paraId="5854A6C9" w14:textId="77777777" w:rsidR="004A0EDE" w:rsidRPr="00DF470D" w:rsidRDefault="00000000">
      <w:pPr>
        <w:pStyle w:val="aff9"/>
        <w:numPr>
          <w:ilvl w:val="0"/>
          <w:numId w:val="11"/>
        </w:numPr>
        <w:spacing w:before="50" w:after="50" w:line="320" w:lineRule="exact"/>
        <w:ind w:firstLineChars="0"/>
        <w:rPr>
          <w:rFonts w:asciiTheme="minorHAnsi" w:eastAsiaTheme="minorEastAsia" w:hAnsiTheme="minorHAnsi" w:cstheme="minorHAnsi"/>
          <w:color w:val="000000" w:themeColor="text1"/>
        </w:rPr>
      </w:pPr>
      <w:r w:rsidRPr="00DF470D">
        <w:rPr>
          <w:rFonts w:asciiTheme="minorHAnsi" w:eastAsia="微软雅黑" w:hAnsiTheme="minorHAnsi" w:cstheme="minorHAnsi"/>
          <w:b/>
          <w:noProof/>
          <w:color w:val="000000" w:themeColor="text1"/>
          <w:sz w:val="36"/>
          <w:szCs w:val="36"/>
        </w:rPr>
        <mc:AlternateContent>
          <mc:Choice Requires="wps">
            <w:drawing>
              <wp:anchor distT="0" distB="0" distL="114300" distR="114300" simplePos="0" relativeHeight="251507712" behindDoc="0" locked="0" layoutInCell="1" allowOverlap="1" wp14:anchorId="1A5D4C46" wp14:editId="0843EA81">
                <wp:simplePos x="0" y="0"/>
                <wp:positionH relativeFrom="column">
                  <wp:posOffset>7620</wp:posOffset>
                </wp:positionH>
                <wp:positionV relativeFrom="paragraph">
                  <wp:posOffset>224790</wp:posOffset>
                </wp:positionV>
                <wp:extent cx="5579745" cy="0"/>
                <wp:effectExtent l="0" t="0" r="20955" b="19050"/>
                <wp:wrapNone/>
                <wp:docPr id="1260" name="直接连接符 1260"/>
                <wp:cNvGraphicFramePr/>
                <a:graphic xmlns:a="http://schemas.openxmlformats.org/drawingml/2006/main">
                  <a:graphicData uri="http://schemas.microsoft.com/office/word/2010/wordprocessingShape">
                    <wps:wsp>
                      <wps:cNvCnPr/>
                      <wps:spPr>
                        <a:xfrm>
                          <a:off x="0" y="0"/>
                          <a:ext cx="557974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0.6pt;margin-top:17.7pt;height:0pt;width:439.35pt;z-index:251768832;mso-width-relative:page;mso-height-relative:page;" filled="f" stroked="t" coordsize="21600,21600" o:gfxdata="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r6lrgdUAAAAHAQAADwAAAAAAAAABACAAAAAiAAAAZHJzL2Rvd25yZXYueG1sUEsB&#10;AhQAFAAAAAgAh07iQFpXUan4AQAA2QMAAA4AAAAAAAAAAQAgAAAAJAEAAGRycy9lMm9Eb2MueG1s&#10;UEsFBgAAAAAGAAYAWQEAAI4FAAAAAA==&#10;">
                <v:fill on="f" focussize="0,0"/>
                <v:stroke color="#4A7EBB [3204]" joinstyle="round"/>
                <v:imagedata o:title=""/>
                <o:lock v:ext="edit" aspectratio="f"/>
              </v:line>
            </w:pict>
          </mc:Fallback>
        </mc:AlternateContent>
      </w:r>
      <w:r w:rsidRPr="00DF470D">
        <w:rPr>
          <w:rFonts w:asciiTheme="minorHAnsi" w:eastAsiaTheme="minorEastAsia" w:hAnsiTheme="minorHAnsi" w:cstheme="minorHAnsi"/>
          <w:color w:val="000000" w:themeColor="text1"/>
        </w:rPr>
        <w:t>Direct drinking water to tighten the joint, in as to avoid water leakag</w:t>
      </w:r>
      <w:bookmarkStart w:id="349" w:name="OLE_LINK648"/>
      <w:bookmarkStart w:id="350" w:name="OLE_LINK647"/>
      <w:bookmarkEnd w:id="347"/>
      <w:bookmarkEnd w:id="348"/>
      <w:r w:rsidRPr="00DF470D">
        <w:rPr>
          <w:rFonts w:asciiTheme="minorHAnsi" w:eastAsiaTheme="minorEastAsia" w:hAnsiTheme="minorHAnsi" w:cstheme="minorHAnsi"/>
          <w:color w:val="000000" w:themeColor="text1"/>
        </w:rPr>
        <w:t>e</w:t>
      </w:r>
    </w:p>
    <w:p w14:paraId="428F4F53" w14:textId="77777777" w:rsidR="004A0EDE" w:rsidRPr="00DF470D" w:rsidRDefault="00000000">
      <w:pPr>
        <w:spacing w:before="150" w:after="150"/>
        <w:rPr>
          <w:rFonts w:asciiTheme="minorHAnsi" w:hAnsiTheme="minorHAnsi" w:cstheme="minorHAnsi"/>
          <w:b/>
          <w:color w:val="000000" w:themeColor="text1"/>
        </w:rPr>
      </w:pPr>
      <w:r w:rsidRPr="00DF470D">
        <w:rPr>
          <w:rFonts w:asciiTheme="minorHAnsi" w:hAnsiTheme="minorHAnsi" w:cstheme="minorHAnsi"/>
          <w:b/>
          <w:color w:val="000000" w:themeColor="text1"/>
        </w:rPr>
        <w:t>1</w:t>
      </w:r>
      <w:r w:rsidRPr="00DF470D">
        <w:rPr>
          <w:rFonts w:asciiTheme="minorHAnsi" w:hAnsiTheme="minorHAnsi" w:cstheme="minorHAnsi"/>
          <w:b/>
          <w:color w:val="000000" w:themeColor="text1"/>
        </w:rPr>
        <w:t>、</w:t>
      </w:r>
      <w:r w:rsidRPr="00DF470D">
        <w:rPr>
          <w:rFonts w:asciiTheme="minorHAnsi" w:hAnsiTheme="minorHAnsi" w:cstheme="minorHAnsi"/>
          <w:b/>
          <w:color w:val="000000" w:themeColor="text1"/>
        </w:rPr>
        <w:t>External water source</w:t>
      </w:r>
    </w:p>
    <w:p w14:paraId="0EE308FC" w14:textId="77777777" w:rsidR="004A0EDE" w:rsidRPr="00DF470D" w:rsidRDefault="00000000">
      <w:pPr>
        <w:spacing w:before="150" w:after="150"/>
        <w:rPr>
          <w:rFonts w:asciiTheme="minorHAnsi" w:hAnsiTheme="minorHAnsi" w:cstheme="minorHAnsi"/>
          <w:color w:val="000000" w:themeColor="text1"/>
        </w:rPr>
      </w:pPr>
      <w:r w:rsidRPr="00DF470D">
        <w:rPr>
          <w:rFonts w:asciiTheme="minorHAnsi" w:hAnsiTheme="minorHAnsi" w:cstheme="minorHAnsi"/>
          <w:noProof/>
          <w:color w:val="000000" w:themeColor="text1"/>
        </w:rPr>
        <mc:AlternateContent>
          <mc:Choice Requires="wpg">
            <w:drawing>
              <wp:anchor distT="0" distB="0" distL="114300" distR="114300" simplePos="0" relativeHeight="251769856" behindDoc="0" locked="0" layoutInCell="1" allowOverlap="1" wp14:anchorId="30881EDF" wp14:editId="711519D7">
                <wp:simplePos x="0" y="0"/>
                <wp:positionH relativeFrom="column">
                  <wp:posOffset>0</wp:posOffset>
                </wp:positionH>
                <wp:positionV relativeFrom="paragraph">
                  <wp:posOffset>0</wp:posOffset>
                </wp:positionV>
                <wp:extent cx="6286500" cy="1299845"/>
                <wp:effectExtent l="0" t="0" r="635" b="0"/>
                <wp:wrapNone/>
                <wp:docPr id="1568081081" name="组合 33"/>
                <wp:cNvGraphicFramePr/>
                <a:graphic xmlns:a="http://schemas.openxmlformats.org/drawingml/2006/main">
                  <a:graphicData uri="http://schemas.microsoft.com/office/word/2010/wordprocessingGroup">
                    <wpg:wgp>
                      <wpg:cNvGrpSpPr/>
                      <wpg:grpSpPr>
                        <a:xfrm>
                          <a:off x="0" y="0"/>
                          <a:ext cx="6286499" cy="1299593"/>
                          <a:chOff x="0" y="0"/>
                          <a:chExt cx="6560842" cy="1406094"/>
                        </a:xfrm>
                      </wpg:grpSpPr>
                      <pic:pic xmlns:pic="http://schemas.openxmlformats.org/drawingml/2006/picture">
                        <pic:nvPicPr>
                          <pic:cNvPr id="968994763" name="图片 968994763" descr="图形用户界面&#10;&#10;描述已自动生成"/>
                          <pic:cNvPicPr>
                            <a:picLocks noChangeAspect="1"/>
                          </pic:cNvPicPr>
                        </pic:nvPicPr>
                        <pic:blipFill>
                          <a:blip r:embed="rId105" cstate="print">
                            <a:extLst>
                              <a:ext uri="{28A0092B-C50C-407E-A947-70E740481C1C}">
                                <a14:useLocalDpi xmlns:a14="http://schemas.microsoft.com/office/drawing/2010/main" val="0"/>
                              </a:ext>
                            </a:extLst>
                          </a:blip>
                          <a:srcRect l="4423" r="6273" b="3481"/>
                          <a:stretch>
                            <a:fillRect/>
                          </a:stretch>
                        </pic:blipFill>
                        <pic:spPr>
                          <a:xfrm>
                            <a:off x="0" y="4547"/>
                            <a:ext cx="2106084" cy="1397000"/>
                          </a:xfrm>
                          <a:prstGeom prst="rect">
                            <a:avLst/>
                          </a:prstGeom>
                        </pic:spPr>
                      </pic:pic>
                      <pic:pic xmlns:pic="http://schemas.openxmlformats.org/drawingml/2006/picture">
                        <pic:nvPicPr>
                          <pic:cNvPr id="69443692" name="图片 69443692" descr="图形用户界面&#10;&#10;描述已自动生成"/>
                          <pic:cNvPicPr>
                            <a:picLocks noChangeAspect="1"/>
                          </pic:cNvPicPr>
                        </pic:nvPicPr>
                        <pic:blipFill>
                          <a:blip r:embed="rId106">
                            <a:extLst>
                              <a:ext uri="{28A0092B-C50C-407E-A947-70E740481C1C}">
                                <a14:useLocalDpi xmlns:a14="http://schemas.microsoft.com/office/drawing/2010/main" val="0"/>
                              </a:ext>
                            </a:extLst>
                          </a:blip>
                          <a:srcRect l="3819" t="9495" b="1908"/>
                          <a:stretch>
                            <a:fillRect/>
                          </a:stretch>
                        </pic:blipFill>
                        <pic:spPr>
                          <a:xfrm>
                            <a:off x="2227379" y="4547"/>
                            <a:ext cx="2106084" cy="1401547"/>
                          </a:xfrm>
                          <a:prstGeom prst="rect">
                            <a:avLst/>
                          </a:prstGeom>
                        </pic:spPr>
                      </pic:pic>
                      <pic:pic xmlns:pic="http://schemas.openxmlformats.org/drawingml/2006/picture">
                        <pic:nvPicPr>
                          <pic:cNvPr id="1879261264" name="图片 1879261264" descr="图形用户界面&#10;&#10;描述已自动生成"/>
                          <pic:cNvPicPr>
                            <a:picLocks noChangeAspect="1"/>
                          </pic:cNvPicPr>
                        </pic:nvPicPr>
                        <pic:blipFill>
                          <a:blip r:embed="rId107">
                            <a:extLst>
                              <a:ext uri="{28A0092B-C50C-407E-A947-70E740481C1C}">
                                <a14:useLocalDpi xmlns:a14="http://schemas.microsoft.com/office/drawing/2010/main" val="0"/>
                              </a:ext>
                            </a:extLst>
                          </a:blip>
                          <a:srcRect l="2011" t="4692" r="768" b="1777"/>
                          <a:stretch>
                            <a:fillRect/>
                          </a:stretch>
                        </pic:blipFill>
                        <pic:spPr>
                          <a:xfrm>
                            <a:off x="4454758" y="0"/>
                            <a:ext cx="2106084" cy="1401547"/>
                          </a:xfrm>
                          <a:prstGeom prst="rect">
                            <a:avLst/>
                          </a:prstGeom>
                        </pic:spPr>
                      </pic:pic>
                      <wps:wsp>
                        <wps:cNvPr id="1986399481" name="圆角矩形 70"/>
                        <wps:cNvSpPr/>
                        <wps:spPr>
                          <a:xfrm>
                            <a:off x="1345176" y="595461"/>
                            <a:ext cx="399836" cy="390542"/>
                          </a:xfrm>
                          <a:prstGeom prst="roundRect">
                            <a:avLst/>
                          </a:prstGeom>
                          <a:noFill/>
                          <a:ln w="12700" cap="flat" cmpd="sng" algn="ctr">
                            <a:solidFill>
                              <a:srgbClr val="FF0000"/>
                            </a:solidFill>
                            <a:prstDash val="solid"/>
                            <a:miter lim="800000"/>
                          </a:ln>
                          <a:effectLst/>
                        </wps:spPr>
                        <wps:bodyPr rot="0" spcFirstLastPara="0" vert="horz" wrap="square" lIns="91440" tIns="45720" rIns="91440" bIns="45720" numCol="1" spcCol="0" rtlCol="0" fromWordArt="0" anchor="ctr" anchorCtr="0" forceAA="0" compatLnSpc="1">
                          <a:noAutofit/>
                        </wps:bodyPr>
                      </wps:wsp>
                    </wpg:wgp>
                  </a:graphicData>
                </a:graphic>
              </wp:anchor>
            </w:drawing>
          </mc:Choice>
          <mc:Fallback xmlns:wpsCustomData="http://www.wps.cn/officeDocument/2013/wpsCustomData">
            <w:pict>
              <v:group id="组合 33" o:spid="_x0000_s1026" o:spt="203" style="position:absolute;left:0pt;margin-left:0pt;margin-top:0pt;height:102.35pt;width:495pt;z-index:252020736;mso-width-relative:page;mso-height-relative:page;" coordsize="6560842,1406094" o:gfxdata="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">
                <o:lock v:ext="edit" aspectratio="f"/>
                <v:shape id="_x0000_s1026" o:spid="_x0000_s1026" o:spt="75" alt="图形用户界面&#10;&#10;描述已自动生成" type="#_x0000_t75" style="position:absolute;left:0;top:4547;height:1397000;width:2106084;" filled="f" o:preferrelative="t" stroked="f" coordsize="21600,21600" o:gfxdata="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LJKWmjFAAAA4gAAAA8AAAAAAAAAAQAgAAAAIgAAAGRycy9kb3ducmV2LnhtbFBLAQIUABQAAAAI&#10;AIdO4kAzLwWeOwAAADkAAAAQAAAAAAAAAAEAIAAAABQBAABkcnMvc2hhcGV4bWwueG1sUEsFBgAA&#10;AAAGAAYAWwEAAL4DAAAAAA==&#10;">
                  <v:fill on="f" focussize="0,0"/>
                  <v:stroke on="f"/>
                  <v:imagedata r:id="rId108" cropleft="2899f" cropright="4111f" cropbottom="2281f" o:title=""/>
                  <o:lock v:ext="edit" aspectratio="t"/>
                </v:shape>
                <v:shape id="_x0000_s1026" o:spid="_x0000_s1026" o:spt="75" alt="图形用户界面&#10;&#10;描述已自动生成" type="#_x0000_t75" style="position:absolute;left:2227379;top:4547;height:1401547;width:2106084;" filled="f" o:preferrelative="t" stroked="f" coordsize="21600,21600" o:gfxdata="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OFYCbsQAAADhAAAADwAAAAAAAAABACAAAAAiAAAAZHJzL2Rvd25yZXYueG1sUEsBAhQAFAAAAAgA&#10;h07iQDMvBZ47AAAAOQAAABAAAAAAAAAAAQAgAAAAEwEAAGRycy9zaGFwZXhtbC54bWxQSwUGAAAA&#10;AAYABgBbAQAAvQMAAAAA&#10;">
                  <v:fill on="f" focussize="0,0"/>
                  <v:stroke on="f"/>
                  <v:imagedata r:id="rId109" cropleft="2503f" croptop="6223f" cropbottom="1250f" o:title=""/>
                  <o:lock v:ext="edit" aspectratio="t"/>
                </v:shape>
                <v:shape id="_x0000_s1026" o:spid="_x0000_s1026" o:spt="75" alt="图形用户界面&#10;&#10;描述已自动生成" type="#_x0000_t75" style="position:absolute;left:4454758;top:0;height:1401547;width:2106084;" filled="f" o:preferrelative="t" stroked="f" coordsize="21600,21600" o:gfxdata="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CQJ&#10;BX/CAAAA4wAAAA8AAAAAAAAAAQAgAAAAIgAAAGRycy9kb3ducmV2LnhtbFBLAQIUABQAAAAIAIdO&#10;4kAzLwWeOwAAADkAAAAQAAAAAAAAAAEAIAAAABEBAABkcnMvc2hhcGV4bWwueG1sUEsFBgAAAAAG&#10;AAYAWwEAALsDAAAAAA==&#10;">
                  <v:fill on="f" focussize="0,0"/>
                  <v:stroke on="f"/>
                  <v:imagedata r:id="rId110" cropleft="1318f" croptop="3075f" cropright="503f" cropbottom="1165f" o:title=""/>
                  <o:lock v:ext="edit" aspectratio="t"/>
                </v:shape>
                <v:roundrect id="圆角矩形 70" o:spid="_x0000_s1026" o:spt="2" style="position:absolute;left:1345176;top:595461;height:390542;width:399836;v-text-anchor:middle;" filled="f" stroked="t" coordsize="21600,21600" arcsize="0.166666666666667" o:gfxdata="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hJlx1&#10;wAAAAOMAAAAPAAAAAAAAAAEAIAAAACIAAABkcnMvZG93bnJldi54bWxQSwECFAAUAAAACACHTuJA&#10;My8FnjsAAAA5AAAAEAAAAAAAAAABACAAAAAPAQAAZHJzL3NoYXBleG1sLnhtbFBLBQYAAAAABgAG&#10;AFsBAAC5AwAAAAA=&#10;">
                  <v:fill on="f" focussize="0,0"/>
                  <v:stroke weight="1pt" color="#FF0000" miterlimit="8" joinstyle="miter"/>
                  <v:imagedata o:title=""/>
                  <o:lock v:ext="edit" aspectratio="f"/>
                </v:roundrect>
              </v:group>
            </w:pict>
          </mc:Fallback>
        </mc:AlternateContent>
      </w:r>
    </w:p>
    <w:p w14:paraId="36DC5941" w14:textId="77777777" w:rsidR="004A0EDE" w:rsidRPr="00DF470D" w:rsidRDefault="004A0EDE">
      <w:pPr>
        <w:spacing w:before="150" w:after="150"/>
        <w:rPr>
          <w:rFonts w:asciiTheme="minorHAnsi" w:hAnsiTheme="minorHAnsi" w:cstheme="minorHAnsi"/>
          <w:color w:val="000000" w:themeColor="text1"/>
        </w:rPr>
      </w:pPr>
    </w:p>
    <w:p w14:paraId="3E58E4CF" w14:textId="77777777" w:rsidR="004A0EDE" w:rsidRPr="00DF470D" w:rsidRDefault="004A0EDE">
      <w:pPr>
        <w:spacing w:before="150" w:after="150"/>
        <w:rPr>
          <w:rFonts w:asciiTheme="minorHAnsi" w:hAnsiTheme="minorHAnsi" w:cstheme="minorHAnsi"/>
          <w:color w:val="000000" w:themeColor="text1"/>
        </w:rPr>
      </w:pPr>
    </w:p>
    <w:p w14:paraId="734EBD00" w14:textId="77777777" w:rsidR="004A0EDE" w:rsidRPr="00DF470D" w:rsidRDefault="004A0EDE">
      <w:pPr>
        <w:spacing w:before="150" w:after="150" w:line="480" w:lineRule="auto"/>
        <w:rPr>
          <w:rFonts w:asciiTheme="minorHAnsi" w:hAnsiTheme="minorHAnsi" w:cstheme="minorHAnsi"/>
          <w:color w:val="000000" w:themeColor="text1"/>
        </w:rPr>
      </w:pPr>
    </w:p>
    <w:p w14:paraId="2EB5A71B" w14:textId="502EF133" w:rsidR="004A0EDE" w:rsidRPr="00DF470D" w:rsidRDefault="00000000">
      <w:pPr>
        <w:spacing w:before="150" w:after="150" w:line="240" w:lineRule="auto"/>
        <w:rPr>
          <w:rFonts w:asciiTheme="minorHAnsi" w:hAnsiTheme="minorHAnsi" w:cstheme="minorHAnsi"/>
          <w:color w:val="000000" w:themeColor="text1"/>
          <w:szCs w:val="21"/>
        </w:rPr>
      </w:pPr>
      <w:r w:rsidRPr="00DF470D">
        <w:rPr>
          <w:rFonts w:asciiTheme="minorHAnsi" w:eastAsia="微软雅黑" w:hAnsiTheme="minorHAnsi" w:cstheme="minorHAnsi"/>
          <w:b/>
          <w:bCs/>
          <w:noProof/>
          <w:color w:val="FF0000"/>
          <w:sz w:val="24"/>
        </w:rPr>
        <w:drawing>
          <wp:anchor distT="0" distB="0" distL="114300" distR="114300" simplePos="0" relativeHeight="251890688" behindDoc="0" locked="0" layoutInCell="1" allowOverlap="1" wp14:anchorId="518D3C39" wp14:editId="324C3EEF">
            <wp:simplePos x="0" y="0"/>
            <wp:positionH relativeFrom="column">
              <wp:posOffset>687705</wp:posOffset>
            </wp:positionH>
            <wp:positionV relativeFrom="paragraph">
              <wp:posOffset>468630</wp:posOffset>
            </wp:positionV>
            <wp:extent cx="3627120" cy="261620"/>
            <wp:effectExtent l="0" t="0" r="0" b="12700"/>
            <wp:wrapNone/>
            <wp:docPr id="10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9"/>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3627120" cy="261620"/>
                    </a:xfrm>
                    <a:prstGeom prst="rect">
                      <a:avLst/>
                    </a:prstGeom>
                  </pic:spPr>
                </pic:pic>
              </a:graphicData>
            </a:graphic>
          </wp:anchor>
        </w:drawing>
      </w:r>
      <w:r w:rsidRPr="00DF470D">
        <w:rPr>
          <w:rFonts w:asciiTheme="minorHAnsi" w:hAnsiTheme="minorHAnsi" w:cstheme="minorHAnsi"/>
          <w:color w:val="000000" w:themeColor="text1"/>
        </w:rPr>
        <w:t xml:space="preserve">Unscrew the lid, remove the connector from inside the machine, rotate the connector clockwise on the inlet valve interface, insert the inlet pipe into the interface, and </w:t>
      </w:r>
      <w:r w:rsidR="00003F1E" w:rsidRPr="00DF470D">
        <w:rPr>
          <w:rFonts w:asciiTheme="minorHAnsi" w:hAnsiTheme="minorHAnsi" w:cstheme="minorHAnsi"/>
          <w:color w:val="000000" w:themeColor="text1"/>
        </w:rPr>
        <w:t xml:space="preserve">install </w:t>
      </w:r>
      <w:r w:rsidRPr="00DF470D">
        <w:rPr>
          <w:rFonts w:asciiTheme="minorHAnsi" w:hAnsiTheme="minorHAnsi" w:cstheme="minorHAnsi"/>
          <w:color w:val="000000" w:themeColor="text1"/>
        </w:rPr>
        <w:t>the blue buckle</w:t>
      </w:r>
      <w:r w:rsidRPr="00DF470D">
        <w:rPr>
          <w:rFonts w:asciiTheme="minorHAnsi" w:hAnsiTheme="minorHAnsi" w:cstheme="minorHAnsi"/>
          <w:noProof/>
          <w:color w:val="000000" w:themeColor="text1"/>
        </w:rPr>
        <mc:AlternateContent>
          <mc:Choice Requires="wps">
            <w:drawing>
              <wp:anchor distT="0" distB="0" distL="114300" distR="114300" simplePos="0" relativeHeight="251520000" behindDoc="0" locked="0" layoutInCell="1" allowOverlap="1" wp14:anchorId="321723B4" wp14:editId="3CC171CE">
                <wp:simplePos x="0" y="0"/>
                <wp:positionH relativeFrom="column">
                  <wp:posOffset>-1270</wp:posOffset>
                </wp:positionH>
                <wp:positionV relativeFrom="paragraph">
                  <wp:posOffset>431165</wp:posOffset>
                </wp:positionV>
                <wp:extent cx="5579110" cy="0"/>
                <wp:effectExtent l="0" t="0" r="21590" b="19050"/>
                <wp:wrapNone/>
                <wp:docPr id="564" name="直接连接符 564"/>
                <wp:cNvGraphicFramePr/>
                <a:graphic xmlns:a="http://schemas.openxmlformats.org/drawingml/2006/main">
                  <a:graphicData uri="http://schemas.microsoft.com/office/word/2010/wordprocessingShape">
                    <wps:wsp>
                      <wps:cNvCnPr/>
                      <wps:spPr>
                        <a:xfrm>
                          <a:off x="0" y="0"/>
                          <a:ext cx="557911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0.1pt;margin-top:33.95pt;height:0pt;width:439.3pt;z-index:251781120;mso-width-relative:page;mso-height-relative:page;" filled="f" stroked="t" coordsize="21600,21600" o:gfxdata="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ErfnyrWAAAABwEAAA8AAAAAAAAAAQAgAAAAIgAAAGRycy9kb3ducmV2LnhtbFBL&#10;AQIUABQAAAAIAIdO4kBFgkdY+AEAANcDAAAOAAAAAAAAAAEAIAAAACUBAABkcnMvZTJvRG9jLnht&#10;bFBLBQYAAAAABgAGAFkBAACPBQAAAAA=&#10;">
                <v:fill on="f" focussize="0,0"/>
                <v:stroke color="#4A7EBB [3204]" joinstyle="round"/>
                <v:imagedata o:title=""/>
                <o:lock v:ext="edit" aspectratio="f"/>
              </v:line>
            </w:pict>
          </mc:Fallback>
        </mc:AlternateContent>
      </w:r>
      <w:r w:rsidRPr="00DF470D">
        <w:rPr>
          <w:rFonts w:asciiTheme="minorHAnsi" w:hAnsiTheme="minorHAnsi" w:cstheme="minorHAnsi"/>
          <w:color w:val="000000" w:themeColor="text1"/>
        </w:rPr>
        <w:t>.</w:t>
      </w:r>
    </w:p>
    <w:p w14:paraId="09D88543" w14:textId="77777777" w:rsidR="004A0EDE" w:rsidRPr="00DF470D" w:rsidRDefault="00000000">
      <w:pPr>
        <w:spacing w:before="150" w:after="150"/>
        <w:ind w:firstLineChars="450" w:firstLine="945"/>
        <w:rPr>
          <w:rFonts w:asciiTheme="minorHAnsi" w:hAnsiTheme="minorHAnsi" w:cstheme="minorHAnsi"/>
          <w:color w:val="000000" w:themeColor="text1"/>
        </w:rPr>
      </w:pPr>
      <w:bookmarkStart w:id="351" w:name="OLE_LINK657"/>
      <w:r w:rsidRPr="00DF470D">
        <w:rPr>
          <w:rFonts w:asciiTheme="minorHAnsi" w:hAnsiTheme="minorHAnsi" w:cstheme="minorHAnsi"/>
          <w:noProof/>
          <w:color w:val="000000" w:themeColor="text1"/>
        </w:rPr>
        <w:drawing>
          <wp:anchor distT="0" distB="0" distL="114300" distR="114300" simplePos="0" relativeHeight="251518976" behindDoc="0" locked="0" layoutInCell="1" allowOverlap="1" wp14:anchorId="6437B544" wp14:editId="4831CBD7">
            <wp:simplePos x="0" y="0"/>
            <wp:positionH relativeFrom="column">
              <wp:posOffset>1905</wp:posOffset>
            </wp:positionH>
            <wp:positionV relativeFrom="paragraph">
              <wp:posOffset>45720</wp:posOffset>
            </wp:positionV>
            <wp:extent cx="558165" cy="494030"/>
            <wp:effectExtent l="0" t="0" r="0" b="1270"/>
            <wp:wrapNone/>
            <wp:docPr id="566" name="图片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图片 566"/>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58165" cy="494030"/>
                    </a:xfrm>
                    <a:prstGeom prst="rect">
                      <a:avLst/>
                    </a:prstGeom>
                  </pic:spPr>
                </pic:pic>
              </a:graphicData>
            </a:graphic>
          </wp:anchor>
        </w:drawing>
      </w:r>
    </w:p>
    <w:bookmarkEnd w:id="351"/>
    <w:p w14:paraId="527D15A2" w14:textId="77777777" w:rsidR="004A0EDE" w:rsidRPr="00DF470D" w:rsidRDefault="00000000">
      <w:pPr>
        <w:spacing w:before="150" w:after="150" w:line="240" w:lineRule="auto"/>
        <w:ind w:firstLineChars="550" w:firstLine="1100"/>
        <w:rPr>
          <w:rFonts w:asciiTheme="minorHAnsi" w:hAnsiTheme="minorHAnsi" w:cstheme="minorHAnsi"/>
          <w:color w:val="000000" w:themeColor="text1"/>
        </w:rPr>
      </w:pPr>
      <w:r w:rsidRPr="00DF470D">
        <w:rPr>
          <w:rFonts w:asciiTheme="minorHAnsi" w:hAnsiTheme="minorHAnsi" w:cstheme="minorHAnsi"/>
          <w:color w:val="000000" w:themeColor="text1"/>
        </w:rPr>
        <w:t>A water pump operating without water may damage the machine.</w:t>
      </w:r>
    </w:p>
    <w:p w14:paraId="23B3CDD5" w14:textId="77777777" w:rsidR="004A0EDE" w:rsidRPr="00DF470D" w:rsidRDefault="00000000">
      <w:pPr>
        <w:spacing w:before="150" w:after="150" w:line="240" w:lineRule="auto"/>
        <w:ind w:firstLineChars="523" w:firstLine="1046"/>
        <w:rPr>
          <w:rFonts w:asciiTheme="minorHAnsi" w:hAnsiTheme="minorHAnsi" w:cstheme="minorHAnsi"/>
          <w:color w:val="000000" w:themeColor="text1"/>
        </w:rPr>
      </w:pPr>
      <w:r w:rsidRPr="00DF470D">
        <w:rPr>
          <w:rFonts w:asciiTheme="minorHAnsi" w:hAnsiTheme="minorHAnsi" w:cstheme="minorHAnsi"/>
          <w:color w:val="000000" w:themeColor="text1"/>
        </w:rPr>
        <w:t>Make sure that the main water valve is opened before startup</w:t>
      </w:r>
      <w:r w:rsidRPr="00DF470D">
        <w:rPr>
          <w:rFonts w:asciiTheme="minorHAnsi" w:hAnsiTheme="minorHAnsi" w:cstheme="minorHAnsi"/>
          <w:noProof/>
          <w:color w:val="000000" w:themeColor="text1"/>
        </w:rPr>
        <mc:AlternateContent>
          <mc:Choice Requires="wps">
            <w:drawing>
              <wp:anchor distT="0" distB="0" distL="114300" distR="114300" simplePos="0" relativeHeight="251521024" behindDoc="0" locked="0" layoutInCell="1" allowOverlap="1" wp14:anchorId="3965E4A7" wp14:editId="1501A393">
                <wp:simplePos x="0" y="0"/>
                <wp:positionH relativeFrom="column">
                  <wp:posOffset>-1270</wp:posOffset>
                </wp:positionH>
                <wp:positionV relativeFrom="paragraph">
                  <wp:posOffset>285115</wp:posOffset>
                </wp:positionV>
                <wp:extent cx="5591175" cy="0"/>
                <wp:effectExtent l="0" t="0" r="28575" b="19050"/>
                <wp:wrapNone/>
                <wp:docPr id="5" name="直接连接符 5"/>
                <wp:cNvGraphicFramePr/>
                <a:graphic xmlns:a="http://schemas.openxmlformats.org/drawingml/2006/main">
                  <a:graphicData uri="http://schemas.microsoft.com/office/word/2010/wordprocessingShape">
                    <wps:wsp>
                      <wps:cNvCnPr/>
                      <wps:spPr>
                        <a:xfrm>
                          <a:off x="0" y="0"/>
                          <a:ext cx="559117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0.1pt;margin-top:22.45pt;height:0pt;width:440.25pt;z-index:251782144;mso-width-relative:page;mso-height-relative:page;" filled="f" stroked="t" coordsize="21600,21600" o:gfxdata="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aTMzeNYAAAAHAQAADwAAAAAAAAABACAAAAAiAAAAZHJzL2Rvd25yZXYueG1sUEsBAhQA&#10;FAAAAAgAh07iQGgPxIb0AQAA0wMAAA4AAAAAAAAAAQAgAAAAJQEAAGRycy9lMm9Eb2MueG1sUEsF&#10;BgAAAAAGAAYAWQEAAIsFAAAAAA==&#10;">
                <v:fill on="f" focussize="0,0"/>
                <v:stroke color="#4A7EBB [3204]" joinstyle="round"/>
                <v:imagedata o:title=""/>
                <o:lock v:ext="edit" aspectratio="f"/>
              </v:line>
            </w:pict>
          </mc:Fallback>
        </mc:AlternateContent>
      </w:r>
      <w:bookmarkStart w:id="352" w:name="OLE_LINK661"/>
      <w:bookmarkStart w:id="353" w:name="OLE_LINK660"/>
      <w:r w:rsidRPr="00DF470D">
        <w:rPr>
          <w:rFonts w:asciiTheme="minorHAnsi" w:hAnsiTheme="minorHAnsi" w:cstheme="minorHAnsi"/>
          <w:color w:val="000000" w:themeColor="text1"/>
        </w:rPr>
        <w:t>.</w:t>
      </w:r>
    </w:p>
    <w:p w14:paraId="43EC2006" w14:textId="77777777" w:rsidR="004A0EDE" w:rsidRPr="00DF470D" w:rsidRDefault="00000000">
      <w:pPr>
        <w:spacing w:before="150" w:after="150" w:line="240" w:lineRule="auto"/>
        <w:ind w:firstLineChars="523" w:firstLine="1098"/>
        <w:rPr>
          <w:rFonts w:asciiTheme="minorHAnsi" w:hAnsiTheme="minorHAnsi" w:cstheme="minorHAnsi"/>
          <w:color w:val="000000" w:themeColor="text1"/>
        </w:rPr>
      </w:pPr>
      <w:r w:rsidRPr="00DF470D">
        <w:rPr>
          <w:rFonts w:asciiTheme="minorHAnsi" w:hAnsiTheme="minorHAnsi" w:cstheme="minorHAnsi"/>
          <w:noProof/>
          <w:color w:val="000000" w:themeColor="text1"/>
        </w:rPr>
        <w:drawing>
          <wp:anchor distT="0" distB="0" distL="114300" distR="114300" simplePos="0" relativeHeight="251522048" behindDoc="0" locked="0" layoutInCell="1" allowOverlap="1" wp14:anchorId="7AED0E1F" wp14:editId="7343C5A7">
            <wp:simplePos x="0" y="0"/>
            <wp:positionH relativeFrom="column">
              <wp:posOffset>123190</wp:posOffset>
            </wp:positionH>
            <wp:positionV relativeFrom="paragraph">
              <wp:posOffset>272415</wp:posOffset>
            </wp:positionV>
            <wp:extent cx="360045" cy="360045"/>
            <wp:effectExtent l="0" t="0" r="1905" b="1905"/>
            <wp:wrapNone/>
            <wp:docPr id="1261" name="图片 1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 name="图片 1261"/>
                    <pic:cNvPicPr>
                      <a:picLocks noChangeAspect="1"/>
                    </pic:cNvPicPr>
                  </pic:nvPicPr>
                  <pic:blipFill>
                    <a:blip r:embed="rId104">
                      <a:extLst>
                        <a:ext uri="{28A0092B-C50C-407E-A947-70E740481C1C}">
                          <a14:useLocalDpi xmlns:a14="http://schemas.microsoft.com/office/drawing/2010/main" val="0"/>
                        </a:ext>
                      </a:extLst>
                    </a:blip>
                    <a:stretch>
                      <a:fillRect/>
                    </a:stretch>
                  </pic:blipFill>
                  <pic:spPr>
                    <a:xfrm>
                      <a:off x="0" y="0"/>
                      <a:ext cx="360045" cy="360045"/>
                    </a:xfrm>
                    <a:prstGeom prst="rect">
                      <a:avLst/>
                    </a:prstGeom>
                  </pic:spPr>
                </pic:pic>
              </a:graphicData>
            </a:graphic>
          </wp:anchor>
        </w:drawing>
      </w:r>
    </w:p>
    <w:bookmarkEnd w:id="352"/>
    <w:bookmarkEnd w:id="353"/>
    <w:p w14:paraId="54955022" w14:textId="77777777" w:rsidR="004A0EDE" w:rsidRPr="00DF470D" w:rsidRDefault="00000000">
      <w:pPr>
        <w:spacing w:before="150" w:after="150" w:line="480" w:lineRule="auto"/>
        <w:ind w:firstLineChars="550" w:firstLine="1100"/>
        <w:rPr>
          <w:rFonts w:asciiTheme="minorHAnsi" w:hAnsiTheme="minorHAnsi" w:cstheme="minorHAnsi"/>
          <w:color w:val="000000" w:themeColor="text1"/>
        </w:rPr>
      </w:pPr>
      <w:r w:rsidRPr="00DF470D">
        <w:rPr>
          <w:rFonts w:asciiTheme="minorHAnsi" w:hAnsiTheme="minorHAnsi" w:cstheme="minorHAnsi"/>
          <w:color w:val="000000" w:themeColor="text1"/>
        </w:rPr>
        <w:t>Ensure sure the main water valve is closed.</w:t>
      </w:r>
    </w:p>
    <w:p w14:paraId="7F300CE7" w14:textId="77777777" w:rsidR="004A0EDE" w:rsidRPr="00DF470D" w:rsidRDefault="00000000">
      <w:pPr>
        <w:spacing w:before="150" w:after="150"/>
        <w:rPr>
          <w:rFonts w:asciiTheme="minorHAnsi" w:hAnsiTheme="minorHAnsi" w:cstheme="minorHAnsi"/>
          <w:b/>
          <w:color w:val="000000" w:themeColor="text1"/>
        </w:rPr>
      </w:pPr>
      <w:r w:rsidRPr="00DF470D">
        <w:rPr>
          <w:rFonts w:asciiTheme="minorHAnsi" w:hAnsiTheme="minorHAnsi" w:cstheme="minorHAnsi"/>
          <w:b/>
          <w:color w:val="000000" w:themeColor="text1"/>
        </w:rPr>
        <w:t>2</w:t>
      </w:r>
      <w:r w:rsidRPr="00DF470D">
        <w:rPr>
          <w:rFonts w:asciiTheme="minorHAnsi" w:hAnsiTheme="minorHAnsi" w:cstheme="minorHAnsi"/>
          <w:b/>
          <w:color w:val="000000" w:themeColor="text1"/>
        </w:rPr>
        <w:t>、</w:t>
      </w:r>
      <w:r w:rsidRPr="00DF470D">
        <w:rPr>
          <w:rFonts w:asciiTheme="minorHAnsi" w:hAnsiTheme="minorHAnsi" w:cstheme="minorHAnsi"/>
          <w:b/>
          <w:color w:val="000000" w:themeColor="text1"/>
        </w:rPr>
        <w:t>Connect the water inside</w:t>
      </w:r>
    </w:p>
    <w:p w14:paraId="716BF0FA" w14:textId="77777777" w:rsidR="004A0EDE" w:rsidRPr="00DF470D" w:rsidRDefault="00000000">
      <w:pPr>
        <w:spacing w:before="150" w:after="150" w:line="240" w:lineRule="auto"/>
        <w:rPr>
          <w:rFonts w:asciiTheme="minorHAnsi" w:hAnsiTheme="minorHAnsi" w:cstheme="minorHAnsi"/>
          <w:b/>
          <w:color w:val="000000" w:themeColor="text1"/>
        </w:rPr>
      </w:pPr>
      <w:r w:rsidRPr="00DF470D">
        <w:rPr>
          <w:rFonts w:asciiTheme="minorHAnsi" w:hAnsiTheme="minorHAnsi" w:cstheme="minorHAnsi"/>
          <w:noProof/>
          <w:color w:val="000000" w:themeColor="text1"/>
        </w:rPr>
        <mc:AlternateContent>
          <mc:Choice Requires="wpg">
            <w:drawing>
              <wp:anchor distT="0" distB="0" distL="114300" distR="114300" simplePos="0" relativeHeight="251770880" behindDoc="0" locked="0" layoutInCell="1" allowOverlap="1" wp14:anchorId="0A028464" wp14:editId="1D9DB963">
                <wp:simplePos x="0" y="0"/>
                <wp:positionH relativeFrom="column">
                  <wp:posOffset>-2540</wp:posOffset>
                </wp:positionH>
                <wp:positionV relativeFrom="paragraph">
                  <wp:posOffset>38100</wp:posOffset>
                </wp:positionV>
                <wp:extent cx="6285865" cy="1153795"/>
                <wp:effectExtent l="0" t="0" r="635" b="8255"/>
                <wp:wrapNone/>
                <wp:docPr id="991307276" name="组合 42"/>
                <wp:cNvGraphicFramePr/>
                <a:graphic xmlns:a="http://schemas.openxmlformats.org/drawingml/2006/main">
                  <a:graphicData uri="http://schemas.microsoft.com/office/word/2010/wordprocessingGroup">
                    <wpg:wgp>
                      <wpg:cNvGrpSpPr/>
                      <wpg:grpSpPr>
                        <a:xfrm>
                          <a:off x="0" y="0"/>
                          <a:ext cx="6285865" cy="1153795"/>
                          <a:chOff x="0" y="0"/>
                          <a:chExt cx="6463596" cy="1077152"/>
                        </a:xfrm>
                      </wpg:grpSpPr>
                      <pic:pic xmlns:pic="http://schemas.openxmlformats.org/drawingml/2006/picture">
                        <pic:nvPicPr>
                          <pic:cNvPr id="1874826299" name="图片 1874826299" descr="手拿键盘的人&#10;&#10;低可信度描述已自动生成"/>
                          <pic:cNvPicPr>
                            <a:picLocks noChangeAspect="1"/>
                          </pic:cNvPicPr>
                        </pic:nvPicPr>
                        <pic:blipFill>
                          <a:blip r:embed="rId111" cstate="print">
                            <a:extLst>
                              <a:ext uri="{28A0092B-C50C-407E-A947-70E740481C1C}">
                                <a14:useLocalDpi xmlns:a14="http://schemas.microsoft.com/office/drawing/2010/main" val="0"/>
                              </a:ext>
                            </a:extLst>
                          </a:blip>
                          <a:srcRect l="19456" t="32882" r="15297" b="4397"/>
                          <a:stretch>
                            <a:fillRect/>
                          </a:stretch>
                        </pic:blipFill>
                        <pic:spPr>
                          <a:xfrm>
                            <a:off x="0" y="394"/>
                            <a:ext cx="1494089" cy="1076758"/>
                          </a:xfrm>
                          <a:prstGeom prst="rect">
                            <a:avLst/>
                          </a:prstGeom>
                        </pic:spPr>
                      </pic:pic>
                      <pic:pic xmlns:pic="http://schemas.openxmlformats.org/drawingml/2006/picture">
                        <pic:nvPicPr>
                          <pic:cNvPr id="338155595" name="图片 338155595" descr="图片包含 照片, 站, 打开, 火车&#10;&#10;描述已自动生成"/>
                          <pic:cNvPicPr>
                            <a:picLocks noChangeAspect="1"/>
                          </pic:cNvPicPr>
                        </pic:nvPicPr>
                        <pic:blipFill>
                          <a:blip r:embed="rId112">
                            <a:extLst>
                              <a:ext uri="{28A0092B-C50C-407E-A947-70E740481C1C}">
                                <a14:useLocalDpi xmlns:a14="http://schemas.microsoft.com/office/drawing/2010/main" val="0"/>
                              </a:ext>
                            </a:extLst>
                          </a:blip>
                          <a:srcRect l="21606" r="9392" b="33644"/>
                          <a:stretch>
                            <a:fillRect/>
                          </a:stretch>
                        </pic:blipFill>
                        <pic:spPr>
                          <a:xfrm>
                            <a:off x="1656503" y="1"/>
                            <a:ext cx="1494089" cy="1077151"/>
                          </a:xfrm>
                          <a:prstGeom prst="rect">
                            <a:avLst/>
                          </a:prstGeom>
                        </pic:spPr>
                      </pic:pic>
                      <wps:wsp>
                        <wps:cNvPr id="1256046473" name="直接箭头连接符 1256046473"/>
                        <wps:cNvCnPr/>
                        <wps:spPr>
                          <a:xfrm flipH="1" flipV="1">
                            <a:off x="2829047" y="325672"/>
                            <a:ext cx="165609" cy="212707"/>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743690401" name="图片 743690401" descr="机器在桌子上&#10;&#10;低可信度描述已自动生成"/>
                          <pic:cNvPicPr>
                            <a:picLocks noChangeAspect="1"/>
                          </pic:cNvPicPr>
                        </pic:nvPicPr>
                        <pic:blipFill>
                          <a:blip r:embed="rId113">
                            <a:extLst>
                              <a:ext uri="{28A0092B-C50C-407E-A947-70E740481C1C}">
                                <a14:useLocalDpi xmlns:a14="http://schemas.microsoft.com/office/drawing/2010/main" val="0"/>
                              </a:ext>
                            </a:extLst>
                          </a:blip>
                          <a:srcRect l="11867" t="20230" r="5181"/>
                          <a:stretch>
                            <a:fillRect/>
                          </a:stretch>
                        </pic:blipFill>
                        <pic:spPr>
                          <a:xfrm>
                            <a:off x="3313006" y="0"/>
                            <a:ext cx="1494088" cy="1077151"/>
                          </a:xfrm>
                          <a:prstGeom prst="rect">
                            <a:avLst/>
                          </a:prstGeom>
                        </pic:spPr>
                      </pic:pic>
                      <pic:pic xmlns:pic="http://schemas.openxmlformats.org/drawingml/2006/picture">
                        <pic:nvPicPr>
                          <pic:cNvPr id="1099695931" name="图片 1099695931" descr="手里拿着手机&#10;&#10;中度可信度描述已自动生成"/>
                          <pic:cNvPicPr>
                            <a:picLocks noChangeAspect="1"/>
                          </pic:cNvPicPr>
                        </pic:nvPicPr>
                        <pic:blipFill>
                          <a:blip r:embed="rId114">
                            <a:extLst>
                              <a:ext uri="{28A0092B-C50C-407E-A947-70E740481C1C}">
                                <a14:useLocalDpi xmlns:a14="http://schemas.microsoft.com/office/drawing/2010/main" val="0"/>
                              </a:ext>
                            </a:extLst>
                          </a:blip>
                          <a:srcRect l="7880" t="3147" r="5111" b="13213"/>
                          <a:stretch>
                            <a:fillRect/>
                          </a:stretch>
                        </pic:blipFill>
                        <pic:spPr>
                          <a:xfrm>
                            <a:off x="4969508" y="0"/>
                            <a:ext cx="1494088" cy="1076759"/>
                          </a:xfrm>
                          <a:prstGeom prst="rect">
                            <a:avLst/>
                          </a:prstGeom>
                        </pic:spPr>
                      </pic:pic>
                    </wpg:wgp>
                  </a:graphicData>
                </a:graphic>
              </wp:anchor>
            </w:drawing>
          </mc:Choice>
          <mc:Fallback xmlns:wpsCustomData="http://www.wps.cn/officeDocument/2013/wpsCustomData">
            <w:pict>
              <v:group id="组合 42" o:spid="_x0000_s1026" o:spt="203" style="position:absolute;left:0pt;margin-left:-0.2pt;margin-top:3pt;height:90.85pt;width:494.95pt;z-index:252021760;mso-width-relative:page;mso-height-relative:page;" coordsize="6463596,1077152" o:gfxdata="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">
                <o:lock v:ext="edit" aspectratio="f"/>
                <v:shape id="_x0000_s1026" o:spid="_x0000_s1026" o:spt="75" alt="手拿键盘的人&#10;&#10;低可信度描述已自动生成" type="#_x0000_t75" style="position:absolute;left:0;top:394;height:1076758;width:1494089;" filled="f" o:preferrelative="t" stroked="f" coordsize="21600,21600" o:gfxdata="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FJD&#10;Kc7CAAAA4wAAAA8AAAAAAAAAAQAgAAAAIgAAAGRycy9kb3ducmV2LnhtbFBLAQIUABQAAAAIAIdO&#10;4kAzLwWeOwAAADkAAAAQAAAAAAAAAAEAIAAAABEBAABkcnMvc2hhcGV4bWwueG1sUEsFBgAAAAAG&#10;AAYAWwEAALsDAAAAAA==&#10;">
                  <v:fill on="f" focussize="0,0"/>
                  <v:stroke on="f"/>
                  <v:imagedata r:id="rId115" cropleft="12751f" croptop="21550f" cropright="10025f" cropbottom="2882f" o:title=""/>
                  <o:lock v:ext="edit" aspectratio="t"/>
                </v:shape>
                <v:shape id="_x0000_s1026" o:spid="_x0000_s1026" o:spt="75" alt="图片包含 照片, 站, 打开, 火车&#10;&#10;描述已自动生成" type="#_x0000_t75" style="position:absolute;left:1656503;top:1;height:1077151;width:1494089;" filled="f" o:preferrelative="t" stroked="f" coordsize="21600,21600" o:gfxdata="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Uz1I8cQAAADiAAAADwAAAAAAAAABACAAAAAiAAAAZHJzL2Rvd25yZXYueG1sUEsBAhQAFAAAAAgA&#10;h07iQDMvBZ47AAAAOQAAABAAAAAAAAAAAQAgAAAAEwEAAGRycy9zaGFwZXhtbC54bWxQSwUGAAAA&#10;AAYABgBbAQAAvQMAAAAA&#10;">
                  <v:fill on="f" focussize="0,0"/>
                  <v:stroke on="f"/>
                  <v:imagedata r:id="rId116" cropleft="14160f" cropright="6155f" cropbottom="22049f" o:title=""/>
                  <o:lock v:ext="edit" aspectratio="t"/>
                </v:shape>
                <v:shape id="_x0000_s1026" o:spid="_x0000_s1026" o:spt="32" type="#_x0000_t32" style="position:absolute;left:2829047;top:325672;flip:x y;height:212707;width:165609;" filled="f" stroked="t" coordsize="21600,21600" o:gfxdata="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5DaG&#10;CcEAAADjAAAADwAAAAAAAAABACAAAAAiAAAAZHJzL2Rvd25yZXYueG1sUEsBAhQAFAAAAAgAh07i&#10;QDMvBZ47AAAAOQAAABAAAAAAAAAAAQAgAAAAEAEAAGRycy9zaGFwZXhtbC54bWxQSwUGAAAAAAYA&#10;BgBbAQAAugMAAAAA&#10;">
                  <v:fill on="f" focussize="0,0"/>
                  <v:stroke color="#FF0000 [3204]" joinstyle="round" endarrow="block"/>
                  <v:imagedata o:title=""/>
                  <o:lock v:ext="edit" aspectratio="f"/>
                </v:shape>
                <v:shape id="_x0000_s1026" o:spid="_x0000_s1026" o:spt="75" alt="机器在桌子上&#10;&#10;低可信度描述已自动生成" type="#_x0000_t75" style="position:absolute;left:3313006;top:0;height:1077151;width:1494088;" filled="f" o:preferrelative="t" stroked="f" coordsize="21600,21600" o:gfxdata="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z8sNQcQAAADiAAAADwAAAAAAAAABACAAAAAiAAAAZHJzL2Rvd25yZXYueG1sUEsBAhQAFAAAAAgA&#10;h07iQDMvBZ47AAAAOQAAABAAAAAAAAAAAQAgAAAAEwEAAGRycy9zaGFwZXhtbC54bWxQSwUGAAAA&#10;AAYABgBbAQAAvQMAAAAA&#10;">
                  <v:fill on="f" focussize="0,0"/>
                  <v:stroke on="f"/>
                  <v:imagedata r:id="rId117" cropleft="7777f" croptop="13258f" cropright="3395f" o:title=""/>
                  <o:lock v:ext="edit" aspectratio="t"/>
                </v:shape>
                <v:shape id="_x0000_s1026" o:spid="_x0000_s1026" o:spt="75" alt="手里拿着手机&#10;&#10;中度可信度描述已自动生成" type="#_x0000_t75" style="position:absolute;left:4969508;top:0;height:1076759;width:1494088;" filled="f" o:preferrelative="t" stroked="f" coordsize="21600,21600" o:gfxdata="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LHu&#10;i4zCAAAA4wAAAA8AAAAAAAAAAQAgAAAAIgAAAGRycy9kb3ducmV2LnhtbFBLAQIUABQAAAAIAIdO&#10;4kAzLwWeOwAAADkAAAAQAAAAAAAAAAEAIAAAABEBAABkcnMvc2hhcGV4bWwueG1sUEsFBgAAAAAG&#10;AAYAWwEAALsDAAAAAA==&#10;">
                  <v:fill on="f" focussize="0,0"/>
                  <v:stroke on="f"/>
                  <v:imagedata r:id="rId118" cropleft="5164f" croptop="2062f" cropright="3350f" cropbottom="8659f" o:title=""/>
                  <o:lock v:ext="edit" aspectratio="t"/>
                </v:shape>
              </v:group>
            </w:pict>
          </mc:Fallback>
        </mc:AlternateContent>
      </w:r>
    </w:p>
    <w:p w14:paraId="550898C9" w14:textId="77777777" w:rsidR="004A0EDE" w:rsidRPr="00DF470D" w:rsidRDefault="004A0EDE">
      <w:pPr>
        <w:spacing w:before="150" w:after="150" w:line="240" w:lineRule="auto"/>
        <w:rPr>
          <w:rFonts w:asciiTheme="minorHAnsi" w:hAnsiTheme="minorHAnsi" w:cstheme="minorHAnsi"/>
          <w:b/>
          <w:color w:val="000000" w:themeColor="text1"/>
        </w:rPr>
      </w:pPr>
    </w:p>
    <w:p w14:paraId="45DA3B80" w14:textId="77777777" w:rsidR="004A0EDE" w:rsidRPr="00DF470D" w:rsidRDefault="004A0EDE">
      <w:pPr>
        <w:spacing w:before="150" w:after="150" w:line="240" w:lineRule="auto"/>
        <w:rPr>
          <w:rFonts w:asciiTheme="minorHAnsi" w:eastAsia="微软雅黑" w:hAnsiTheme="minorHAnsi" w:cstheme="minorHAnsi"/>
          <w:color w:val="000000" w:themeColor="text1"/>
          <w:szCs w:val="21"/>
        </w:rPr>
      </w:pPr>
    </w:p>
    <w:p w14:paraId="6029673A" w14:textId="77777777" w:rsidR="004A0EDE" w:rsidRPr="00DF470D" w:rsidRDefault="004A0EDE">
      <w:pPr>
        <w:spacing w:before="150" w:after="150" w:line="240" w:lineRule="auto"/>
        <w:rPr>
          <w:rFonts w:asciiTheme="minorHAnsi" w:eastAsiaTheme="minorEastAsia" w:hAnsiTheme="minorHAnsi" w:cstheme="minorHAnsi"/>
          <w:color w:val="000000" w:themeColor="text1"/>
        </w:rPr>
      </w:pPr>
    </w:p>
    <w:p w14:paraId="2F6A1215" w14:textId="77777777" w:rsidR="004A0EDE" w:rsidRPr="00DF470D" w:rsidRDefault="004A0EDE">
      <w:pPr>
        <w:spacing w:before="150" w:after="150" w:line="240" w:lineRule="auto"/>
        <w:rPr>
          <w:rFonts w:asciiTheme="minorHAnsi" w:eastAsiaTheme="minorEastAsia" w:hAnsiTheme="minorHAnsi" w:cstheme="minorHAnsi"/>
          <w:color w:val="000000" w:themeColor="text1"/>
        </w:rPr>
      </w:pPr>
    </w:p>
    <w:p w14:paraId="13448CB1" w14:textId="77777777" w:rsidR="004A0EDE" w:rsidRPr="00DF470D" w:rsidRDefault="00000000">
      <w:pPr>
        <w:spacing w:before="150" w:after="150" w:line="240" w:lineRule="auto"/>
        <w:rPr>
          <w:rFonts w:asciiTheme="minorHAnsi" w:eastAsiaTheme="minorEastAsia" w:hAnsiTheme="minorHAnsi" w:cstheme="minorHAnsi"/>
          <w:color w:val="000000" w:themeColor="text1"/>
        </w:rPr>
      </w:pPr>
      <w:r w:rsidRPr="00DF470D">
        <w:rPr>
          <w:rFonts w:asciiTheme="minorHAnsi" w:eastAsiaTheme="minorEastAsia" w:hAnsiTheme="minorHAnsi" w:cstheme="minorHAnsi"/>
          <w:color w:val="000000" w:themeColor="text1"/>
        </w:rPr>
        <w:t>Pull out the water catch tray, take out the key, insert the lock hole of the tank cover, rotate clockwise, open the tank cover, raise the tank upward, inject clean water into the tank, and load the tank back to the machine. The machine has a water level detection board and a water shortage screen.</w:t>
      </w:r>
    </w:p>
    <w:p w14:paraId="47D62CB4" w14:textId="77777777" w:rsidR="004A0EDE" w:rsidRPr="00DF470D" w:rsidRDefault="00000000">
      <w:pPr>
        <w:tabs>
          <w:tab w:val="left" w:pos="5900"/>
          <w:tab w:val="left" w:pos="6200"/>
        </w:tabs>
        <w:spacing w:before="150" w:after="150" w:line="200" w:lineRule="exact"/>
        <w:rPr>
          <w:rFonts w:asciiTheme="minorHAnsi" w:hAnsiTheme="minorHAnsi" w:cstheme="minorHAnsi"/>
          <w:b/>
          <w:color w:val="000000" w:themeColor="text1"/>
        </w:rPr>
      </w:pPr>
      <w:r w:rsidRPr="00DF470D">
        <w:rPr>
          <w:rFonts w:asciiTheme="minorHAnsi" w:hAnsiTheme="minorHAnsi" w:cstheme="minorHAnsi"/>
          <w:b/>
          <w:noProof/>
          <w:color w:val="000000" w:themeColor="text1"/>
        </w:rPr>
        <w:drawing>
          <wp:anchor distT="0" distB="0" distL="114300" distR="114300" simplePos="0" relativeHeight="251776000" behindDoc="0" locked="0" layoutInCell="1" allowOverlap="1" wp14:anchorId="46DDC243" wp14:editId="44726021">
            <wp:simplePos x="0" y="0"/>
            <wp:positionH relativeFrom="column">
              <wp:posOffset>1967230</wp:posOffset>
            </wp:positionH>
            <wp:positionV relativeFrom="paragraph">
              <wp:posOffset>222885</wp:posOffset>
            </wp:positionV>
            <wp:extent cx="1864995" cy="1236345"/>
            <wp:effectExtent l="0" t="0" r="1905" b="2540"/>
            <wp:wrapNone/>
            <wp:docPr id="1268592901" name="图片 47" descr="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592901" name="图片 47" descr="图形用户界面&#10;&#10;描述已自动生成"/>
                    <pic:cNvPicPr>
                      <a:picLocks noChangeAspect="1"/>
                    </pic:cNvPicPr>
                  </pic:nvPicPr>
                  <pic:blipFill>
                    <a:blip r:embed="rId119" cstate="print">
                      <a:extLst>
                        <a:ext uri="{28A0092B-C50C-407E-A947-70E740481C1C}">
                          <a14:useLocalDpi xmlns:a14="http://schemas.microsoft.com/office/drawing/2010/main" val="0"/>
                        </a:ext>
                      </a:extLst>
                    </a:blip>
                    <a:srcRect l="7309" t="12643" r="9084" b="4784"/>
                    <a:stretch>
                      <a:fillRect/>
                    </a:stretch>
                  </pic:blipFill>
                  <pic:spPr>
                    <a:xfrm>
                      <a:off x="0" y="0"/>
                      <a:ext cx="1865130" cy="1236314"/>
                    </a:xfrm>
                    <a:prstGeom prst="rect">
                      <a:avLst/>
                    </a:prstGeom>
                  </pic:spPr>
                </pic:pic>
              </a:graphicData>
            </a:graphic>
          </wp:anchor>
        </w:drawing>
      </w:r>
      <w:r w:rsidRPr="00DF470D">
        <w:rPr>
          <w:rFonts w:asciiTheme="minorHAnsi" w:hAnsiTheme="minorHAnsi" w:cstheme="minorHAnsi"/>
          <w:b/>
          <w:noProof/>
          <w:color w:val="000000" w:themeColor="text1"/>
        </w:rPr>
        <mc:AlternateContent>
          <mc:Choice Requires="wpg">
            <w:drawing>
              <wp:anchor distT="0" distB="0" distL="114300" distR="114300" simplePos="0" relativeHeight="251771904" behindDoc="0" locked="0" layoutInCell="1" allowOverlap="1" wp14:anchorId="72DE9904" wp14:editId="60A13626">
                <wp:simplePos x="0" y="0"/>
                <wp:positionH relativeFrom="column">
                  <wp:posOffset>0</wp:posOffset>
                </wp:positionH>
                <wp:positionV relativeFrom="paragraph">
                  <wp:posOffset>223520</wp:posOffset>
                </wp:positionV>
                <wp:extent cx="1760220" cy="1229360"/>
                <wp:effectExtent l="0" t="0" r="0" b="8890"/>
                <wp:wrapNone/>
                <wp:docPr id="1546657920" name="组合 295"/>
                <wp:cNvGraphicFramePr/>
                <a:graphic xmlns:a="http://schemas.openxmlformats.org/drawingml/2006/main">
                  <a:graphicData uri="http://schemas.microsoft.com/office/word/2010/wordprocessingGroup">
                    <wpg:wgp>
                      <wpg:cNvGrpSpPr/>
                      <wpg:grpSpPr>
                        <a:xfrm>
                          <a:off x="0" y="0"/>
                          <a:ext cx="1760177" cy="1229445"/>
                          <a:chOff x="0" y="0"/>
                          <a:chExt cx="2018018" cy="1291188"/>
                        </a:xfrm>
                      </wpg:grpSpPr>
                      <pic:pic xmlns:pic="http://schemas.openxmlformats.org/drawingml/2006/picture">
                        <pic:nvPicPr>
                          <pic:cNvPr id="1162964568" name="图片 1162964568" descr="图形用户界面&#10;&#10;描述已自动生成"/>
                          <pic:cNvPicPr>
                            <a:picLocks noChangeAspect="1"/>
                          </pic:cNvPicPr>
                        </pic:nvPicPr>
                        <pic:blipFill>
                          <a:blip r:embed="rId120" cstate="print">
                            <a:extLst>
                              <a:ext uri="{28A0092B-C50C-407E-A947-70E740481C1C}">
                                <a14:useLocalDpi xmlns:a14="http://schemas.microsoft.com/office/drawing/2010/main" val="0"/>
                              </a:ext>
                            </a:extLst>
                          </a:blip>
                          <a:srcRect l="4423" r="6273" b="3481"/>
                          <a:stretch>
                            <a:fillRect/>
                          </a:stretch>
                        </pic:blipFill>
                        <pic:spPr>
                          <a:xfrm>
                            <a:off x="0" y="0"/>
                            <a:ext cx="2018018" cy="1291188"/>
                          </a:xfrm>
                          <a:prstGeom prst="rect">
                            <a:avLst/>
                          </a:prstGeom>
                        </pic:spPr>
                      </pic:pic>
                      <wps:wsp>
                        <wps:cNvPr id="117323790" name="箭头: 上弧形 117323790"/>
                        <wps:cNvSpPr/>
                        <wps:spPr>
                          <a:xfrm rot="17781808">
                            <a:off x="400976" y="389070"/>
                            <a:ext cx="699938" cy="275343"/>
                          </a:xfrm>
                          <a:prstGeom prst="curvedDownArrow">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g:cNvPr id="783877996" name="组合 783877996"/>
                        <wpg:cNvGrpSpPr/>
                        <wpg:grpSpPr>
                          <a:xfrm>
                            <a:off x="1035987" y="0"/>
                            <a:ext cx="929190" cy="541718"/>
                            <a:chOff x="1035987" y="0"/>
                            <a:chExt cx="929190" cy="541718"/>
                          </a:xfrm>
                        </wpg:grpSpPr>
                        <pic:pic xmlns:pic="http://schemas.openxmlformats.org/drawingml/2006/picture">
                          <pic:nvPicPr>
                            <pic:cNvPr id="983067508" name="图片 983067508" descr="图片包含 形状&#10;&#10;描述已自动生成"/>
                            <pic:cNvPicPr>
                              <a:picLocks noChangeAspect="1"/>
                            </pic:cNvPicPr>
                          </pic:nvPicPr>
                          <pic:blipFill>
                            <a:blip r:embed="rId121">
                              <a:extLst>
                                <a:ext uri="{28A0092B-C50C-407E-A947-70E740481C1C}">
                                  <a14:useLocalDpi xmlns:a14="http://schemas.microsoft.com/office/drawing/2010/main" val="0"/>
                                </a:ext>
                              </a:extLst>
                            </a:blip>
                            <a:srcRect l="31449" t="37376" r="10958" b="17837"/>
                            <a:stretch>
                              <a:fillRect/>
                            </a:stretch>
                          </pic:blipFill>
                          <pic:spPr>
                            <a:xfrm>
                              <a:off x="1035987" y="0"/>
                              <a:ext cx="929190" cy="541718"/>
                            </a:xfrm>
                            <a:prstGeom prst="rect">
                              <a:avLst/>
                            </a:prstGeom>
                          </pic:spPr>
                        </pic:pic>
                        <pic:pic xmlns:pic="http://schemas.openxmlformats.org/drawingml/2006/picture">
                          <pic:nvPicPr>
                            <pic:cNvPr id="904047017" name="图片 904047017"/>
                            <pic:cNvPicPr>
                              <a:picLocks noChangeAspect="1"/>
                            </pic:cNvPicPr>
                          </pic:nvPicPr>
                          <pic:blipFill>
                            <a:blip r:embed="rId122"/>
                            <a:srcRect l="13351" t="1" b="-852"/>
                            <a:stretch>
                              <a:fillRect/>
                            </a:stretch>
                          </pic:blipFill>
                          <pic:spPr>
                            <a:xfrm>
                              <a:off x="1035987" y="67695"/>
                              <a:ext cx="142992" cy="110951"/>
                            </a:xfrm>
                            <a:prstGeom prst="rect">
                              <a:avLst/>
                            </a:prstGeom>
                          </pic:spPr>
                        </pic:pic>
                      </wpg:grpSp>
                    </wpg:wgp>
                  </a:graphicData>
                </a:graphic>
              </wp:anchor>
            </w:drawing>
          </mc:Choice>
          <mc:Fallback xmlns:wpsCustomData="http://www.wps.cn/officeDocument/2013/wpsCustomData">
            <w:pict>
              <v:group id="组合 295" o:spid="_x0000_s1026" o:spt="203" style="position:absolute;left:0pt;margin-left:0pt;margin-top:17.6pt;height:96.8pt;width:138.6pt;z-index:252022784;mso-width-relative:page;mso-height-relative:page;" coordsize="2018018,1291188" o:gfxdata="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">
                <o:lock v:ext="edit" aspectratio="f"/>
                <v:shape id="_x0000_s1026" o:spid="_x0000_s1026" o:spt="75" alt="图形用户界面&#10;&#10;描述已自动生成" type="#_x0000_t75" style="position:absolute;left:0;top:0;height:1291188;width:2018018;" filled="f" o:preferrelative="t" stroked="f" coordsize="21600,21600" o:gfxdata="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kQrpBsQAAADjAAAADwAAAAAAAAABACAAAAAiAAAAZHJzL2Rvd25yZXYueG1sUEsBAhQAFAAAAAgA&#10;h07iQDMvBZ47AAAAOQAAABAAAAAAAAAAAQAgAAAAEwEAAGRycy9zaGFwZXhtbC54bWxQSwUGAAAA&#10;AAYABgBbAQAAvQMAAAAA&#10;">
                  <v:fill on="f" focussize="0,0"/>
                  <v:stroke on="f"/>
                  <v:imagedata r:id="rId123" cropleft="2899f" cropright="4111f" cropbottom="2281f" o:title=""/>
                  <o:lock v:ext="edit" aspectratio="t"/>
                </v:shape>
                <v:shape id="箭头: 上弧形 117323790" o:spid="_x0000_s1026" o:spt="105" type="#_x0000_t105" style="position:absolute;left:400976;top:389070;height:275343;width:699938;rotation:-4170484f;v-text-anchor:middle;" fillcolor="#FF0000" filled="t" stroked="t" coordsize="21600,21600" o:gfxdata="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5U4iJ&#10;wAAAAOIAAAAPAAAAAAAAAAEAIAAAACIAAABkcnMvZG93bnJldi54bWxQSwECFAAUAAAACACHTuJA&#10;My8FnjsAAAA5AAAAEAAAAAAAAAABACAAAAAPAQAAZHJzL3NoYXBleG1sLnhtbFBLBQYAAAAABgAG&#10;AFsBAAC5AwAAAAA=&#10;" adj="17351,20538,16200">
                  <v:fill on="t" focussize="0,0"/>
                  <v:stroke weight="2pt" color="#FF0000 [3204]" joinstyle="round"/>
                  <v:imagedata o:title=""/>
                  <o:lock v:ext="edit" aspectratio="f"/>
                </v:shape>
                <v:group id="_x0000_s1026" o:spid="_x0000_s1026" o:spt="203" style="position:absolute;left:1035987;top:0;height:541718;width:929190;" coordorigin="1035987,0" coordsize="929190,541718" o:gfxdata="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">
                  <o:lock v:ext="edit" aspectratio="f"/>
                  <v:shape id="_x0000_s1026" o:spid="_x0000_s1026" o:spt="75" alt="图片包含 形状&#10;&#10;描述已自动生成" type="#_x0000_t75" style="position:absolute;left:1035987;top:0;height:541718;width:929190;" filled="f" o:preferrelative="t" stroked="f" coordsize="21600,21600" o:gfxdata="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CV&#10;oqE1wwAAAOIAAAAPAAAAAAAAAAEAIAAAACIAAABkcnMvZG93bnJldi54bWxQSwECFAAUAAAACACH&#10;TuJAMy8FnjsAAAA5AAAAEAAAAAAAAAABACAAAAASAQAAZHJzL3NoYXBleG1sLnhtbFBLBQYAAAAA&#10;BgAGAFsBAAC8AwAAAAA=&#10;">
                    <v:fill on="f" focussize="0,0"/>
                    <v:stroke on="f"/>
                    <v:imagedata r:id="rId124" cropleft="20610f" croptop="24495f" cropright="7181f" cropbottom="11690f" o:title=""/>
                    <o:lock v:ext="edit" aspectratio="t"/>
                  </v:shape>
                  <v:shape id="_x0000_s1026" o:spid="_x0000_s1026" o:spt="75" type="#_x0000_t75" style="position:absolute;left:1035987;top:67695;height:110951;width:142992;" filled="f" o:preferrelative="t" stroked="f" coordsize="21600,21600" o:gfxdata="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AE&#10;DzN7wwAAAOIAAAAPAAAAAAAAAAEAIAAAACIAAABkcnMvZG93bnJldi54bWxQSwECFAAUAAAACACH&#10;TuJAMy8FnjsAAAA5AAAAEAAAAAAAAAABACAAAAASAQAAZHJzL3NoYXBleG1sLnhtbFBLBQYAAAAA&#10;BgAGAFsBAAC8AwAAAAA=&#10;">
                    <v:fill on="f" focussize="0,0"/>
                    <v:stroke on="f"/>
                    <v:imagedata r:id="rId125" cropleft="8750f" croptop="1f" cropbottom="-558f" o:title=""/>
                    <o:lock v:ext="edit" aspectratio="t"/>
                  </v:shape>
                </v:group>
              </v:group>
            </w:pict>
          </mc:Fallback>
        </mc:AlternateContent>
      </w:r>
      <w:r w:rsidRPr="00DF470D">
        <w:rPr>
          <w:rFonts w:asciiTheme="minorHAnsi" w:hAnsiTheme="minorHAnsi" w:cstheme="minorHAnsi"/>
          <w:b/>
          <w:color w:val="000000" w:themeColor="text1"/>
        </w:rPr>
        <w:t>3</w:t>
      </w:r>
      <w:r w:rsidRPr="00DF470D">
        <w:rPr>
          <w:rFonts w:asciiTheme="minorHAnsi" w:hAnsiTheme="minorHAnsi" w:cstheme="minorHAnsi"/>
          <w:b/>
          <w:color w:val="000000" w:themeColor="text1"/>
        </w:rPr>
        <w:t>、</w:t>
      </w:r>
      <w:r w:rsidRPr="00DF470D">
        <w:rPr>
          <w:rFonts w:asciiTheme="minorHAnsi" w:hAnsiTheme="minorHAnsi" w:cstheme="minorHAnsi"/>
          <w:b/>
          <w:color w:val="000000" w:themeColor="text1"/>
        </w:rPr>
        <w:t>Barrelled water</w:t>
      </w:r>
    </w:p>
    <w:p w14:paraId="7E7DDD63" w14:textId="77777777" w:rsidR="004A0EDE" w:rsidRPr="00DF470D" w:rsidRDefault="004A0EDE">
      <w:pPr>
        <w:spacing w:before="150" w:after="150" w:line="200" w:lineRule="exact"/>
        <w:rPr>
          <w:rFonts w:asciiTheme="minorHAnsi" w:eastAsia="微软雅黑" w:hAnsiTheme="minorHAnsi" w:cstheme="minorHAnsi"/>
          <w:color w:val="000000" w:themeColor="text1"/>
          <w:szCs w:val="21"/>
        </w:rPr>
      </w:pPr>
    </w:p>
    <w:p w14:paraId="3DA323AA" w14:textId="77777777" w:rsidR="004A0EDE" w:rsidRPr="00DF470D" w:rsidRDefault="004A0EDE">
      <w:pPr>
        <w:spacing w:before="150" w:after="150" w:line="200" w:lineRule="exact"/>
        <w:rPr>
          <w:rFonts w:asciiTheme="minorHAnsi" w:eastAsia="微软雅黑" w:hAnsiTheme="minorHAnsi" w:cstheme="minorHAnsi"/>
          <w:color w:val="000000" w:themeColor="text1"/>
          <w:szCs w:val="21"/>
        </w:rPr>
      </w:pPr>
    </w:p>
    <w:p w14:paraId="369BFE9C" w14:textId="77777777" w:rsidR="004A0EDE" w:rsidRPr="00DF470D" w:rsidRDefault="004A0EDE">
      <w:pPr>
        <w:spacing w:before="150" w:after="150" w:line="200" w:lineRule="exact"/>
        <w:rPr>
          <w:rFonts w:asciiTheme="minorHAnsi" w:eastAsia="微软雅黑" w:hAnsiTheme="minorHAnsi" w:cstheme="minorHAnsi"/>
          <w:color w:val="000000" w:themeColor="text1"/>
          <w:szCs w:val="21"/>
        </w:rPr>
      </w:pPr>
    </w:p>
    <w:p w14:paraId="198375F3" w14:textId="77777777" w:rsidR="004A0EDE" w:rsidRPr="00DF470D" w:rsidRDefault="004A0EDE">
      <w:pPr>
        <w:spacing w:before="150" w:after="150" w:line="200" w:lineRule="exact"/>
        <w:rPr>
          <w:rFonts w:asciiTheme="minorHAnsi" w:eastAsia="微软雅黑" w:hAnsiTheme="minorHAnsi" w:cstheme="minorHAnsi"/>
          <w:color w:val="000000" w:themeColor="text1"/>
          <w:szCs w:val="21"/>
        </w:rPr>
      </w:pPr>
    </w:p>
    <w:p w14:paraId="6350A57F" w14:textId="77777777" w:rsidR="004A0EDE" w:rsidRPr="00DF470D" w:rsidRDefault="004A0EDE">
      <w:pPr>
        <w:spacing w:before="150" w:after="150" w:line="200" w:lineRule="exact"/>
        <w:rPr>
          <w:rFonts w:asciiTheme="minorHAnsi" w:eastAsia="微软雅黑" w:hAnsiTheme="minorHAnsi" w:cstheme="minorHAnsi"/>
          <w:color w:val="000000" w:themeColor="text1"/>
          <w:szCs w:val="21"/>
        </w:rPr>
      </w:pPr>
    </w:p>
    <w:p w14:paraId="27E9D826" w14:textId="77777777" w:rsidR="004A0EDE" w:rsidRPr="00DF470D" w:rsidRDefault="004A0EDE">
      <w:pPr>
        <w:spacing w:before="150" w:after="150" w:line="240" w:lineRule="auto"/>
        <w:rPr>
          <w:rFonts w:asciiTheme="minorHAnsi" w:hAnsiTheme="minorHAnsi" w:cstheme="minorHAnsi"/>
          <w:color w:val="000000" w:themeColor="text1"/>
          <w:szCs w:val="21"/>
        </w:rPr>
      </w:pPr>
    </w:p>
    <w:p w14:paraId="5115E991" w14:textId="77777777" w:rsidR="004A0EDE" w:rsidRPr="00DF470D" w:rsidRDefault="00000000">
      <w:pPr>
        <w:spacing w:before="150" w:after="150" w:line="240" w:lineRule="auto"/>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Cs w:val="21"/>
        </w:rPr>
        <w:t>Open the bottled water and the built-in water tank to switch the knob- -&gt; The arrow points to the bottled water, remove the white pipe from the machine, and insert the tube into the interface until it is inserted to the bottom. Put the other end into the bottled water.</w:t>
      </w:r>
    </w:p>
    <w:p w14:paraId="50AE4F9E" w14:textId="77777777" w:rsidR="004A0EDE" w:rsidRPr="00DF470D" w:rsidRDefault="004A0EDE">
      <w:pPr>
        <w:spacing w:before="150" w:after="150" w:line="240" w:lineRule="auto"/>
        <w:rPr>
          <w:rFonts w:asciiTheme="minorHAnsi" w:eastAsiaTheme="minorEastAsia" w:hAnsiTheme="minorHAnsi" w:cstheme="minorHAnsi"/>
          <w:color w:val="000000" w:themeColor="text1"/>
          <w:szCs w:val="21"/>
        </w:rPr>
      </w:pPr>
    </w:p>
    <w:p w14:paraId="4A314879" w14:textId="77777777" w:rsidR="004A0EDE" w:rsidRPr="00DF470D" w:rsidRDefault="00000000">
      <w:pPr>
        <w:pStyle w:val="3"/>
        <w:spacing w:before="150" w:after="150" w:line="240" w:lineRule="auto"/>
        <w:rPr>
          <w:rFonts w:asciiTheme="minorHAnsi" w:hAnsiTheme="minorHAnsi" w:cstheme="minorHAnsi"/>
          <w:color w:val="000000" w:themeColor="text1"/>
        </w:rPr>
      </w:pPr>
      <w:bookmarkStart w:id="354" w:name="_Toc135994153"/>
      <w:bookmarkStart w:id="355" w:name="_Toc135843160"/>
      <w:bookmarkStart w:id="356" w:name="_Toc105429970"/>
      <w:bookmarkStart w:id="357" w:name="_Toc181202363"/>
      <w:r w:rsidRPr="00DF470D">
        <w:rPr>
          <w:rFonts w:asciiTheme="minorHAnsi" w:hAnsiTheme="minorHAnsi" w:cstheme="minorHAnsi"/>
          <w:color w:val="000000" w:themeColor="text1"/>
        </w:rPr>
        <w:t>Connect the wastewater discharge pipe</w:t>
      </w:r>
      <w:r w:rsidRPr="00DF470D">
        <w:rPr>
          <w:rFonts w:asciiTheme="minorHAnsi" w:hAnsiTheme="minorHAnsi" w:cstheme="minorHAnsi"/>
          <w:noProof/>
          <w:color w:val="000000" w:themeColor="text1"/>
        </w:rPr>
        <mc:AlternateContent>
          <mc:Choice Requires="wpg">
            <w:drawing>
              <wp:anchor distT="0" distB="0" distL="114300" distR="114300" simplePos="0" relativeHeight="251772928" behindDoc="0" locked="0" layoutInCell="1" allowOverlap="1" wp14:anchorId="23A727D9" wp14:editId="5EB073B7">
                <wp:simplePos x="0" y="0"/>
                <wp:positionH relativeFrom="column">
                  <wp:posOffset>-635</wp:posOffset>
                </wp:positionH>
                <wp:positionV relativeFrom="paragraph">
                  <wp:posOffset>281940</wp:posOffset>
                </wp:positionV>
                <wp:extent cx="4605655" cy="1145540"/>
                <wp:effectExtent l="0" t="0" r="4445" b="0"/>
                <wp:wrapNone/>
                <wp:docPr id="75" name="组合 74"/>
                <wp:cNvGraphicFramePr/>
                <a:graphic xmlns:a="http://schemas.openxmlformats.org/drawingml/2006/main">
                  <a:graphicData uri="http://schemas.microsoft.com/office/word/2010/wordprocessingGroup">
                    <wpg:wgp>
                      <wpg:cNvGrpSpPr/>
                      <wpg:grpSpPr>
                        <a:xfrm>
                          <a:off x="0" y="0"/>
                          <a:ext cx="4605681" cy="1145498"/>
                          <a:chOff x="0" y="0"/>
                          <a:chExt cx="4886155" cy="1328284"/>
                        </a:xfrm>
                      </wpg:grpSpPr>
                      <pic:pic xmlns:pic="http://schemas.openxmlformats.org/drawingml/2006/picture">
                        <pic:nvPicPr>
                          <pic:cNvPr id="931878253" name="图片 931878253"/>
                          <pic:cNvPicPr>
                            <a:picLocks noChangeAspect="1"/>
                          </pic:cNvPicPr>
                        </pic:nvPicPr>
                        <pic:blipFill>
                          <a:blip r:embed="rId126" cstate="print">
                            <a:extLst>
                              <a:ext uri="{28A0092B-C50C-407E-A947-70E740481C1C}">
                                <a14:useLocalDpi xmlns:a14="http://schemas.microsoft.com/office/drawing/2010/main" val="0"/>
                              </a:ext>
                            </a:extLst>
                          </a:blip>
                          <a:srcRect l="-511" t="3498" r="23992" b="26435"/>
                          <a:stretch>
                            <a:fillRect/>
                          </a:stretch>
                        </pic:blipFill>
                        <pic:spPr>
                          <a:xfrm>
                            <a:off x="0" y="179"/>
                            <a:ext cx="1501418" cy="1328105"/>
                          </a:xfrm>
                          <a:prstGeom prst="rect">
                            <a:avLst/>
                          </a:prstGeom>
                        </pic:spPr>
                      </pic:pic>
                      <wps:wsp>
                        <wps:cNvPr id="199970176" name="椭圆 199970176"/>
                        <wps:cNvSpPr/>
                        <wps:spPr>
                          <a:xfrm>
                            <a:off x="891772" y="190763"/>
                            <a:ext cx="111486" cy="89491"/>
                          </a:xfrm>
                          <a:prstGeom prst="ellipse">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s:wsp>
                        <wps:cNvPr id="790157477" name="椭圆 790157477"/>
                        <wps:cNvSpPr/>
                        <wps:spPr>
                          <a:xfrm>
                            <a:off x="885157" y="475100"/>
                            <a:ext cx="111486" cy="89491"/>
                          </a:xfrm>
                          <a:prstGeom prst="ellipse">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pic:pic xmlns:pic="http://schemas.openxmlformats.org/drawingml/2006/picture">
                        <pic:nvPicPr>
                          <pic:cNvPr id="2074066629" name="图片 2074066629" descr="手拿键盘的人&#10;&#10;低可信度描述已自动生成"/>
                          <pic:cNvPicPr>
                            <a:picLocks noChangeAspect="1"/>
                          </pic:cNvPicPr>
                        </pic:nvPicPr>
                        <pic:blipFill>
                          <a:blip r:embed="rId100">
                            <a:extLst>
                              <a:ext uri="{28A0092B-C50C-407E-A947-70E740481C1C}">
                                <a14:useLocalDpi xmlns:a14="http://schemas.microsoft.com/office/drawing/2010/main" val="0"/>
                              </a:ext>
                            </a:extLst>
                          </a:blip>
                          <a:srcRect l="26975" t="32882" r="19877" b="4397"/>
                          <a:stretch>
                            <a:fillRect/>
                          </a:stretch>
                        </pic:blipFill>
                        <pic:spPr>
                          <a:xfrm>
                            <a:off x="1720631" y="180"/>
                            <a:ext cx="1501119" cy="1328104"/>
                          </a:xfrm>
                          <a:prstGeom prst="rect">
                            <a:avLst/>
                          </a:prstGeom>
                        </pic:spPr>
                      </pic:pic>
                      <pic:pic xmlns:pic="http://schemas.openxmlformats.org/drawingml/2006/picture">
                        <pic:nvPicPr>
                          <pic:cNvPr id="553158202" name="图片 553158202" descr="图片包含 室内, 桌子, 蛋糕, 男人&#10;&#10;描述已自动生成"/>
                          <pic:cNvPicPr>
                            <a:picLocks noChangeAspect="1"/>
                          </pic:cNvPicPr>
                        </pic:nvPicPr>
                        <pic:blipFill>
                          <a:blip r:embed="rId127">
                            <a:extLst>
                              <a:ext uri="{28A0092B-C50C-407E-A947-70E740481C1C}">
                                <a14:useLocalDpi xmlns:a14="http://schemas.microsoft.com/office/drawing/2010/main" val="0"/>
                              </a:ext>
                            </a:extLst>
                          </a:blip>
                          <a:srcRect l="12248" t="3003" r="13361" b="9259"/>
                          <a:stretch>
                            <a:fillRect/>
                          </a:stretch>
                        </pic:blipFill>
                        <pic:spPr>
                          <a:xfrm>
                            <a:off x="3384736" y="0"/>
                            <a:ext cx="1501419" cy="1328104"/>
                          </a:xfrm>
                          <a:prstGeom prst="rect">
                            <a:avLst/>
                          </a:prstGeom>
                        </pic:spPr>
                      </pic:pic>
                    </wpg:wgp>
                  </a:graphicData>
                </a:graphic>
              </wp:anchor>
            </w:drawing>
          </mc:Choice>
          <mc:Fallback xmlns:wpsCustomData="http://www.wps.cn/officeDocument/2013/wpsCustomData">
            <w:pict>
              <v:group id="组合 74" o:spid="_x0000_s1026" o:spt="203" style="position:absolute;left:0pt;margin-left:-0.05pt;margin-top:22.2pt;height:90.2pt;width:362.65pt;z-index:252023808;mso-width-relative:page;mso-height-relative:page;" coordsize="4886155,1328284" o:gfxdata="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">
                <o:lock v:ext="edit" aspectratio="f"/>
                <v:shape id="_x0000_s1026" o:spid="_x0000_s1026" o:spt="75" type="#_x0000_t75" style="position:absolute;left:0;top:179;height:1328105;width:1501418;" filled="f" o:preferrelative="t" stroked="f" coordsize="21600,21600" o:gfxdata="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Ac&#10;LP0NwwAAAOIAAAAPAAAAAAAAAAEAIAAAACIAAABkcnMvZG93bnJldi54bWxQSwECFAAUAAAACACH&#10;TuJAMy8FnjsAAAA5AAAAEAAAAAAAAAABACAAAAASAQAAZHJzL3NoYXBleG1sLnhtbFBLBQYAAAAA&#10;BgAGAFsBAAC8AwAAAAA=&#10;">
                  <v:fill on="f" focussize="0,0"/>
                  <v:stroke on="f"/>
                  <v:imagedata r:id="rId128" cropleft="-335f" croptop="2292f" cropright="15723f" cropbottom="17324f" o:title=""/>
                  <o:lock v:ext="edit" aspectratio="t"/>
                </v:shape>
                <v:shape id="_x0000_s1026" o:spid="_x0000_s1026" o:spt="3" type="#_x0000_t3" style="position:absolute;left:891772;top:190763;height:89491;width:111486;v-text-anchor:middle;" filled="f" stroked="t" coordsize="21600,21600" o:gfxdata="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wD1tl&#10;wAAAAOIAAAAPAAAAAAAAAAEAIAAAACIAAABkcnMvZG93bnJldi54bWxQSwECFAAUAAAACACHTuJA&#10;My8FnjsAAAA5AAAAEAAAAAAAAAABACAAAAAPAQAAZHJzL3NoYXBleG1sLnhtbFBLBQYAAAAABgAG&#10;AFsBAAC5AwAAAAA=&#10;">
                  <v:fill on="f" focussize="0,0"/>
                  <v:stroke color="#FF0000 [3204]" joinstyle="round"/>
                  <v:imagedata o:title=""/>
                  <o:lock v:ext="edit" aspectratio="f"/>
                </v:shape>
                <v:shape id="_x0000_s1026" o:spid="_x0000_s1026" o:spt="3" type="#_x0000_t3" style="position:absolute;left:885157;top:475100;height:89491;width:111486;v-text-anchor:middle;" filled="f" stroked="t" coordsize="21600,21600" o:gfxdata="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Lc3M/MQAAADiAAAADwAAAAAAAAABACAAAAAiAAAAZHJzL2Rvd25yZXYueG1sUEsBAhQAFAAAAAgA&#10;h07iQDMvBZ47AAAAOQAAABAAAAAAAAAAAQAgAAAAEwEAAGRycy9zaGFwZXhtbC54bWxQSwUGAAAA&#10;AAYABgBbAQAAvQMAAAAA&#10;">
                  <v:fill on="f" focussize="0,0"/>
                  <v:stroke color="#FF0000 [3204]" joinstyle="round"/>
                  <v:imagedata o:title=""/>
                  <o:lock v:ext="edit" aspectratio="f"/>
                </v:shape>
                <v:shape id="_x0000_s1026" o:spid="_x0000_s1026" o:spt="75" alt="手拿键盘的人&#10;&#10;低可信度描述已自动生成" type="#_x0000_t75" style="position:absolute;left:1720631;top:180;height:1328104;width:1501119;" filled="f" o:preferrelative="t" stroked="f" coordsize="21600,21600" o:gfxdata="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OJz&#10;vXTCAAAA4wAAAA8AAAAAAAAAAQAgAAAAIgAAAGRycy9kb3ducmV2LnhtbFBLAQIUABQAAAAIAIdO&#10;4kAzLwWeOwAAADkAAAAQAAAAAAAAAAEAIAAAABEBAABkcnMvc2hhcGV4bWwueG1sUEsFBgAAAAAG&#10;AAYAWwEAALsDAAAAAA==&#10;">
                  <v:fill on="f" focussize="0,0"/>
                  <v:stroke on="f"/>
                  <v:imagedata r:id="rId102" cropleft="17678f" croptop="21550f" cropright="13027f" cropbottom="2882f" o:title=""/>
                  <o:lock v:ext="edit" aspectratio="t"/>
                </v:shape>
                <v:shape id="_x0000_s1026" o:spid="_x0000_s1026" o:spt="75" alt="图片包含 室内, 桌子, 蛋糕, 男人&#10;&#10;描述已自动生成" type="#_x0000_t75" style="position:absolute;left:3384736;top:0;height:1328104;width:1501419;" filled="f" o:preferrelative="t" stroked="f" coordsize="21600,21600" o:gfxdata="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PNS&#10;nYHCAAAA4gAAAA8AAAAAAAAAAQAgAAAAIgAAAGRycy9kb3ducmV2LnhtbFBLAQIUABQAAAAIAIdO&#10;4kAzLwWeOwAAADkAAAAQAAAAAAAAAAEAIAAAABEBAABkcnMvc2hhcGV4bWwueG1sUEsFBgAAAAAG&#10;AAYAWwEAALsDAAAAAA==&#10;">
                  <v:fill on="f" focussize="0,0"/>
                  <v:stroke on="f"/>
                  <v:imagedata r:id="rId129" cropleft="8027f" croptop="1968f" cropright="8756f" cropbottom="6068f" o:title=""/>
                  <o:lock v:ext="edit" aspectratio="t"/>
                </v:shape>
              </v:group>
            </w:pict>
          </mc:Fallback>
        </mc:AlternateContent>
      </w:r>
      <w:bookmarkEnd w:id="354"/>
      <w:bookmarkEnd w:id="355"/>
      <w:bookmarkEnd w:id="356"/>
      <w:bookmarkEnd w:id="357"/>
    </w:p>
    <w:p w14:paraId="5FB62F42" w14:textId="77777777" w:rsidR="004A0EDE" w:rsidRPr="00DF470D" w:rsidRDefault="004A0EDE">
      <w:pPr>
        <w:spacing w:before="150" w:after="150" w:line="240" w:lineRule="auto"/>
        <w:rPr>
          <w:rFonts w:asciiTheme="minorHAnsi" w:hAnsiTheme="minorHAnsi" w:cstheme="minorHAnsi"/>
          <w:color w:val="000000" w:themeColor="text1"/>
        </w:rPr>
      </w:pPr>
    </w:p>
    <w:p w14:paraId="6B3FE6FE" w14:textId="77777777" w:rsidR="004A0EDE" w:rsidRPr="00DF470D" w:rsidRDefault="004A0EDE">
      <w:pPr>
        <w:spacing w:before="150" w:after="150" w:line="240" w:lineRule="auto"/>
        <w:rPr>
          <w:rFonts w:asciiTheme="minorHAnsi" w:hAnsiTheme="minorHAnsi" w:cstheme="minorHAnsi"/>
          <w:color w:val="000000" w:themeColor="text1"/>
        </w:rPr>
      </w:pPr>
    </w:p>
    <w:p w14:paraId="0D8D8D52" w14:textId="77777777" w:rsidR="004A0EDE" w:rsidRPr="00DF470D" w:rsidRDefault="004A0EDE">
      <w:pPr>
        <w:spacing w:before="150" w:after="150" w:line="240" w:lineRule="auto"/>
        <w:rPr>
          <w:rFonts w:asciiTheme="minorHAnsi" w:hAnsiTheme="minorHAnsi" w:cstheme="minorHAnsi"/>
          <w:color w:val="000000" w:themeColor="text1"/>
        </w:rPr>
      </w:pPr>
    </w:p>
    <w:p w14:paraId="0A733DC3" w14:textId="77777777" w:rsidR="004A0EDE" w:rsidRPr="00DF470D" w:rsidRDefault="004A0EDE">
      <w:pPr>
        <w:spacing w:before="150" w:after="150"/>
        <w:rPr>
          <w:rFonts w:asciiTheme="minorHAnsi" w:eastAsiaTheme="majorEastAsia" w:hAnsiTheme="minorHAnsi" w:cstheme="minorHAnsi"/>
          <w:color w:val="000000" w:themeColor="text1"/>
          <w:szCs w:val="21"/>
        </w:rPr>
      </w:pPr>
    </w:p>
    <w:p w14:paraId="02151372" w14:textId="77777777" w:rsidR="004A0EDE" w:rsidRPr="00DF470D" w:rsidRDefault="00000000">
      <w:pPr>
        <w:spacing w:before="150" w:after="150" w:line="240" w:lineRule="auto"/>
        <w:rPr>
          <w:rFonts w:asciiTheme="minorHAnsi" w:eastAsiaTheme="minorEastAsia" w:hAnsiTheme="minorHAnsi" w:cstheme="minorHAnsi"/>
          <w:color w:val="000000" w:themeColor="text1"/>
        </w:rPr>
      </w:pPr>
      <w:r w:rsidRPr="00DF470D">
        <w:rPr>
          <w:rFonts w:asciiTheme="minorHAnsi" w:eastAsiaTheme="minorEastAsia" w:hAnsiTheme="minorHAnsi" w:cstheme="minorHAnsi"/>
          <w:color w:val="000000" w:themeColor="text1"/>
          <w:szCs w:val="21"/>
        </w:rPr>
        <w:t>If the drainage function outside the drip tray needs to be connected to the waste water pipe, the waste water discharge pipe is installed at the bottom of the machine and fixed with 4 screws. The other end of the waste water pipe is inserted into the drainage pipe or water tank. Pull out the drip  tray, plug out the drip tray, and load the drip tray back to the machine.</w:t>
      </w:r>
    </w:p>
    <w:bookmarkStart w:id="358" w:name="_Toc135843161"/>
    <w:bookmarkStart w:id="359" w:name="_Toc181202364"/>
    <w:bookmarkStart w:id="360" w:name="_Toc135994154"/>
    <w:p w14:paraId="7D97B954" w14:textId="77777777" w:rsidR="004A0EDE" w:rsidRPr="00DF470D" w:rsidRDefault="00000000">
      <w:pPr>
        <w:pStyle w:val="3"/>
        <w:tabs>
          <w:tab w:val="left" w:pos="4900"/>
        </w:tabs>
        <w:spacing w:before="150" w:after="150" w:line="240" w:lineRule="auto"/>
        <w:rPr>
          <w:rFonts w:asciiTheme="minorHAnsi" w:hAnsiTheme="minorHAnsi" w:cstheme="minorHAnsi"/>
          <w:color w:val="000000" w:themeColor="text1"/>
        </w:rPr>
      </w:pPr>
      <w:r w:rsidRPr="00DF470D">
        <w:rPr>
          <w:rFonts w:asciiTheme="minorHAnsi" w:hAnsiTheme="minorHAnsi" w:cstheme="minorHAnsi"/>
          <w:noProof/>
          <w:color w:val="000000" w:themeColor="text1"/>
        </w:rPr>
        <mc:AlternateContent>
          <mc:Choice Requires="wpg">
            <w:drawing>
              <wp:anchor distT="0" distB="0" distL="114300" distR="114300" simplePos="0" relativeHeight="251773952" behindDoc="0" locked="0" layoutInCell="1" allowOverlap="1" wp14:anchorId="3254230D" wp14:editId="60D16EF4">
                <wp:simplePos x="0" y="0"/>
                <wp:positionH relativeFrom="column">
                  <wp:posOffset>0</wp:posOffset>
                </wp:positionH>
                <wp:positionV relativeFrom="paragraph">
                  <wp:posOffset>256540</wp:posOffset>
                </wp:positionV>
                <wp:extent cx="6278245" cy="1016635"/>
                <wp:effectExtent l="0" t="0" r="8255" b="0"/>
                <wp:wrapNone/>
                <wp:docPr id="1458978534" name="组合 23"/>
                <wp:cNvGraphicFramePr/>
                <a:graphic xmlns:a="http://schemas.openxmlformats.org/drawingml/2006/main">
                  <a:graphicData uri="http://schemas.microsoft.com/office/word/2010/wordprocessingGroup">
                    <wpg:wgp>
                      <wpg:cNvGrpSpPr/>
                      <wpg:grpSpPr>
                        <a:xfrm>
                          <a:off x="0" y="0"/>
                          <a:ext cx="6278519" cy="1016939"/>
                          <a:chOff x="0" y="0"/>
                          <a:chExt cx="8624341" cy="1419864"/>
                        </a:xfrm>
                      </wpg:grpSpPr>
                      <pic:pic xmlns:pic="http://schemas.openxmlformats.org/drawingml/2006/picture">
                        <pic:nvPicPr>
                          <pic:cNvPr id="1485659515" name="图片 1485659515" descr="图形用户界面&#10;&#10;描述已自动生成"/>
                          <pic:cNvPicPr>
                            <a:picLocks noChangeAspect="1"/>
                          </pic:cNvPicPr>
                        </pic:nvPicPr>
                        <pic:blipFill>
                          <a:blip r:embed="rId130" cstate="print">
                            <a:extLst>
                              <a:ext uri="{28A0092B-C50C-407E-A947-70E740481C1C}">
                                <a14:useLocalDpi xmlns:a14="http://schemas.microsoft.com/office/drawing/2010/main" val="0"/>
                              </a:ext>
                            </a:extLst>
                          </a:blip>
                          <a:srcRect l="5478" t="6325" r="2218" b="9503"/>
                          <a:stretch>
                            <a:fillRect/>
                          </a:stretch>
                        </pic:blipFill>
                        <pic:spPr>
                          <a:xfrm>
                            <a:off x="0" y="1"/>
                            <a:ext cx="2076385" cy="1419511"/>
                          </a:xfrm>
                          <a:prstGeom prst="rect">
                            <a:avLst/>
                          </a:prstGeom>
                        </pic:spPr>
                      </pic:pic>
                      <wps:wsp>
                        <wps:cNvPr id="2037886980" name="圆角矩形 30049"/>
                        <wps:cNvSpPr/>
                        <wps:spPr>
                          <a:xfrm>
                            <a:off x="779446" y="1161754"/>
                            <a:ext cx="167640" cy="111761"/>
                          </a:xfrm>
                          <a:prstGeom prst="round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pic:pic xmlns:pic="http://schemas.openxmlformats.org/drawingml/2006/picture">
                        <pic:nvPicPr>
                          <pic:cNvPr id="975981572" name="图片 975981572" descr="图片包含 图形用户界面&#10;&#10;描述已自动生成"/>
                          <pic:cNvPicPr>
                            <a:picLocks noChangeAspect="1"/>
                          </pic:cNvPicPr>
                        </pic:nvPicPr>
                        <pic:blipFill>
                          <a:blip r:embed="rId131">
                            <a:extLst>
                              <a:ext uri="{28A0092B-C50C-407E-A947-70E740481C1C}">
                                <a14:useLocalDpi xmlns:a14="http://schemas.microsoft.com/office/drawing/2010/main" val="0"/>
                              </a:ext>
                            </a:extLst>
                          </a:blip>
                          <a:srcRect l="5197" t="5248" r="8361" b="3782"/>
                          <a:stretch>
                            <a:fillRect/>
                          </a:stretch>
                        </pic:blipFill>
                        <pic:spPr>
                          <a:xfrm>
                            <a:off x="2329510" y="1"/>
                            <a:ext cx="1799616" cy="1419863"/>
                          </a:xfrm>
                          <a:prstGeom prst="rect">
                            <a:avLst/>
                          </a:prstGeom>
                        </pic:spPr>
                      </pic:pic>
                      <pic:pic xmlns:pic="http://schemas.openxmlformats.org/drawingml/2006/picture">
                        <pic:nvPicPr>
                          <pic:cNvPr id="1945270221" name="图片 1945270221" descr="冰箱里的电脑&#10;&#10;描述已自动生成"/>
                          <pic:cNvPicPr>
                            <a:picLocks noChangeAspect="1"/>
                          </pic:cNvPicPr>
                        </pic:nvPicPr>
                        <pic:blipFill>
                          <a:blip r:embed="rId132">
                            <a:extLst>
                              <a:ext uri="{28A0092B-C50C-407E-A947-70E740481C1C}">
                                <a14:useLocalDpi xmlns:a14="http://schemas.microsoft.com/office/drawing/2010/main" val="0"/>
                              </a:ext>
                            </a:extLst>
                          </a:blip>
                          <a:stretch>
                            <a:fillRect/>
                          </a:stretch>
                        </pic:blipFill>
                        <pic:spPr>
                          <a:xfrm>
                            <a:off x="4382251" y="2"/>
                            <a:ext cx="1893420" cy="1419510"/>
                          </a:xfrm>
                          <a:prstGeom prst="rect">
                            <a:avLst/>
                          </a:prstGeom>
                        </pic:spPr>
                      </pic:pic>
                      <pic:pic xmlns:pic="http://schemas.openxmlformats.org/drawingml/2006/picture">
                        <pic:nvPicPr>
                          <pic:cNvPr id="2079172240" name="图片 2079172240" descr="桌子上的电脑主机&#10;&#10;中度可信度描述已自动生成"/>
                          <pic:cNvPicPr>
                            <a:picLocks noChangeAspect="1"/>
                          </pic:cNvPicPr>
                        </pic:nvPicPr>
                        <pic:blipFill>
                          <a:blip r:embed="rId133">
                            <a:extLst>
                              <a:ext uri="{28A0092B-C50C-407E-A947-70E740481C1C}">
                                <a14:useLocalDpi xmlns:a14="http://schemas.microsoft.com/office/drawing/2010/main" val="0"/>
                              </a:ext>
                            </a:extLst>
                          </a:blip>
                          <a:srcRect b="9645"/>
                          <a:stretch>
                            <a:fillRect/>
                          </a:stretch>
                        </pic:blipFill>
                        <pic:spPr>
                          <a:xfrm>
                            <a:off x="6528796" y="0"/>
                            <a:ext cx="2095545" cy="1419511"/>
                          </a:xfrm>
                          <a:prstGeom prst="rect">
                            <a:avLst/>
                          </a:prstGeom>
                        </pic:spPr>
                      </pic:pic>
                      <wps:wsp>
                        <wps:cNvPr id="1727299160" name="直接箭头连接符 1727299160"/>
                        <wps:cNvCnPr>
                          <a:cxnSpLocks noChangeShapeType="1"/>
                        </wps:cNvCnPr>
                        <wps:spPr bwMode="auto">
                          <a:xfrm flipV="1">
                            <a:off x="5047916" y="445760"/>
                            <a:ext cx="205581" cy="168625"/>
                          </a:xfrm>
                          <a:prstGeom prst="straightConnector1">
                            <a:avLst/>
                          </a:prstGeom>
                          <a:noFill/>
                          <a:ln w="9525" algn="ctr">
                            <a:solidFill>
                              <a:srgbClr val="FF0000"/>
                            </a:solidFill>
                            <a:miter lim="800000"/>
                            <a:tailEnd type="triangle" w="med" len="med"/>
                          </a:ln>
                        </wps:spPr>
                        <wps:bodyPr/>
                      </wps:wsp>
                    </wpg:wgp>
                  </a:graphicData>
                </a:graphic>
              </wp:anchor>
            </w:drawing>
          </mc:Choice>
          <mc:Fallback xmlns:wpsCustomData="http://www.wps.cn/officeDocument/2013/wpsCustomData">
            <w:pict>
              <v:group id="组合 23" o:spid="_x0000_s1026" o:spt="203" style="position:absolute;left:0pt;margin-left:0pt;margin-top:20.2pt;height:80.05pt;width:494.35pt;z-index:252024832;mso-width-relative:page;mso-height-relative:page;" coordsize="8624341,1419864" o:gfxdata="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&#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">
                <o:lock v:ext="edit" aspectratio="f"/>
                <v:shape id="_x0000_s1026" o:spid="_x0000_s1026" o:spt="75" alt="图形用户界面&#10;&#10;描述已自动生成" type="#_x0000_t75" style="position:absolute;left:0;top:1;height:1419511;width:2076385;" filled="f" o:preferrelative="t" stroked="f" coordsize="21600,21600" o:gfxdata="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Bs&#10;11yAwwAAAOMAAAAPAAAAAAAAAAEAIAAAACIAAABkcnMvZG93bnJldi54bWxQSwECFAAUAAAACACH&#10;TuJAMy8FnjsAAAA5AAAAEAAAAAAAAAABACAAAAASAQAAZHJzL3NoYXBleG1sLnhtbFBLBQYAAAAA&#10;BgAGAFsBAAC8AwAAAAA=&#10;">
                  <v:fill on="f" focussize="0,0"/>
                  <v:stroke on="f"/>
                  <v:imagedata r:id="rId134" cropleft="3590f" croptop="4145f" cropright="1454f" cropbottom="6228f" o:title=""/>
                  <o:lock v:ext="edit" aspectratio="t"/>
                </v:shape>
                <v:roundrect id="圆角矩形 30049" o:spid="_x0000_s1026" o:spt="2" style="position:absolute;left:779446;top:1161754;height:111761;width:167640;v-text-anchor:middle;" filled="f" stroked="t" coordsize="21600,21600" arcsize="0.166666666666667" o:gfxdata="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Bh&#10;uXhewwAAAOMAAAAPAAAAAAAAAAEAIAAAACIAAABkcnMvZG93bnJldi54bWxQSwECFAAUAAAACACH&#10;TuJAMy8FnjsAAAA5AAAAEAAAAAAAAAABACAAAAASAQAAZHJzL3NoYXBleG1sLnhtbFBLBQYAAAAA&#10;BgAGAFsBAAC8AwAAAAA=&#10;">
                  <v:fill on="f" focussize="0,0"/>
                  <v:stroke color="#FF0000 [3204]" joinstyle="round"/>
                  <v:imagedata o:title=""/>
                  <o:lock v:ext="edit" aspectratio="f"/>
                </v:roundrect>
                <v:shape id="_x0000_s1026" o:spid="_x0000_s1026" o:spt="75" alt="图片包含 图形用户界面&#10;&#10;描述已自动生成" type="#_x0000_t75" style="position:absolute;left:2329510;top:1;height:1419863;width:1799616;" filled="f" o:preferrelative="t" stroked="f" coordsize="21600,21600" o:gfxdata="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7IHwNsQAAADiAAAADwAAAAAAAAABACAAAAAiAAAAZHJzL2Rvd25yZXYueG1sUEsBAhQAFAAAAAgA&#10;h07iQDMvBZ47AAAAOQAAABAAAAAAAAAAAQAgAAAAEwEAAGRycy9zaGFwZXhtbC54bWxQSwUGAAAA&#10;AAYABgBbAQAAvQMAAAAA&#10;">
                  <v:fill on="f" focussize="0,0"/>
                  <v:stroke on="f"/>
                  <v:imagedata r:id="rId135" cropleft="3406f" croptop="3439f" cropright="5479f" cropbottom="2479f" o:title=""/>
                  <o:lock v:ext="edit" aspectratio="t"/>
                </v:shape>
                <v:shape id="_x0000_s1026" o:spid="_x0000_s1026" o:spt="75" alt="冰箱里的电脑&#10;&#10;描述已自动生成" type="#_x0000_t75" style="position:absolute;left:4382251;top:2;height:1419510;width:1893420;" filled="f" o:preferrelative="t" stroked="f" coordsize="21600,21600" o:gfxdata="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etWv&#10;8MEAAADjAAAADwAAAAAAAAABACAAAAAiAAAAZHJzL2Rvd25yZXYueG1sUEsBAhQAFAAAAAgAh07i&#10;QDMvBZ47AAAAOQAAABAAAAAAAAAAAQAgAAAAEAEAAGRycy9zaGFwZXhtbC54bWxQSwUGAAAAAAYA&#10;BgBbAQAAugMAAAAA&#10;">
                  <v:fill on="f" focussize="0,0"/>
                  <v:stroke on="f"/>
                  <v:imagedata r:id="rId136" o:title=""/>
                  <o:lock v:ext="edit" aspectratio="t"/>
                </v:shape>
                <v:shape id="_x0000_s1026" o:spid="_x0000_s1026" o:spt="75" alt="桌子上的电脑主机&#10;&#10;中度可信度描述已自动生成" type="#_x0000_t75" style="position:absolute;left:6528796;top:0;height:1419511;width:2095545;" filled="f" o:preferrelative="t" stroked="f" coordsize="21600,21600" o:gfxdata="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HoiP&#10;3MEAAADjAAAADwAAAAAAAAABACAAAAAiAAAAZHJzL2Rvd25yZXYueG1sUEsBAhQAFAAAAAgAh07i&#10;QDMvBZ47AAAAOQAAABAAAAAAAAAAAQAgAAAAEAEAAGRycy9zaGFwZXhtbC54bWxQSwUGAAAAAAYA&#10;BgBbAQAAugMAAAAA&#10;">
                  <v:fill on="f" focussize="0,0"/>
                  <v:stroke on="f"/>
                  <v:imagedata r:id="rId137" cropbottom="6321f" o:title=""/>
                  <o:lock v:ext="edit" aspectratio="t"/>
                </v:shape>
                <v:shape id="_x0000_s1026" o:spid="_x0000_s1026" o:spt="32" type="#_x0000_t32" style="position:absolute;left:5047916;top:445760;flip:y;height:168625;width:205581;" filled="f" stroked="t" coordsize="21600,21600" o:gfxdata="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Fm4m&#10;9sEAAADjAAAADwAAAAAAAAABACAAAAAiAAAAZHJzL2Rvd25yZXYueG1sUEsBAhQAFAAAAAgAh07i&#10;QDMvBZ47AAAAOQAAABAAAAAAAAAAAQAgAAAAEAEAAGRycy9zaGFwZXhtbC54bWxQSwUGAAAAAAYA&#10;BgBbAQAAugMAAAAA&#10;">
                  <v:fill on="f" focussize="0,0"/>
                  <v:stroke color="#FF0000" miterlimit="8" joinstyle="miter" endarrow="block"/>
                  <v:imagedata o:title=""/>
                  <o:lock v:ext="edit" aspectratio="f"/>
                </v:shape>
              </v:group>
            </w:pict>
          </mc:Fallback>
        </mc:AlternateContent>
      </w:r>
      <w:bookmarkEnd w:id="358"/>
      <w:bookmarkEnd w:id="359"/>
      <w:bookmarkEnd w:id="360"/>
      <w:r w:rsidRPr="00DF470D">
        <w:rPr>
          <w:rFonts w:asciiTheme="minorHAnsi" w:hAnsiTheme="minorHAnsi" w:cstheme="minorHAnsi"/>
          <w:color w:val="000000" w:themeColor="text1"/>
        </w:rPr>
        <w:t>Connect fridge</w:t>
      </w:r>
    </w:p>
    <w:p w14:paraId="40ADBF35" w14:textId="77777777" w:rsidR="004A0EDE" w:rsidRPr="00DF470D" w:rsidRDefault="004A0EDE">
      <w:pPr>
        <w:spacing w:before="150" w:after="150"/>
        <w:rPr>
          <w:rFonts w:asciiTheme="minorHAnsi" w:hAnsiTheme="minorHAnsi" w:cstheme="minorHAnsi"/>
          <w:color w:val="000000" w:themeColor="text1"/>
        </w:rPr>
      </w:pPr>
    </w:p>
    <w:p w14:paraId="648D3030" w14:textId="77777777" w:rsidR="004A0EDE" w:rsidRPr="00DF470D" w:rsidRDefault="004A0EDE">
      <w:pPr>
        <w:spacing w:before="150" w:after="150"/>
        <w:rPr>
          <w:rFonts w:asciiTheme="minorHAnsi" w:hAnsiTheme="minorHAnsi" w:cstheme="minorHAnsi"/>
          <w:color w:val="000000" w:themeColor="text1"/>
        </w:rPr>
      </w:pPr>
    </w:p>
    <w:p w14:paraId="177E9CC6" w14:textId="77777777" w:rsidR="004A0EDE" w:rsidRPr="00DF470D" w:rsidRDefault="004A0EDE">
      <w:pPr>
        <w:spacing w:before="150" w:after="150" w:line="360" w:lineRule="auto"/>
        <w:rPr>
          <w:rFonts w:asciiTheme="minorHAnsi" w:hAnsiTheme="minorHAnsi" w:cstheme="minorHAnsi"/>
          <w:color w:val="000000" w:themeColor="text1"/>
        </w:rPr>
      </w:pPr>
    </w:p>
    <w:p w14:paraId="6F510AA7" w14:textId="77777777" w:rsidR="004A0EDE" w:rsidRPr="00DF470D" w:rsidRDefault="00000000">
      <w:pPr>
        <w:spacing w:before="150" w:after="150" w:line="240" w:lineRule="auto"/>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Cs w:val="21"/>
        </w:rPr>
        <w:t>Plug the female end of the refrigerator power cord into the socket of the machine; plug the other end of the power cord into the socket of the power supply; open the refrigerator door, take out the rubber plug, insert the milk tube into the interface on the left side of the refrigerator, straighten the milk tube, and close the refrigerator door.</w:t>
      </w:r>
    </w:p>
    <w:p w14:paraId="1312A7C0" w14:textId="77777777" w:rsidR="004A0EDE" w:rsidRPr="00DF470D" w:rsidRDefault="00000000">
      <w:pPr>
        <w:pStyle w:val="21"/>
        <w:spacing w:before="150" w:after="150"/>
        <w:ind w:leftChars="-141" w:left="-1" w:right="200" w:hangingChars="140" w:hanging="281"/>
        <w:rPr>
          <w:rFonts w:asciiTheme="minorHAnsi" w:hAnsiTheme="minorHAnsi" w:cstheme="minorHAnsi"/>
          <w:color w:val="000000" w:themeColor="text1"/>
        </w:rPr>
      </w:pPr>
      <w:r w:rsidRPr="00DF470D">
        <w:rPr>
          <w:rFonts w:asciiTheme="minorHAnsi" w:hAnsiTheme="minorHAnsi" w:cstheme="minorHAnsi"/>
          <w:color w:val="000000" w:themeColor="text1"/>
        </w:rPr>
        <w:lastRenderedPageBreak/>
        <w:t xml:space="preserve">Power on </w:t>
      </w:r>
    </w:p>
    <w:bookmarkStart w:id="361" w:name="_Toc135843164"/>
    <w:bookmarkStart w:id="362" w:name="_Toc181202366"/>
    <w:bookmarkStart w:id="363" w:name="_Toc135994157"/>
    <w:p w14:paraId="4DBA269F" w14:textId="77777777" w:rsidR="004A0EDE" w:rsidRPr="00DF470D" w:rsidRDefault="00000000">
      <w:pPr>
        <w:pStyle w:val="3"/>
        <w:spacing w:before="150" w:after="150" w:line="240" w:lineRule="auto"/>
        <w:ind w:leftChars="-70" w:left="-18" w:hangingChars="58" w:hanging="122"/>
        <w:rPr>
          <w:rFonts w:asciiTheme="minorHAnsi" w:eastAsiaTheme="minorEastAsia" w:hAnsiTheme="minorHAnsi" w:cstheme="minorHAnsi"/>
          <w:bCs/>
          <w:color w:val="000000" w:themeColor="text1"/>
        </w:rPr>
      </w:pPr>
      <w:r w:rsidRPr="00DF470D">
        <w:rPr>
          <w:rFonts w:asciiTheme="minorHAnsi" w:hAnsiTheme="minorHAnsi" w:cstheme="minorHAnsi"/>
          <w:noProof/>
          <w:color w:val="000000" w:themeColor="text1"/>
        </w:rPr>
        <mc:AlternateContent>
          <mc:Choice Requires="wpg">
            <w:drawing>
              <wp:anchor distT="0" distB="0" distL="114300" distR="114300" simplePos="0" relativeHeight="251777024" behindDoc="0" locked="0" layoutInCell="1" allowOverlap="1" wp14:anchorId="5D9A808C" wp14:editId="0B426902">
                <wp:simplePos x="0" y="0"/>
                <wp:positionH relativeFrom="column">
                  <wp:posOffset>0</wp:posOffset>
                </wp:positionH>
                <wp:positionV relativeFrom="paragraph">
                  <wp:posOffset>246380</wp:posOffset>
                </wp:positionV>
                <wp:extent cx="4148455" cy="1332230"/>
                <wp:effectExtent l="0" t="0" r="4445" b="1270"/>
                <wp:wrapNone/>
                <wp:docPr id="1714584083" name="组合 29"/>
                <wp:cNvGraphicFramePr/>
                <a:graphic xmlns:a="http://schemas.openxmlformats.org/drawingml/2006/main">
                  <a:graphicData uri="http://schemas.microsoft.com/office/word/2010/wordprocessingGroup">
                    <wpg:wgp>
                      <wpg:cNvGrpSpPr/>
                      <wpg:grpSpPr>
                        <a:xfrm>
                          <a:off x="0" y="0"/>
                          <a:ext cx="4148725" cy="1332230"/>
                          <a:chOff x="0" y="0"/>
                          <a:chExt cx="4148725" cy="1332230"/>
                        </a:xfrm>
                      </wpg:grpSpPr>
                      <pic:pic xmlns:pic="http://schemas.openxmlformats.org/drawingml/2006/picture">
                        <pic:nvPicPr>
                          <pic:cNvPr id="891103752" name="图片 891103752" descr="图形用户界面&#10;&#10;描述已自动生成"/>
                          <pic:cNvPicPr>
                            <a:picLocks noChangeAspect="1"/>
                          </pic:cNvPicPr>
                        </pic:nvPicPr>
                        <pic:blipFill>
                          <a:blip r:embed="rId138" cstate="print">
                            <a:extLst>
                              <a:ext uri="{28A0092B-C50C-407E-A947-70E740481C1C}">
                                <a14:useLocalDpi xmlns:a14="http://schemas.microsoft.com/office/drawing/2010/main" val="0"/>
                              </a:ext>
                            </a:extLst>
                          </a:blip>
                          <a:srcRect l="799" r="1017" b="3348"/>
                          <a:stretch>
                            <a:fillRect/>
                          </a:stretch>
                        </pic:blipFill>
                        <pic:spPr>
                          <a:xfrm>
                            <a:off x="0" y="0"/>
                            <a:ext cx="2043124" cy="1332230"/>
                          </a:xfrm>
                          <a:prstGeom prst="rect">
                            <a:avLst/>
                          </a:prstGeom>
                        </pic:spPr>
                      </pic:pic>
                      <wpg:grpSp>
                        <wpg:cNvPr id="1617819644" name="组合 1617819644"/>
                        <wpg:cNvGrpSpPr/>
                        <wpg:grpSpPr>
                          <a:xfrm>
                            <a:off x="495659" y="0"/>
                            <a:ext cx="3653066" cy="1327909"/>
                            <a:chOff x="495659" y="0"/>
                            <a:chExt cx="5658837" cy="1901825"/>
                          </a:xfrm>
                        </wpg:grpSpPr>
                        <pic:pic xmlns:pic="http://schemas.openxmlformats.org/drawingml/2006/picture">
                          <pic:nvPicPr>
                            <pic:cNvPr id="1839138735" name="图片 1839138735"/>
                            <pic:cNvPicPr>
                              <a:picLocks noChangeAspect="1"/>
                            </pic:cNvPicPr>
                          </pic:nvPicPr>
                          <pic:blipFill>
                            <a:blip r:embed="rId139" cstate="print">
                              <a:extLst>
                                <a:ext uri="{28A0092B-C50C-407E-A947-70E740481C1C}">
                                  <a14:useLocalDpi xmlns:a14="http://schemas.microsoft.com/office/drawing/2010/main" val="0"/>
                                </a:ext>
                              </a:extLst>
                            </a:blip>
                            <a:stretch>
                              <a:fillRect/>
                            </a:stretch>
                          </pic:blipFill>
                          <pic:spPr>
                            <a:xfrm>
                              <a:off x="3051550" y="0"/>
                              <a:ext cx="3102946" cy="1901825"/>
                            </a:xfrm>
                            <a:prstGeom prst="rect">
                              <a:avLst/>
                            </a:prstGeom>
                          </pic:spPr>
                        </pic:pic>
                        <wpg:grpSp>
                          <wpg:cNvPr id="52112349" name="组合 52112349"/>
                          <wpg:cNvGrpSpPr/>
                          <wpg:grpSpPr>
                            <a:xfrm>
                              <a:off x="495659" y="409698"/>
                              <a:ext cx="468091" cy="488917"/>
                              <a:chOff x="495659" y="409698"/>
                              <a:chExt cx="468091" cy="488917"/>
                            </a:xfrm>
                          </wpg:grpSpPr>
                          <wps:wsp>
                            <wps:cNvPr id="59644705" name="直接箭头连接符 59644705"/>
                            <wps:cNvCnPr/>
                            <wps:spPr>
                              <a:xfrm flipH="1" flipV="1">
                                <a:off x="542599" y="409698"/>
                                <a:ext cx="421151" cy="20447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6454774" name="直接箭头连接符 136454774"/>
                            <wps:cNvCnPr/>
                            <wps:spPr>
                              <a:xfrm flipH="1" flipV="1">
                                <a:off x="495659" y="694145"/>
                                <a:ext cx="421151" cy="20447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wpg:grpSp>
                    </wpg:wgp>
                  </a:graphicData>
                </a:graphic>
              </wp:anchor>
            </w:drawing>
          </mc:Choice>
          <mc:Fallback xmlns:wpsCustomData="http://www.wps.cn/officeDocument/2013/wpsCustomData">
            <w:pict>
              <v:group id="组合 29" o:spid="_x0000_s1026" o:spt="203" style="position:absolute;left:0pt;margin-left:0pt;margin-top:19.4pt;height:104.9pt;width:326.65pt;z-index:252026880;mso-width-relative:page;mso-height-relative:page;" coordsize="4148725,1332230" o:gfxdata="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9MQeH/AZOaBD5ufPToAAAAAElFTkSuQmCC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">
                <o:lock v:ext="edit" aspectratio="f"/>
                <v:shape id="_x0000_s1026" o:spid="_x0000_s1026" o:spt="75" alt="图形用户界面&#10;&#10;描述已自动生成" type="#_x0000_t75" style="position:absolute;left:0;top:0;height:1332230;width:2043124;" filled="f" o:preferrelative="t" stroked="f" coordsize="21600,21600" o:gfxdata="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gDIXXcQAAADiAAAADwAAAAAAAAABACAAAAAiAAAAZHJzL2Rvd25yZXYueG1sUEsBAhQAFAAAAAgA&#10;h07iQDMvBZ47AAAAOQAAABAAAAAAAAAAAQAgAAAAEwEAAGRycy9zaGFwZXhtbC54bWxQSwUGAAAA&#10;AAYABgBbAQAAvQMAAAAA&#10;">
                  <v:fill on="f" focussize="0,0"/>
                  <v:stroke on="f"/>
                  <v:imagedata r:id="rId140" cropleft="524f" cropright="667f" cropbottom="2194f" o:title=""/>
                  <o:lock v:ext="edit" aspectratio="t"/>
                </v:shape>
                <v:group id="_x0000_s1026" o:spid="_x0000_s1026" o:spt="203" style="position:absolute;left:495659;top:0;height:1327909;width:3653066;" coordorigin="495659,0" coordsize="5658837,1901825" o:gfxdata="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">
                  <o:lock v:ext="edit" aspectratio="f"/>
                  <v:shape id="_x0000_s1026" o:spid="_x0000_s1026" o:spt="75" type="#_x0000_t75" style="position:absolute;left:3051550;top:0;height:1901825;width:3102946;" filled="f" o:preferrelative="t" stroked="f" coordsize="21600,21600" o:gfxdata="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HiZKd/FAAAA4wAAAA8AAAAAAAAAAQAgAAAAIgAAAGRycy9kb3ducmV2LnhtbFBLAQIUABQAAAAI&#10;AIdO4kAzLwWeOwAAADkAAAAQAAAAAAAAAAEAIAAAABQBAABkcnMvc2hhcGV4bWwueG1sUEsFBgAA&#10;AAAGAAYAWwEAAL4DAAAAAA==&#10;">
                    <v:fill on="f" focussize="0,0"/>
                    <v:stroke on="f"/>
                    <v:imagedata r:id="rId141" o:title=""/>
                    <o:lock v:ext="edit" aspectratio="t"/>
                  </v:shape>
                  <v:group id="_x0000_s1026" o:spid="_x0000_s1026" o:spt="203" style="position:absolute;left:495659;top:409698;height:488917;width:468091;" coordorigin="495659,409698" coordsize="468091,488917" o:gfxdata="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">
                    <o:lock v:ext="edit" aspectratio="f"/>
                    <v:shape id="_x0000_s1026" o:spid="_x0000_s1026" o:spt="32" type="#_x0000_t32" style="position:absolute;left:542599;top:409698;flip:x y;height:204470;width:421151;" filled="f" stroked="t" coordsize="21600,21600" o:gfxdata="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A1&#10;WedcwwAAAOEAAAAPAAAAAAAAAAEAIAAAACIAAABkcnMvZG93bnJldi54bWxQSwECFAAUAAAACACH&#10;TuJAMy8FnjsAAAA5AAAAEAAAAAAAAAABACAAAAASAQAAZHJzL3NoYXBleG1sLnhtbFBLBQYAAAAA&#10;BgAGAFsBAAC8AwAAAAA=&#10;">
                      <v:fill on="f" focussize="0,0"/>
                      <v:stroke color="#FF0000 [3204]" joinstyle="round" endarrow="block"/>
                      <v:imagedata o:title=""/>
                      <o:lock v:ext="edit" aspectratio="f"/>
                    </v:shape>
                    <v:shape id="_x0000_s1026" o:spid="_x0000_s1026" o:spt="32" type="#_x0000_t32" style="position:absolute;left:495659;top:694145;flip:x y;height:204470;width:421151;" filled="f" stroked="t" coordsize="21600,21600" o:gfxdata="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4lK5e&#10;wAAAAOIAAAAPAAAAAAAAAAEAIAAAACIAAABkcnMvZG93bnJldi54bWxQSwECFAAUAAAACACHTuJA&#10;My8FnjsAAAA5AAAAEAAAAAAAAAABACAAAAAPAQAAZHJzL3NoYXBleG1sLnhtbFBLBQYAAAAABgAG&#10;AFsBAAC5AwAAAAA=&#10;">
                      <v:fill on="f" focussize="0,0"/>
                      <v:stroke color="#FF0000 [3204]" joinstyle="round" endarrow="block"/>
                      <v:imagedata o:title=""/>
                      <o:lock v:ext="edit" aspectratio="f"/>
                    </v:shape>
                  </v:group>
                </v:group>
              </v:group>
            </w:pict>
          </mc:Fallback>
        </mc:AlternateContent>
      </w:r>
      <w:bookmarkEnd w:id="361"/>
      <w:bookmarkEnd w:id="362"/>
      <w:bookmarkEnd w:id="363"/>
      <w:r w:rsidRPr="00DF470D">
        <w:rPr>
          <w:rFonts w:asciiTheme="minorHAnsi" w:hAnsiTheme="minorHAnsi" w:cstheme="minorHAnsi"/>
          <w:color w:val="000000" w:themeColor="text1"/>
        </w:rPr>
        <w:t>Coffee machine</w:t>
      </w:r>
      <w:r w:rsidRPr="00DF470D">
        <w:rPr>
          <w:rFonts w:asciiTheme="minorHAnsi" w:eastAsiaTheme="minorEastAsia" w:hAnsiTheme="minorHAnsi" w:cstheme="minorHAnsi"/>
          <w:bCs/>
          <w:color w:val="000000" w:themeColor="text1"/>
        </w:rPr>
        <w:t xml:space="preserve"> </w:t>
      </w:r>
    </w:p>
    <w:p w14:paraId="7968929A" w14:textId="77777777" w:rsidR="004A0EDE" w:rsidRPr="00DF470D" w:rsidRDefault="004A0EDE">
      <w:pPr>
        <w:spacing w:before="150" w:after="150" w:line="360" w:lineRule="auto"/>
        <w:rPr>
          <w:rFonts w:asciiTheme="minorHAnsi" w:eastAsiaTheme="minorEastAsia" w:hAnsiTheme="minorHAnsi" w:cstheme="minorHAnsi"/>
          <w:color w:val="000000" w:themeColor="text1"/>
          <w:szCs w:val="21"/>
        </w:rPr>
      </w:pPr>
    </w:p>
    <w:p w14:paraId="3BCD0CEA" w14:textId="77777777" w:rsidR="004A0EDE" w:rsidRPr="00DF470D" w:rsidRDefault="004A0EDE">
      <w:pPr>
        <w:spacing w:before="150" w:after="150" w:line="360" w:lineRule="auto"/>
        <w:rPr>
          <w:rFonts w:asciiTheme="minorHAnsi" w:eastAsiaTheme="minorEastAsia" w:hAnsiTheme="minorHAnsi" w:cstheme="minorHAnsi"/>
          <w:color w:val="000000" w:themeColor="text1"/>
          <w:szCs w:val="21"/>
        </w:rPr>
      </w:pPr>
    </w:p>
    <w:p w14:paraId="4475474C" w14:textId="77777777" w:rsidR="004A0EDE" w:rsidRPr="00DF470D" w:rsidRDefault="004A0EDE">
      <w:pPr>
        <w:spacing w:before="150" w:after="150" w:line="240" w:lineRule="auto"/>
        <w:rPr>
          <w:rFonts w:asciiTheme="minorHAnsi" w:eastAsiaTheme="minorEastAsia" w:hAnsiTheme="minorHAnsi" w:cstheme="minorHAnsi"/>
          <w:color w:val="000000" w:themeColor="text1"/>
          <w:szCs w:val="21"/>
        </w:rPr>
      </w:pPr>
    </w:p>
    <w:p w14:paraId="623D03BA" w14:textId="77777777" w:rsidR="004A0EDE" w:rsidRPr="00DF470D" w:rsidRDefault="004A0EDE">
      <w:pPr>
        <w:spacing w:before="150" w:after="150" w:line="240" w:lineRule="auto"/>
        <w:rPr>
          <w:rFonts w:asciiTheme="minorHAnsi" w:eastAsiaTheme="minorEastAsia" w:hAnsiTheme="minorHAnsi" w:cstheme="minorHAnsi"/>
          <w:color w:val="000000" w:themeColor="text1"/>
          <w:szCs w:val="21"/>
        </w:rPr>
      </w:pPr>
    </w:p>
    <w:p w14:paraId="59C4DD98" w14:textId="77777777" w:rsidR="004A0EDE" w:rsidRPr="00DF470D" w:rsidRDefault="00000000">
      <w:pPr>
        <w:spacing w:before="150" w:after="150" w:line="240" w:lineRule="auto"/>
        <w:rPr>
          <w:rFonts w:asciiTheme="minorHAnsi" w:eastAsiaTheme="minorEastAsia" w:hAnsiTheme="minorHAnsi" w:cstheme="minorHAnsi"/>
          <w:color w:val="000000" w:themeColor="text1"/>
          <w:szCs w:val="21"/>
        </w:rPr>
      </w:pPr>
      <w:bookmarkStart w:id="364" w:name="OLE_LINK371"/>
      <w:bookmarkStart w:id="365" w:name="OLE_LINK372"/>
      <w:r w:rsidRPr="00DF470D">
        <w:rPr>
          <w:rFonts w:asciiTheme="minorHAnsi" w:eastAsiaTheme="minorEastAsia" w:hAnsiTheme="minorHAnsi" w:cstheme="minorHAnsi"/>
          <w:color w:val="000000" w:themeColor="text1"/>
          <w:szCs w:val="21"/>
        </w:rPr>
        <w:t>Plug the female end of the machine's power cord into the machine's socket; plug the other end of the power cord into the power socket; check the machine's power connection and turn on the power switch. The machine starts, displays the main interface, and begins heating. When the required temperature is reached, the machine is ready</w:t>
      </w:r>
      <w:bookmarkStart w:id="366" w:name="_Toc105429976"/>
      <w:bookmarkEnd w:id="364"/>
      <w:bookmarkEnd w:id="365"/>
      <w:r w:rsidRPr="00DF470D">
        <w:rPr>
          <w:rFonts w:asciiTheme="minorHAnsi" w:eastAsiaTheme="minorEastAsia" w:hAnsiTheme="minorHAnsi" w:cstheme="minorHAnsi"/>
          <w:color w:val="000000" w:themeColor="text1"/>
          <w:szCs w:val="21"/>
        </w:rPr>
        <w:t>.</w:t>
      </w:r>
    </w:p>
    <w:p w14:paraId="7076070D" w14:textId="77777777" w:rsidR="004A0EDE" w:rsidRPr="00DF470D" w:rsidRDefault="00000000">
      <w:pPr>
        <w:pStyle w:val="3"/>
        <w:spacing w:before="150" w:after="150" w:line="240" w:lineRule="auto"/>
        <w:ind w:leftChars="-12" w:left="-24" w:firstLineChars="12" w:firstLine="24"/>
        <w:rPr>
          <w:rFonts w:asciiTheme="minorHAnsi" w:hAnsiTheme="minorHAnsi" w:cstheme="minorHAnsi"/>
          <w:bCs/>
          <w:color w:val="000000" w:themeColor="text1"/>
          <w:szCs w:val="21"/>
        </w:rPr>
      </w:pPr>
      <w:bookmarkStart w:id="367" w:name="_Toc181202367"/>
      <w:r w:rsidRPr="00DF470D">
        <w:rPr>
          <w:rFonts w:asciiTheme="minorHAnsi" w:hAnsiTheme="minorHAnsi" w:cstheme="minorHAnsi"/>
          <w:color w:val="000000" w:themeColor="text1"/>
        </w:rPr>
        <w:t>Machine setting</w:t>
      </w:r>
      <w:r w:rsidRPr="00DF470D">
        <w:rPr>
          <w:rFonts w:asciiTheme="minorHAnsi" w:hAnsiTheme="minorHAnsi" w:cstheme="minorHAnsi"/>
          <w:noProof/>
          <w:color w:val="000000" w:themeColor="text1"/>
        </w:rPr>
        <mc:AlternateContent>
          <mc:Choice Requires="wpg">
            <w:drawing>
              <wp:anchor distT="0" distB="0" distL="114300" distR="114300" simplePos="0" relativeHeight="251688960" behindDoc="0" locked="0" layoutInCell="1" allowOverlap="1" wp14:anchorId="0DC325A8" wp14:editId="12884CCA">
                <wp:simplePos x="0" y="0"/>
                <wp:positionH relativeFrom="column">
                  <wp:posOffset>0</wp:posOffset>
                </wp:positionH>
                <wp:positionV relativeFrom="paragraph">
                  <wp:posOffset>285115</wp:posOffset>
                </wp:positionV>
                <wp:extent cx="6288405" cy="1901825"/>
                <wp:effectExtent l="0" t="0" r="0" b="3175"/>
                <wp:wrapNone/>
                <wp:docPr id="1115" name="组合 37"/>
                <wp:cNvGraphicFramePr/>
                <a:graphic xmlns:a="http://schemas.openxmlformats.org/drawingml/2006/main">
                  <a:graphicData uri="http://schemas.microsoft.com/office/word/2010/wordprocessingGroup">
                    <wpg:wgp>
                      <wpg:cNvGrpSpPr/>
                      <wpg:grpSpPr>
                        <a:xfrm>
                          <a:off x="0" y="0"/>
                          <a:ext cx="6288405" cy="1901825"/>
                          <a:chOff x="0" y="0"/>
                          <a:chExt cx="6288701" cy="1902080"/>
                        </a:xfrm>
                      </wpg:grpSpPr>
                      <pic:pic xmlns:pic="http://schemas.openxmlformats.org/drawingml/2006/picture">
                        <pic:nvPicPr>
                          <pic:cNvPr id="1120" name="图片 1120"/>
                          <pic:cNvPicPr>
                            <a:picLocks noChangeAspect="1"/>
                          </pic:cNvPicPr>
                        </pic:nvPicPr>
                        <pic:blipFill>
                          <a:blip r:embed="rId142" cstate="print">
                            <a:extLst>
                              <a:ext uri="{28A0092B-C50C-407E-A947-70E740481C1C}">
                                <a14:useLocalDpi xmlns:a14="http://schemas.microsoft.com/office/drawing/2010/main" val="0"/>
                              </a:ext>
                            </a:extLst>
                          </a:blip>
                          <a:stretch>
                            <a:fillRect/>
                          </a:stretch>
                        </pic:blipFill>
                        <pic:spPr>
                          <a:xfrm>
                            <a:off x="0" y="1"/>
                            <a:ext cx="3120648" cy="1902079"/>
                          </a:xfrm>
                          <a:prstGeom prst="rect">
                            <a:avLst/>
                          </a:prstGeom>
                        </pic:spPr>
                      </pic:pic>
                      <pic:pic xmlns:pic="http://schemas.openxmlformats.org/drawingml/2006/picture">
                        <pic:nvPicPr>
                          <pic:cNvPr id="1121" name="图片 1121"/>
                          <pic:cNvPicPr>
                            <a:picLocks noChangeAspect="1"/>
                          </pic:cNvPicPr>
                        </pic:nvPicPr>
                        <pic:blipFill>
                          <a:blip r:embed="rId143" cstate="print">
                            <a:extLst>
                              <a:ext uri="{28A0092B-C50C-407E-A947-70E740481C1C}">
                                <a14:useLocalDpi xmlns:a14="http://schemas.microsoft.com/office/drawing/2010/main" val="0"/>
                              </a:ext>
                            </a:extLst>
                          </a:blip>
                          <a:stretch>
                            <a:fillRect/>
                          </a:stretch>
                        </pic:blipFill>
                        <pic:spPr>
                          <a:xfrm>
                            <a:off x="3245377" y="0"/>
                            <a:ext cx="3043324" cy="1902079"/>
                          </a:xfrm>
                          <a:prstGeom prst="rect">
                            <a:avLst/>
                          </a:prstGeom>
                        </pic:spPr>
                      </pic:pic>
                      <pic:pic xmlns:pic="http://schemas.openxmlformats.org/drawingml/2006/picture">
                        <pic:nvPicPr>
                          <pic:cNvPr id="1125" name="图片 1125"/>
                          <pic:cNvPicPr>
                            <a:picLocks noChangeAspect="1"/>
                          </pic:cNvPicPr>
                        </pic:nvPicPr>
                        <pic:blipFill>
                          <a:blip r:embed="rId144" cstate="print">
                            <a:extLst>
                              <a:ext uri="{28A0092B-C50C-407E-A947-70E740481C1C}">
                                <a14:useLocalDpi xmlns:a14="http://schemas.microsoft.com/office/drawing/2010/main" val="0"/>
                              </a:ext>
                            </a:extLst>
                          </a:blip>
                          <a:stretch>
                            <a:fillRect/>
                          </a:stretch>
                        </pic:blipFill>
                        <pic:spPr>
                          <a:xfrm rot="21441318">
                            <a:off x="8569" y="29614"/>
                            <a:ext cx="342456" cy="375596"/>
                          </a:xfrm>
                          <a:prstGeom prst="rect">
                            <a:avLst/>
                          </a:prstGeom>
                        </pic:spPr>
                      </pic:pic>
                      <wps:wsp>
                        <wps:cNvPr id="1172" name="圆角矩形 1172"/>
                        <wps:cNvSpPr/>
                        <wps:spPr>
                          <a:xfrm>
                            <a:off x="3365659" y="1139679"/>
                            <a:ext cx="541992" cy="568217"/>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wgp>
                  </a:graphicData>
                </a:graphic>
              </wp:anchor>
            </w:drawing>
          </mc:Choice>
          <mc:Fallback xmlns:wpsCustomData="http://www.wps.cn/officeDocument/2013/wpsCustomData">
            <w:pict>
              <v:group id="组合 37" o:spid="_x0000_s1026" o:spt="203" style="position:absolute;left:0pt;margin-left:0pt;margin-top:22.45pt;height:149.75pt;width:495.15pt;z-index:251948032;mso-width-relative:page;mso-height-relative:page;" coordsize="6288701,1902080" o:gfxdata="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">
                <o:lock v:ext="edit" aspectratio="f"/>
                <v:shape id="_x0000_s1026" o:spid="_x0000_s1026" o:spt="75" type="#_x0000_t75" style="position:absolute;left:0;top:1;height:1902079;width:3120648;" filled="f" o:preferrelative="t" stroked="f" coordsize="21600,21600" o:gfxdata="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1p8q/&#10;wAAAAN0AAAAPAAAAAAAAAAEAIAAAACIAAABkcnMvZG93bnJldi54bWxQSwECFAAUAAAACACHTuJA&#10;My8FnjsAAAA5AAAAEAAAAAAAAAABACAAAAAPAQAAZHJzL3NoYXBleG1sLnhtbFBLBQYAAAAABgAG&#10;AFsBAAC5AwAAAAA=&#10;">
                  <v:fill on="f" focussize="0,0"/>
                  <v:stroke on="f"/>
                  <v:imagedata r:id="rId145" o:title=""/>
                  <o:lock v:ext="edit" aspectratio="t"/>
                </v:shape>
                <v:shape id="_x0000_s1026" o:spid="_x0000_s1026" o:spt="75" type="#_x0000_t75" style="position:absolute;left:3245377;top:0;height:1902079;width:3043324;" filled="f" o:preferrelative="t" stroked="f" coordsize="21600,21600" o:gfxdata="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taiHm8AAAA&#10;3QAAAA8AAAAAAAAAAQAgAAAAIgAAAGRycy9kb3ducmV2LnhtbFBLAQIUABQAAAAIAIdO4kAzLwWe&#10;OwAAADkAAAAQAAAAAAAAAAEAIAAAAAsBAABkcnMvc2hhcGV4bWwueG1sUEsFBgAAAAAGAAYAWwEA&#10;ALUDAAAAAA==&#10;">
                  <v:fill on="f" focussize="0,0"/>
                  <v:stroke on="f"/>
                  <v:imagedata r:id="rId146" o:title=""/>
                  <o:lock v:ext="edit" aspectratio="t"/>
                </v:shape>
                <v:shape id="_x0000_s1026" o:spid="_x0000_s1026" o:spt="75" type="#_x0000_t75" style="position:absolute;left:8569;top:29614;height:375596;width:342456;rotation:-173323f;" filled="f" o:preferrelative="t" stroked="f" coordsize="21600,21600" o:gfxdata="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kXdwr4A&#10;AADdAAAADwAAAAAAAAABACAAAAAiAAAAZHJzL2Rvd25yZXYueG1sUEsBAhQAFAAAAAgAh07iQDMv&#10;BZ47AAAAOQAAABAAAAAAAAAAAQAgAAAADQEAAGRycy9zaGFwZXhtbC54bWxQSwUGAAAAAAYABgBb&#10;AQAAtwMAAAAA&#10;">
                  <v:fill on="f" focussize="0,0"/>
                  <v:stroke on="f"/>
                  <v:imagedata r:id="rId147" o:title=""/>
                  <o:lock v:ext="edit" aspectratio="t"/>
                </v:shape>
                <v:roundrect id="_x0000_s1026" o:spid="_x0000_s1026" o:spt="2" style="position:absolute;left:3365659;top:1139679;height:568217;width:541992;v-text-anchor:middle;" filled="f" stroked="t" coordsize="21600,21600" arcsize="0.166666666666667" o:gfxdata="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8StJ+8AAAA&#10;3QAAAA8AAAAAAAAAAQAgAAAAIgAAAGRycy9kb3ducmV2LnhtbFBLAQIUABQAAAAIAIdO4kAzLwWe&#10;OwAAADkAAAAQAAAAAAAAAAEAIAAAAAsBAABkcnMvc2hhcGV4bWwueG1sUEsFBgAAAAAGAAYAWwEA&#10;ALUDAAAAAA==&#10;">
                  <v:fill on="f" focussize="0,0"/>
                  <v:stroke weight="2pt" color="#FF0000 [3204]" joinstyle="round"/>
                  <v:imagedata o:title=""/>
                  <o:lock v:ext="edit" aspectratio="f"/>
                </v:roundrect>
              </v:group>
            </w:pict>
          </mc:Fallback>
        </mc:AlternateContent>
      </w:r>
      <w:bookmarkEnd w:id="367"/>
    </w:p>
    <w:p w14:paraId="7AF98112" w14:textId="77777777" w:rsidR="004A0EDE" w:rsidRPr="00DF470D" w:rsidRDefault="004A0EDE">
      <w:pPr>
        <w:spacing w:before="150" w:after="150" w:line="240" w:lineRule="auto"/>
        <w:rPr>
          <w:rFonts w:asciiTheme="minorHAnsi" w:hAnsiTheme="minorHAnsi" w:cstheme="minorHAnsi"/>
          <w:color w:val="000000" w:themeColor="text1"/>
        </w:rPr>
      </w:pPr>
    </w:p>
    <w:p w14:paraId="50D97969" w14:textId="77777777" w:rsidR="004A0EDE" w:rsidRPr="00DF470D" w:rsidRDefault="004A0EDE">
      <w:pPr>
        <w:spacing w:before="150" w:after="150" w:line="240" w:lineRule="auto"/>
        <w:rPr>
          <w:rFonts w:asciiTheme="minorHAnsi" w:hAnsiTheme="minorHAnsi" w:cstheme="minorHAnsi"/>
          <w:color w:val="000000" w:themeColor="text1"/>
        </w:rPr>
      </w:pPr>
    </w:p>
    <w:p w14:paraId="4213A44F" w14:textId="77777777" w:rsidR="004A0EDE" w:rsidRPr="00DF470D" w:rsidRDefault="004A0EDE">
      <w:pPr>
        <w:spacing w:before="150" w:after="150" w:line="240" w:lineRule="auto"/>
        <w:rPr>
          <w:rFonts w:asciiTheme="minorHAnsi" w:hAnsiTheme="minorHAnsi" w:cstheme="minorHAnsi"/>
          <w:color w:val="000000" w:themeColor="text1"/>
        </w:rPr>
      </w:pPr>
    </w:p>
    <w:p w14:paraId="06934B83" w14:textId="77777777" w:rsidR="004A0EDE" w:rsidRPr="00DF470D" w:rsidRDefault="004A0EDE">
      <w:pPr>
        <w:spacing w:before="150" w:after="150" w:line="240" w:lineRule="auto"/>
        <w:rPr>
          <w:rFonts w:asciiTheme="minorHAnsi" w:hAnsiTheme="minorHAnsi" w:cstheme="minorHAnsi"/>
          <w:color w:val="000000" w:themeColor="text1"/>
        </w:rPr>
      </w:pPr>
    </w:p>
    <w:p w14:paraId="5BC487C7" w14:textId="77777777" w:rsidR="004A0EDE" w:rsidRPr="00DF470D" w:rsidRDefault="004A0EDE">
      <w:pPr>
        <w:spacing w:before="150" w:after="150" w:line="480" w:lineRule="auto"/>
        <w:rPr>
          <w:rFonts w:asciiTheme="minorHAnsi" w:hAnsiTheme="minorHAnsi" w:cstheme="minorHAnsi"/>
          <w:color w:val="000000" w:themeColor="text1"/>
        </w:rPr>
      </w:pPr>
    </w:p>
    <w:p w14:paraId="1D99B70F" w14:textId="77777777" w:rsidR="004A0EDE" w:rsidRPr="00DF470D" w:rsidRDefault="004A0EDE">
      <w:pPr>
        <w:spacing w:before="150" w:after="150" w:line="360" w:lineRule="auto"/>
        <w:rPr>
          <w:rFonts w:asciiTheme="minorHAnsi" w:hAnsiTheme="minorHAnsi" w:cstheme="minorHAnsi"/>
          <w:color w:val="000000" w:themeColor="text1"/>
        </w:rPr>
      </w:pPr>
    </w:p>
    <w:p w14:paraId="2D108527" w14:textId="77777777" w:rsidR="004A0EDE" w:rsidRPr="00DF470D" w:rsidRDefault="00000000">
      <w:pPr>
        <w:spacing w:before="150" w:after="150" w:line="240" w:lineRule="auto"/>
        <w:rPr>
          <w:rFonts w:asciiTheme="minorHAnsi" w:hAnsiTheme="minorHAnsi" w:cstheme="minorHAnsi"/>
          <w:color w:val="000000" w:themeColor="text1"/>
        </w:rPr>
      </w:pPr>
      <w:r w:rsidRPr="00DF470D">
        <w:rPr>
          <w:rFonts w:asciiTheme="minorHAnsi" w:hAnsiTheme="minorHAnsi" w:cstheme="minorHAnsi"/>
          <w:color w:val="000000" w:themeColor="text1"/>
        </w:rPr>
        <w:t>Long press, in the upper left corner of the screen, enter the password in the pop-up dialog box: test9527, click "OK", click "Machine Settings"</w:t>
      </w:r>
    </w:p>
    <w:p w14:paraId="6DD106AD" w14:textId="77777777" w:rsidR="004A0EDE" w:rsidRPr="00DF470D" w:rsidRDefault="00000000">
      <w:pPr>
        <w:spacing w:before="150" w:after="150" w:line="240" w:lineRule="auto"/>
        <w:rPr>
          <w:rFonts w:asciiTheme="minorHAnsi" w:hAnsiTheme="minorHAnsi" w:cstheme="minorHAnsi"/>
          <w:color w:val="000000" w:themeColor="text1"/>
        </w:rPr>
      </w:pPr>
      <w:r w:rsidRPr="00DF470D">
        <w:rPr>
          <w:rFonts w:asciiTheme="minorHAnsi" w:hAnsiTheme="minorHAnsi" w:cstheme="minorHAnsi"/>
          <w:color w:val="000000" w:themeColor="text1"/>
        </w:rPr>
        <w:t>Machine settings include: regular, payment method, fresh milk options</w:t>
      </w:r>
    </w:p>
    <w:p w14:paraId="06FA0F11" w14:textId="77777777" w:rsidR="004A0EDE" w:rsidRPr="00DF470D" w:rsidRDefault="00000000">
      <w:pPr>
        <w:spacing w:before="150" w:after="150" w:line="240" w:lineRule="auto"/>
        <w:rPr>
          <w:rFonts w:asciiTheme="minorHAnsi" w:hAnsiTheme="minorHAnsi" w:cstheme="minorHAnsi"/>
          <w:color w:val="000000" w:themeColor="text1"/>
        </w:rPr>
      </w:pPr>
      <w:r w:rsidRPr="00DF470D">
        <w:rPr>
          <w:rFonts w:asciiTheme="minorHAnsi" w:hAnsiTheme="minorHAnsi" w:cstheme="minorHAnsi"/>
          <w:color w:val="000000" w:themeColor="text1"/>
        </w:rPr>
        <w:t xml:space="preserve">General function: including the following functions: hot water boiler temperature, </w:t>
      </w:r>
      <w:r w:rsidRPr="00DF470D">
        <w:rPr>
          <w:rFonts w:asciiTheme="minorHAnsi" w:hAnsiTheme="minorHAnsi" w:cstheme="minorHAnsi"/>
          <w:b/>
          <w:bCs/>
          <w:color w:val="000000" w:themeColor="text1"/>
        </w:rPr>
        <w:t>water source selection</w:t>
      </w:r>
      <w:r w:rsidRPr="00DF470D">
        <w:rPr>
          <w:rFonts w:asciiTheme="minorHAnsi" w:hAnsiTheme="minorHAnsi" w:cstheme="minorHAnsi"/>
          <w:color w:val="000000" w:themeColor="text1"/>
        </w:rPr>
        <w:t>, the first cup of coffee preheating, waste residue full alarm, all sensor switches, waste water drainage mode, energy saving mode, lamp setting, fan setting</w:t>
      </w:r>
    </w:p>
    <w:p w14:paraId="4220A829" w14:textId="77777777" w:rsidR="004A0EDE" w:rsidRPr="00DF470D" w:rsidRDefault="00000000">
      <w:pPr>
        <w:spacing w:before="150" w:after="150" w:line="240" w:lineRule="auto"/>
        <w:rPr>
          <w:rFonts w:asciiTheme="minorHAnsi" w:hAnsiTheme="minorHAnsi" w:cstheme="minorHAnsi"/>
          <w:color w:val="000000" w:themeColor="text1"/>
        </w:rPr>
      </w:pPr>
      <w:r w:rsidRPr="00DF470D">
        <w:rPr>
          <w:rFonts w:asciiTheme="minorHAnsi" w:hAnsiTheme="minorHAnsi" w:cstheme="minorHAnsi"/>
          <w:color w:val="000000" w:themeColor="text1"/>
        </w:rPr>
        <w:t>Payment method: free, QR code payment, cash, MDB swipe card</w:t>
      </w:r>
    </w:p>
    <w:p w14:paraId="79E01471" w14:textId="77777777" w:rsidR="004A0EDE" w:rsidRPr="00DF470D" w:rsidRDefault="00000000">
      <w:pPr>
        <w:spacing w:before="150" w:after="150" w:line="240" w:lineRule="auto"/>
        <w:rPr>
          <w:rFonts w:asciiTheme="minorHAnsi" w:hAnsiTheme="minorHAnsi" w:cstheme="minorHAnsi"/>
          <w:color w:val="000000" w:themeColor="text1"/>
        </w:rPr>
      </w:pPr>
      <w:r w:rsidRPr="00DF470D">
        <w:rPr>
          <w:rFonts w:asciiTheme="minorHAnsi" w:hAnsiTheme="minorHAnsi" w:cstheme="minorHAnsi"/>
          <w:color w:val="000000" w:themeColor="text1"/>
        </w:rPr>
        <w:t>Fresh milk: fresh milk system setting, the factory has been set up.</w:t>
      </w:r>
    </w:p>
    <w:p w14:paraId="247D344E" w14:textId="77777777" w:rsidR="004A0EDE" w:rsidRPr="00DF470D" w:rsidRDefault="00000000">
      <w:pPr>
        <w:pStyle w:val="3"/>
        <w:spacing w:before="150" w:after="150" w:line="240" w:lineRule="auto"/>
        <w:ind w:leftChars="-12" w:left="-24" w:firstLineChars="12" w:firstLine="24"/>
        <w:rPr>
          <w:rFonts w:asciiTheme="minorHAnsi" w:hAnsiTheme="minorHAnsi" w:cstheme="minorHAnsi"/>
          <w:bCs/>
          <w:color w:val="000000" w:themeColor="text1"/>
          <w:szCs w:val="21"/>
        </w:rPr>
      </w:pPr>
      <w:bookmarkStart w:id="368" w:name="_Toc181202368"/>
      <w:r w:rsidRPr="00DF470D">
        <w:rPr>
          <w:rFonts w:asciiTheme="minorHAnsi" w:hAnsiTheme="minorHAnsi" w:cstheme="minorHAnsi"/>
          <w:bCs/>
          <w:color w:val="000000" w:themeColor="text1"/>
          <w:szCs w:val="21"/>
        </w:rPr>
        <w:t>Confirmation of water source method</w:t>
      </w:r>
      <w:bookmarkEnd w:id="368"/>
    </w:p>
    <w:p w14:paraId="724C548C" w14:textId="77777777" w:rsidR="004A0EDE" w:rsidRPr="00DF470D" w:rsidRDefault="00000000">
      <w:pPr>
        <w:spacing w:before="150" w:after="150" w:line="240" w:lineRule="auto"/>
        <w:rPr>
          <w:rFonts w:asciiTheme="minorHAnsi" w:hAnsiTheme="minorHAnsi" w:cstheme="minorHAnsi"/>
          <w:color w:val="000000" w:themeColor="text1"/>
        </w:rPr>
      </w:pPr>
      <w:r w:rsidRPr="00DF470D">
        <w:rPr>
          <w:rFonts w:asciiTheme="minorHAnsi" w:hAnsiTheme="minorHAnsi" w:cstheme="minorHAnsi"/>
          <w:noProof/>
          <w:color w:val="000000" w:themeColor="text1"/>
        </w:rPr>
        <mc:AlternateContent>
          <mc:Choice Requires="wpg">
            <w:drawing>
              <wp:anchor distT="0" distB="0" distL="114300" distR="114300" simplePos="0" relativeHeight="251785216" behindDoc="0" locked="0" layoutInCell="1" allowOverlap="1" wp14:anchorId="11F6A20D" wp14:editId="3DB376D5">
                <wp:simplePos x="0" y="0"/>
                <wp:positionH relativeFrom="column">
                  <wp:posOffset>-635</wp:posOffset>
                </wp:positionH>
                <wp:positionV relativeFrom="paragraph">
                  <wp:posOffset>64135</wp:posOffset>
                </wp:positionV>
                <wp:extent cx="6283960" cy="1948180"/>
                <wp:effectExtent l="0" t="0" r="2540" b="0"/>
                <wp:wrapNone/>
                <wp:docPr id="184338632" name="组合 66"/>
                <wp:cNvGraphicFramePr/>
                <a:graphic xmlns:a="http://schemas.openxmlformats.org/drawingml/2006/main">
                  <a:graphicData uri="http://schemas.microsoft.com/office/word/2010/wordprocessingGroup">
                    <wpg:wgp>
                      <wpg:cNvGrpSpPr/>
                      <wpg:grpSpPr>
                        <a:xfrm>
                          <a:off x="0" y="0"/>
                          <a:ext cx="6283960" cy="1948493"/>
                          <a:chOff x="0" y="0"/>
                          <a:chExt cx="6286500" cy="1948493"/>
                        </a:xfrm>
                      </wpg:grpSpPr>
                      <pic:pic xmlns:pic="http://schemas.openxmlformats.org/drawingml/2006/picture">
                        <pic:nvPicPr>
                          <pic:cNvPr id="1468827459" name="图片 1468827459" descr="截图里有图片&#10;&#10;描述已自动生成"/>
                          <pic:cNvPicPr>
                            <a:picLocks noChangeAspect="1"/>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3117589" cy="1948493"/>
                          </a:xfrm>
                          <a:prstGeom prst="rect">
                            <a:avLst/>
                          </a:prstGeom>
                        </pic:spPr>
                      </pic:pic>
                      <pic:pic xmlns:pic="http://schemas.openxmlformats.org/drawingml/2006/picture">
                        <pic:nvPicPr>
                          <pic:cNvPr id="1261375090" name="图片 1261375090"/>
                          <pic:cNvPicPr>
                            <a:picLocks noChangeAspect="1"/>
                          </pic:cNvPicPr>
                        </pic:nvPicPr>
                        <pic:blipFill>
                          <a:blip r:embed="rId149" cstate="print">
                            <a:extLst>
                              <a:ext uri="{28A0092B-C50C-407E-A947-70E740481C1C}">
                                <a14:useLocalDpi xmlns:a14="http://schemas.microsoft.com/office/drawing/2010/main" val="0"/>
                              </a:ext>
                            </a:extLst>
                          </a:blip>
                          <a:stretch>
                            <a:fillRect/>
                          </a:stretch>
                        </pic:blipFill>
                        <pic:spPr>
                          <a:xfrm>
                            <a:off x="3240631" y="0"/>
                            <a:ext cx="3045869" cy="1947867"/>
                          </a:xfrm>
                          <a:prstGeom prst="rect">
                            <a:avLst/>
                          </a:prstGeom>
                        </pic:spPr>
                      </pic:pic>
                      <wps:wsp>
                        <wps:cNvPr id="732556012" name="圆角矩形 30158"/>
                        <wps:cNvSpPr/>
                        <wps:spPr>
                          <a:xfrm>
                            <a:off x="2054371" y="267961"/>
                            <a:ext cx="942975" cy="192548"/>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s:wsp>
                        <wps:cNvPr id="809447953" name="圆角矩形 30159"/>
                        <wps:cNvSpPr/>
                        <wps:spPr>
                          <a:xfrm>
                            <a:off x="4877050" y="471682"/>
                            <a:ext cx="496783" cy="521631"/>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wgp>
                  </a:graphicData>
                </a:graphic>
              </wp:anchor>
            </w:drawing>
          </mc:Choice>
          <mc:Fallback xmlns:wpsCustomData="http://www.wps.cn/officeDocument/2013/wpsCustomData">
            <w:pict>
              <v:group id="组合 66" o:spid="_x0000_s1026" o:spt="203" style="position:absolute;left:0pt;margin-left:-0.05pt;margin-top:5.05pt;height:153.4pt;width:494.8pt;z-index:252033024;mso-width-relative:page;mso-height-relative:page;" coordsize="6286500,1948493" o:gfxdata="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">
                <o:lock v:ext="edit" aspectratio="f"/>
                <v:shape id="_x0000_s1026" o:spid="_x0000_s1026" o:spt="75" alt="截图里有图片&#10;&#10;描述已自动生成" type="#_x0000_t75" style="position:absolute;left:0;top:0;height:1948493;width:3117589;" filled="f" o:preferrelative="t" stroked="f" coordsize="21600,21600" o:gfxdata="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VPW4&#10;qsEAAADjAAAADwAAAAAAAAABACAAAAAiAAAAZHJzL2Rvd25yZXYueG1sUEsBAhQAFAAAAAgAh07i&#10;QDMvBZ47AAAAOQAAABAAAAAAAAAAAQAgAAAAEAEAAGRycy9zaGFwZXhtbC54bWxQSwUGAAAAAAYA&#10;BgBbAQAAugMAAAAA&#10;">
                  <v:fill on="f" focussize="0,0"/>
                  <v:stroke on="f"/>
                  <v:imagedata r:id="rId150" o:title=""/>
                  <o:lock v:ext="edit" aspectratio="t"/>
                </v:shape>
                <v:shape id="_x0000_s1026" o:spid="_x0000_s1026" o:spt="75" type="#_x0000_t75" style="position:absolute;left:3240631;top:0;height:1947867;width:3045869;" filled="f" o:preferrelative="t" stroked="f" coordsize="21600,21600" o:gfxdata="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D//KOnFAAAA4wAAAA8AAAAAAAAAAQAgAAAAIgAAAGRycy9kb3ducmV2LnhtbFBLAQIUABQAAAAI&#10;AIdO4kAzLwWeOwAAADkAAAAQAAAAAAAAAAEAIAAAABQBAABkcnMvc2hhcGV4bWwueG1sUEsFBgAA&#10;AAAGAAYAWwEAAL4DAAAAAA==&#10;">
                  <v:fill on="f" focussize="0,0"/>
                  <v:stroke on="f"/>
                  <v:imagedata r:id="rId151" o:title=""/>
                  <o:lock v:ext="edit" aspectratio="t"/>
                </v:shape>
                <v:roundrect id="圆角矩形 30158" o:spid="_x0000_s1026" o:spt="2" style="position:absolute;left:2054371;top:267961;height:192548;width:942975;v-text-anchor:middle;" filled="f" stroked="t" coordsize="21600,21600" arcsize="0.166666666666667" o:gfxdata="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5jl8TcQAAADiAAAADwAAAAAAAAABACAAAAAiAAAAZHJzL2Rvd25yZXYueG1sUEsBAhQAFAAAAAgA&#10;h07iQDMvBZ47AAAAOQAAABAAAAAAAAAAAQAgAAAAEwEAAGRycy9zaGFwZXhtbC54bWxQSwUGAAAA&#10;AAYABgBbAQAAvQMAAAAA&#10;">
                  <v:fill on="f" focussize="0,0"/>
                  <v:stroke weight="2pt" color="#FF0000 [3204]" joinstyle="round"/>
                  <v:imagedata o:title=""/>
                  <o:lock v:ext="edit" aspectratio="f"/>
                </v:roundrect>
                <v:roundrect id="圆角矩形 30159" o:spid="_x0000_s1026" o:spt="2" style="position:absolute;left:4877050;top:471682;height:521631;width:496783;v-text-anchor:middle;" filled="f" stroked="t" coordsize="21600,21600" arcsize="0.166666666666667" o:gfxdata="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g+QdCsQAAADiAAAADwAAAAAAAAABACAAAAAiAAAAZHJzL2Rvd25yZXYueG1sUEsBAhQAFAAAAAgA&#10;h07iQDMvBZ47AAAAOQAAABAAAAAAAAAAAQAgAAAAEwEAAGRycy9zaGFwZXhtbC54bWxQSwUGAAAA&#10;AAYABgBbAQAAvQMAAAAA&#10;">
                  <v:fill on="f" focussize="0,0"/>
                  <v:stroke weight="2pt" color="#FF0000 [3204]" joinstyle="round"/>
                  <v:imagedata o:title=""/>
                  <o:lock v:ext="edit" aspectratio="f"/>
                </v:roundrect>
              </v:group>
            </w:pict>
          </mc:Fallback>
        </mc:AlternateContent>
      </w:r>
    </w:p>
    <w:p w14:paraId="7554723F" w14:textId="77777777" w:rsidR="004A0EDE" w:rsidRPr="00DF470D" w:rsidRDefault="004A0EDE">
      <w:pPr>
        <w:spacing w:before="150" w:after="150" w:line="240" w:lineRule="auto"/>
        <w:rPr>
          <w:rFonts w:asciiTheme="minorHAnsi" w:hAnsiTheme="minorHAnsi" w:cstheme="minorHAnsi"/>
          <w:color w:val="000000" w:themeColor="text1"/>
        </w:rPr>
      </w:pPr>
    </w:p>
    <w:p w14:paraId="43AFD099" w14:textId="77777777" w:rsidR="004A0EDE" w:rsidRPr="00DF470D" w:rsidRDefault="004A0EDE">
      <w:pPr>
        <w:spacing w:before="150" w:after="150" w:line="240" w:lineRule="auto"/>
        <w:rPr>
          <w:rFonts w:asciiTheme="minorHAnsi" w:hAnsiTheme="minorHAnsi" w:cstheme="minorHAnsi"/>
          <w:color w:val="000000" w:themeColor="text1"/>
        </w:rPr>
      </w:pPr>
    </w:p>
    <w:p w14:paraId="4AE26535" w14:textId="77777777" w:rsidR="004A0EDE" w:rsidRPr="00DF470D" w:rsidRDefault="004A0EDE">
      <w:pPr>
        <w:spacing w:before="150" w:after="150" w:line="240" w:lineRule="auto"/>
        <w:rPr>
          <w:rFonts w:asciiTheme="minorHAnsi" w:hAnsiTheme="minorHAnsi" w:cstheme="minorHAnsi"/>
          <w:color w:val="000000" w:themeColor="text1"/>
        </w:rPr>
      </w:pPr>
    </w:p>
    <w:p w14:paraId="6A51841C" w14:textId="77777777" w:rsidR="004A0EDE" w:rsidRPr="00DF470D" w:rsidRDefault="004A0EDE">
      <w:pPr>
        <w:spacing w:before="150" w:after="150" w:line="240" w:lineRule="auto"/>
        <w:rPr>
          <w:rFonts w:asciiTheme="minorHAnsi" w:hAnsiTheme="minorHAnsi" w:cstheme="minorHAnsi"/>
          <w:color w:val="000000" w:themeColor="text1"/>
        </w:rPr>
      </w:pPr>
    </w:p>
    <w:p w14:paraId="5446088D" w14:textId="77777777" w:rsidR="004A0EDE" w:rsidRPr="00DF470D" w:rsidRDefault="004A0EDE">
      <w:pPr>
        <w:spacing w:before="150" w:after="150" w:line="360" w:lineRule="auto"/>
        <w:rPr>
          <w:rFonts w:asciiTheme="minorHAnsi" w:hAnsiTheme="minorHAnsi" w:cstheme="minorHAnsi"/>
          <w:color w:val="000000" w:themeColor="text1"/>
        </w:rPr>
      </w:pPr>
    </w:p>
    <w:p w14:paraId="1DC2F605" w14:textId="77777777" w:rsidR="004A0EDE" w:rsidRPr="00DF470D" w:rsidRDefault="00000000">
      <w:pPr>
        <w:spacing w:before="150" w:after="150" w:line="240" w:lineRule="auto"/>
        <w:rPr>
          <w:rFonts w:asciiTheme="minorHAnsi" w:hAnsiTheme="minorHAnsi" w:cstheme="minorHAnsi"/>
          <w:color w:val="000000" w:themeColor="text1"/>
        </w:rPr>
      </w:pPr>
      <w:r w:rsidRPr="00DF470D">
        <w:rPr>
          <w:rFonts w:asciiTheme="minorHAnsi" w:hAnsiTheme="minorHAnsi" w:cstheme="minorHAnsi"/>
          <w:color w:val="000000" w:themeColor="text1"/>
        </w:rPr>
        <w:t>In the pop-up interface, select "General" and click "Water Source Selection" to select the correct water supply method (corresponding to the actual water source connection method</w:t>
      </w:r>
      <w:r w:rsidRPr="00DF470D">
        <w:rPr>
          <w:rFonts w:asciiTheme="minorHAnsi" w:hAnsiTheme="minorHAnsi" w:cstheme="minorHAnsi"/>
          <w:color w:val="000000" w:themeColor="text1"/>
        </w:rPr>
        <w:t>）</w:t>
      </w:r>
    </w:p>
    <w:p w14:paraId="5B64EDC3" w14:textId="77777777" w:rsidR="004A0EDE" w:rsidRPr="00DF470D" w:rsidRDefault="00000000">
      <w:pPr>
        <w:spacing w:before="150" w:after="150" w:line="240" w:lineRule="auto"/>
        <w:rPr>
          <w:rFonts w:asciiTheme="minorHAnsi" w:hAnsiTheme="minorHAnsi" w:cstheme="minorHAnsi"/>
          <w:color w:val="000000" w:themeColor="text1"/>
        </w:rPr>
      </w:pPr>
      <w:r w:rsidRPr="00DF470D">
        <w:rPr>
          <w:rFonts w:asciiTheme="minorHAnsi" w:hAnsiTheme="minorHAnsi" w:cstheme="minorHAnsi"/>
          <w:noProof/>
          <w:color w:val="000000" w:themeColor="text1"/>
        </w:rPr>
        <mc:AlternateContent>
          <mc:Choice Requires="wpg">
            <w:drawing>
              <wp:anchor distT="0" distB="0" distL="114300" distR="114300" simplePos="0" relativeHeight="251689984" behindDoc="0" locked="0" layoutInCell="1" allowOverlap="1" wp14:anchorId="28E2A65E" wp14:editId="1A152796">
                <wp:simplePos x="0" y="0"/>
                <wp:positionH relativeFrom="column">
                  <wp:posOffset>0</wp:posOffset>
                </wp:positionH>
                <wp:positionV relativeFrom="paragraph">
                  <wp:posOffset>-1905</wp:posOffset>
                </wp:positionV>
                <wp:extent cx="6283960" cy="1934210"/>
                <wp:effectExtent l="0" t="0" r="2540" b="8890"/>
                <wp:wrapNone/>
                <wp:docPr id="30160" name="组合 58"/>
                <wp:cNvGraphicFramePr/>
                <a:graphic xmlns:a="http://schemas.openxmlformats.org/drawingml/2006/main">
                  <a:graphicData uri="http://schemas.microsoft.com/office/word/2010/wordprocessingGroup">
                    <wpg:wgp>
                      <wpg:cNvGrpSpPr/>
                      <wpg:grpSpPr>
                        <a:xfrm>
                          <a:off x="0" y="0"/>
                          <a:ext cx="6283960" cy="1934210"/>
                          <a:chOff x="0" y="0"/>
                          <a:chExt cx="6283961" cy="1934484"/>
                        </a:xfrm>
                      </wpg:grpSpPr>
                      <pic:pic xmlns:pic="http://schemas.openxmlformats.org/drawingml/2006/picture">
                        <pic:nvPicPr>
                          <pic:cNvPr id="30161" name="图片 30161"/>
                          <pic:cNvPicPr>
                            <a:picLocks noChangeAspect="1"/>
                          </pic:cNvPicPr>
                        </pic:nvPicPr>
                        <pic:blipFill>
                          <a:blip r:embed="rId152" cstate="print">
                            <a:extLst>
                              <a:ext uri="{28A0092B-C50C-407E-A947-70E740481C1C}">
                                <a14:useLocalDpi xmlns:a14="http://schemas.microsoft.com/office/drawing/2010/main" val="0"/>
                              </a:ext>
                            </a:extLst>
                          </a:blip>
                          <a:stretch>
                            <a:fillRect/>
                          </a:stretch>
                        </pic:blipFill>
                        <pic:spPr>
                          <a:xfrm>
                            <a:off x="0" y="1"/>
                            <a:ext cx="3117589" cy="1934483"/>
                          </a:xfrm>
                          <a:prstGeom prst="rect">
                            <a:avLst/>
                          </a:prstGeom>
                        </pic:spPr>
                      </pic:pic>
                      <pic:pic xmlns:pic="http://schemas.openxmlformats.org/drawingml/2006/picture">
                        <pic:nvPicPr>
                          <pic:cNvPr id="30167" name="图片 30167"/>
                          <pic:cNvPicPr>
                            <a:picLocks noChangeAspect="1"/>
                          </pic:cNvPicPr>
                        </pic:nvPicPr>
                        <pic:blipFill>
                          <a:blip r:embed="rId153" cstate="print">
                            <a:extLst>
                              <a:ext uri="{28A0092B-C50C-407E-A947-70E740481C1C}">
                                <a14:useLocalDpi xmlns:a14="http://schemas.microsoft.com/office/drawing/2010/main" val="0"/>
                              </a:ext>
                            </a:extLst>
                          </a:blip>
                          <a:stretch>
                            <a:fillRect/>
                          </a:stretch>
                        </pic:blipFill>
                        <pic:spPr>
                          <a:xfrm>
                            <a:off x="3240634" y="0"/>
                            <a:ext cx="3043327" cy="1934483"/>
                          </a:xfrm>
                          <a:prstGeom prst="rect">
                            <a:avLst/>
                          </a:prstGeom>
                        </pic:spPr>
                      </pic:pic>
                      <wps:wsp>
                        <wps:cNvPr id="30168" name="圆角矩形 30168"/>
                        <wps:cNvSpPr/>
                        <wps:spPr>
                          <a:xfrm>
                            <a:off x="2545132" y="1026629"/>
                            <a:ext cx="496783" cy="163369"/>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s:wsp>
                        <wps:cNvPr id="30171" name="圆角矩形 30171"/>
                        <wps:cNvSpPr/>
                        <wps:spPr>
                          <a:xfrm>
                            <a:off x="4892290" y="622769"/>
                            <a:ext cx="496783" cy="163369"/>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wgp>
                  </a:graphicData>
                </a:graphic>
              </wp:anchor>
            </w:drawing>
          </mc:Choice>
          <mc:Fallback xmlns:wpsCustomData="http://www.wps.cn/officeDocument/2013/wpsCustomData">
            <w:pict>
              <v:group id="组合 58" o:spid="_x0000_s1026" o:spt="203" style="position:absolute;left:0pt;margin-left:0pt;margin-top:-0.15pt;height:152.3pt;width:494.8pt;z-index:251949056;mso-width-relative:page;mso-height-relative:page;" coordsize="6283961,1934484" o:gfxdata="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">
                <o:lock v:ext="edit" aspectratio="f"/>
                <v:shape id="_x0000_s1026" o:spid="_x0000_s1026" o:spt="75" type="#_x0000_t75" style="position:absolute;left:0;top:1;height:1934483;width:3117589;" filled="f" o:preferrelative="t" stroked="f" coordsize="21600,21600" o:gfxdata="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k5xaA&#10;wAAAAN4AAAAPAAAAAAAAAAEAIAAAACIAAABkcnMvZG93bnJldi54bWxQSwECFAAUAAAACACHTuJA&#10;My8FnjsAAAA5AAAAEAAAAAAAAAABACAAAAAPAQAAZHJzL3NoYXBleG1sLnhtbFBLBQYAAAAABgAG&#10;AFsBAAC5AwAAAAA=&#10;">
                  <v:fill on="f" focussize="0,0"/>
                  <v:stroke on="f"/>
                  <v:imagedata r:id="rId154" o:title=""/>
                  <o:lock v:ext="edit" aspectratio="t"/>
                </v:shape>
                <v:shape id="_x0000_s1026" o:spid="_x0000_s1026" o:spt="75" type="#_x0000_t75" style="position:absolute;left:3240634;top:0;height:1934483;width:3043327;" filled="f" o:preferrelative="t" stroked="f" coordsize="21600,21600" o:gfxdata="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tg032/&#10;AAAA3gAAAA8AAAAAAAAAAQAgAAAAIgAAAGRycy9kb3ducmV2LnhtbFBLAQIUABQAAAAIAIdO4kAz&#10;LwWeOwAAADkAAAAQAAAAAAAAAAEAIAAAAA4BAABkcnMvc2hhcGV4bWwueG1sUEsFBgAAAAAGAAYA&#10;WwEAALgDAAAAAA==&#10;">
                  <v:fill on="f" focussize="0,0"/>
                  <v:stroke on="f"/>
                  <v:imagedata r:id="rId155" o:title=""/>
                  <o:lock v:ext="edit" aspectratio="t"/>
                </v:shape>
                <v:roundrect id="_x0000_s1026" o:spid="_x0000_s1026" o:spt="2" style="position:absolute;left:2545132;top:1026629;height:163369;width:496783;v-text-anchor:middle;" filled="f" stroked="t" coordsize="21600,21600" arcsize="0.166666666666667" o:gfxdata="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Ubj/+8AAAA&#10;3gAAAA8AAAAAAAAAAQAgAAAAIgAAAGRycy9kb3ducmV2LnhtbFBLAQIUABQAAAAIAIdO4kAzLwWe&#10;OwAAADkAAAAQAAAAAAAAAAEAIAAAAAsBAABkcnMvc2hhcGV4bWwueG1sUEsFBgAAAAAGAAYAWwEA&#10;ALUDAAAAAA==&#10;">
                  <v:fill on="f" focussize="0,0"/>
                  <v:stroke weight="2pt" color="#FF0000 [3204]" joinstyle="round"/>
                  <v:imagedata o:title=""/>
                  <o:lock v:ext="edit" aspectratio="f"/>
                </v:roundrect>
                <v:roundrect id="_x0000_s1026" o:spid="_x0000_s1026" o:spt="2" style="position:absolute;left:4892290;top:622769;height:163369;width:496783;v-text-anchor:middle;" filled="f" stroked="t" coordsize="21600,21600" arcsize="0.166666666666667" o:gfxdata="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H4sL+/&#10;AAAA3gAAAA8AAAAAAAAAAQAgAAAAIgAAAGRycy9kb3ducmV2LnhtbFBLAQIUABQAAAAIAIdO4kAz&#10;LwWeOwAAADkAAAAQAAAAAAAAAAEAIAAAAA4BAABkcnMvc2hhcGV4bWwueG1sUEsFBgAAAAAGAAYA&#10;WwEAALgDAAAAAA==&#10;">
                  <v:fill on="f" focussize="0,0"/>
                  <v:stroke weight="2pt" color="#FF0000 [3204]" joinstyle="round"/>
                  <v:imagedata o:title=""/>
                  <o:lock v:ext="edit" aspectratio="f"/>
                </v:roundrect>
              </v:group>
            </w:pict>
          </mc:Fallback>
        </mc:AlternateContent>
      </w:r>
    </w:p>
    <w:p w14:paraId="4A024AC6" w14:textId="77777777" w:rsidR="004A0EDE" w:rsidRPr="00DF470D" w:rsidRDefault="004A0EDE">
      <w:pPr>
        <w:spacing w:before="150" w:after="150" w:line="240" w:lineRule="auto"/>
        <w:rPr>
          <w:rFonts w:asciiTheme="minorHAnsi" w:hAnsiTheme="minorHAnsi" w:cstheme="minorHAnsi"/>
          <w:color w:val="000000" w:themeColor="text1"/>
        </w:rPr>
      </w:pPr>
    </w:p>
    <w:p w14:paraId="54FB6E36" w14:textId="77777777" w:rsidR="004A0EDE" w:rsidRPr="00DF470D" w:rsidRDefault="004A0EDE">
      <w:pPr>
        <w:spacing w:before="150" w:after="150" w:line="240" w:lineRule="auto"/>
        <w:rPr>
          <w:rFonts w:asciiTheme="minorHAnsi" w:hAnsiTheme="minorHAnsi" w:cstheme="minorHAnsi"/>
          <w:color w:val="000000" w:themeColor="text1"/>
        </w:rPr>
      </w:pPr>
    </w:p>
    <w:p w14:paraId="4CBFF71E" w14:textId="77777777" w:rsidR="004A0EDE" w:rsidRPr="00DF470D" w:rsidRDefault="004A0EDE">
      <w:pPr>
        <w:spacing w:before="150" w:after="150" w:line="240" w:lineRule="auto"/>
        <w:rPr>
          <w:rFonts w:asciiTheme="minorHAnsi" w:hAnsiTheme="minorHAnsi" w:cstheme="minorHAnsi"/>
          <w:color w:val="000000" w:themeColor="text1"/>
        </w:rPr>
      </w:pPr>
    </w:p>
    <w:p w14:paraId="7B780A25" w14:textId="77777777" w:rsidR="004A0EDE" w:rsidRPr="00DF470D" w:rsidRDefault="004A0EDE">
      <w:pPr>
        <w:spacing w:before="150" w:after="150" w:line="240" w:lineRule="auto"/>
        <w:rPr>
          <w:rFonts w:asciiTheme="minorHAnsi" w:hAnsiTheme="minorHAnsi" w:cstheme="minorHAnsi"/>
          <w:color w:val="000000" w:themeColor="text1"/>
        </w:rPr>
      </w:pPr>
    </w:p>
    <w:p w14:paraId="472A1BE3" w14:textId="77777777" w:rsidR="004A0EDE" w:rsidRPr="00DF470D" w:rsidRDefault="004A0EDE">
      <w:pPr>
        <w:spacing w:before="150" w:after="150" w:line="240" w:lineRule="auto"/>
        <w:rPr>
          <w:rFonts w:asciiTheme="minorHAnsi" w:hAnsiTheme="minorHAnsi" w:cstheme="minorHAnsi"/>
          <w:color w:val="000000" w:themeColor="text1"/>
        </w:rPr>
      </w:pPr>
    </w:p>
    <w:p w14:paraId="357CA36A" w14:textId="77777777" w:rsidR="004A0EDE" w:rsidRPr="00DF470D" w:rsidRDefault="004A0EDE">
      <w:pPr>
        <w:spacing w:before="150" w:after="150" w:line="240" w:lineRule="auto"/>
        <w:rPr>
          <w:rFonts w:asciiTheme="minorHAnsi" w:hAnsiTheme="minorHAnsi" w:cstheme="minorHAnsi"/>
          <w:color w:val="000000" w:themeColor="text1"/>
        </w:rPr>
      </w:pPr>
    </w:p>
    <w:p w14:paraId="0995EC15" w14:textId="77777777" w:rsidR="004A0EDE" w:rsidRPr="00DF470D" w:rsidRDefault="00000000">
      <w:pPr>
        <w:spacing w:before="150" w:after="150" w:line="240" w:lineRule="auto"/>
        <w:rPr>
          <w:rFonts w:asciiTheme="minorHAnsi" w:hAnsiTheme="minorHAnsi" w:cstheme="minorHAnsi"/>
          <w:color w:val="000000" w:themeColor="text1"/>
        </w:rPr>
      </w:pPr>
      <w:r w:rsidRPr="00DF470D">
        <w:rPr>
          <w:rFonts w:asciiTheme="minorHAnsi" w:hAnsiTheme="minorHAnsi" w:cstheme="minorHAnsi"/>
          <w:color w:val="000000" w:themeColor="text1"/>
        </w:rPr>
        <w:t>Using different water sources, the water source needs to be calibrated. Click the "Calibration" button. In the pop-up calibration interface, select "Clean Water" and click the "Calibration" button</w:t>
      </w:r>
      <w:r w:rsidRPr="00DF470D">
        <w:rPr>
          <w:rFonts w:asciiTheme="minorHAnsi" w:hAnsiTheme="minorHAnsi" w:cstheme="minorHAnsi"/>
          <w:noProof/>
          <w:color w:val="000000" w:themeColor="text1"/>
        </w:rPr>
        <mc:AlternateContent>
          <mc:Choice Requires="wpg">
            <w:drawing>
              <wp:anchor distT="0" distB="0" distL="114300" distR="114300" simplePos="0" relativeHeight="251786240" behindDoc="0" locked="0" layoutInCell="1" allowOverlap="1" wp14:anchorId="389C6B40" wp14:editId="63CB5435">
                <wp:simplePos x="0" y="0"/>
                <wp:positionH relativeFrom="column">
                  <wp:posOffset>0</wp:posOffset>
                </wp:positionH>
                <wp:positionV relativeFrom="paragraph">
                  <wp:posOffset>436245</wp:posOffset>
                </wp:positionV>
                <wp:extent cx="6286500" cy="1948180"/>
                <wp:effectExtent l="0" t="0" r="0" b="0"/>
                <wp:wrapNone/>
                <wp:docPr id="1518116697" name="组合 72"/>
                <wp:cNvGraphicFramePr/>
                <a:graphic xmlns:a="http://schemas.openxmlformats.org/drawingml/2006/main">
                  <a:graphicData uri="http://schemas.microsoft.com/office/word/2010/wordprocessingGroup">
                    <wpg:wgp>
                      <wpg:cNvGrpSpPr/>
                      <wpg:grpSpPr>
                        <a:xfrm>
                          <a:off x="0" y="0"/>
                          <a:ext cx="6286500" cy="1948180"/>
                          <a:chOff x="0" y="0"/>
                          <a:chExt cx="6286500" cy="1948493"/>
                        </a:xfrm>
                      </wpg:grpSpPr>
                      <pic:pic xmlns:pic="http://schemas.openxmlformats.org/drawingml/2006/picture">
                        <pic:nvPicPr>
                          <pic:cNvPr id="689661336" name="图片 689661336"/>
                          <pic:cNvPicPr>
                            <a:picLocks noChangeAspect="1"/>
                          </pic:cNvPicPr>
                        </pic:nvPicPr>
                        <pic:blipFill>
                          <a:blip r:embed="rId156"/>
                          <a:stretch>
                            <a:fillRect/>
                          </a:stretch>
                        </pic:blipFill>
                        <pic:spPr>
                          <a:xfrm>
                            <a:off x="0" y="0"/>
                            <a:ext cx="3117589" cy="1948493"/>
                          </a:xfrm>
                          <a:prstGeom prst="rect">
                            <a:avLst/>
                          </a:prstGeom>
                        </pic:spPr>
                      </pic:pic>
                      <pic:pic xmlns:pic="http://schemas.openxmlformats.org/drawingml/2006/picture">
                        <pic:nvPicPr>
                          <pic:cNvPr id="1069027565" name="图片 1069027565"/>
                          <pic:cNvPicPr>
                            <a:picLocks noChangeAspect="1"/>
                          </pic:cNvPicPr>
                        </pic:nvPicPr>
                        <pic:blipFill>
                          <a:blip r:embed="rId157" cstate="print">
                            <a:extLst>
                              <a:ext uri="{28A0092B-C50C-407E-A947-70E740481C1C}">
                                <a14:useLocalDpi xmlns:a14="http://schemas.microsoft.com/office/drawing/2010/main" val="0"/>
                              </a:ext>
                            </a:extLst>
                          </a:blip>
                          <a:stretch>
                            <a:fillRect/>
                          </a:stretch>
                        </pic:blipFill>
                        <pic:spPr>
                          <a:xfrm>
                            <a:off x="3243171" y="313"/>
                            <a:ext cx="3043329" cy="1948180"/>
                          </a:xfrm>
                          <a:prstGeom prst="rect">
                            <a:avLst/>
                          </a:prstGeom>
                        </pic:spPr>
                      </pic:pic>
                    </wpg:wgp>
                  </a:graphicData>
                </a:graphic>
              </wp:anchor>
            </w:drawing>
          </mc:Choice>
          <mc:Fallback xmlns:wpsCustomData="http://www.wps.cn/officeDocument/2013/wpsCustomData">
            <w:pict>
              <v:group id="组合 72" o:spid="_x0000_s1026" o:spt="203" style="position:absolute;left:0pt;margin-left:0pt;margin-top:34.35pt;height:153.4pt;width:495pt;z-index:252034048;mso-width-relative:page;mso-height-relative:page;" coordsize="6286500,1948493" o:gfxdata="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">
                <o:lock v:ext="edit" aspectratio="f"/>
                <v:shape id="_x0000_s1026" o:spid="_x0000_s1026" o:spt="75" type="#_x0000_t75" style="position:absolute;left:0;top:0;height:1948493;width:3117589;" filled="f" o:preferrelative="t" stroked="f" coordsize="21600,21600" o:gfxdata="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HfEs58QAAADiAAAADwAAAAAAAAABACAAAAAiAAAAZHJzL2Rvd25yZXYueG1sUEsBAhQAFAAAAAgA&#10;h07iQDMvBZ47AAAAOQAAABAAAAAAAAAAAQAgAAAAEwEAAGRycy9zaGFwZXhtbC54bWxQSwUGAAAA&#10;AAYABgBbAQAAvQMAAAAA&#10;">
                  <v:fill on="f" focussize="0,0"/>
                  <v:stroke on="f"/>
                  <v:imagedata r:id="rId158" o:title=""/>
                  <o:lock v:ext="edit" aspectratio="t"/>
                </v:shape>
                <v:shape id="_x0000_s1026" o:spid="_x0000_s1026" o:spt="75" type="#_x0000_t75" style="position:absolute;left:3243171;top:313;height:1948180;width:3043329;" filled="f" o:preferrelative="t" stroked="f" coordsize="21600,21600" o:gfxdata="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NT3N&#10;Z8EAAADjAAAADwAAAAAAAAABACAAAAAiAAAAZHJzL2Rvd25yZXYueG1sUEsBAhQAFAAAAAgAh07i&#10;QDMvBZ47AAAAOQAAABAAAAAAAAAAAQAgAAAAEAEAAGRycy9zaGFwZXhtbC54bWxQSwUGAAAAAAYA&#10;BgBbAQAAugMAAAAA&#10;">
                  <v:fill on="f" focussize="0,0"/>
                  <v:stroke on="f"/>
                  <v:imagedata r:id="rId159" o:title=""/>
                  <o:lock v:ext="edit" aspectratio="t"/>
                </v:shape>
              </v:group>
            </w:pict>
          </mc:Fallback>
        </mc:AlternateContent>
      </w:r>
      <w:r w:rsidRPr="00DF470D">
        <w:rPr>
          <w:rFonts w:asciiTheme="minorHAnsi" w:hAnsiTheme="minorHAnsi" w:cstheme="minorHAnsi"/>
          <w:color w:val="000000" w:themeColor="text1"/>
        </w:rPr>
        <w:t>。</w:t>
      </w:r>
    </w:p>
    <w:p w14:paraId="578E9B8C" w14:textId="77777777" w:rsidR="004A0EDE" w:rsidRPr="00DF470D" w:rsidRDefault="004A0EDE">
      <w:pPr>
        <w:spacing w:before="150" w:after="150" w:line="240" w:lineRule="auto"/>
        <w:rPr>
          <w:rFonts w:asciiTheme="minorHAnsi" w:hAnsiTheme="minorHAnsi" w:cstheme="minorHAnsi"/>
          <w:color w:val="000000" w:themeColor="text1"/>
        </w:rPr>
      </w:pPr>
    </w:p>
    <w:p w14:paraId="14F2335D" w14:textId="77777777" w:rsidR="004A0EDE" w:rsidRPr="00DF470D" w:rsidRDefault="004A0EDE">
      <w:pPr>
        <w:spacing w:before="150" w:after="150" w:line="240" w:lineRule="auto"/>
        <w:rPr>
          <w:rFonts w:asciiTheme="minorHAnsi" w:hAnsiTheme="minorHAnsi" w:cstheme="minorHAnsi"/>
          <w:color w:val="000000" w:themeColor="text1"/>
        </w:rPr>
      </w:pPr>
    </w:p>
    <w:p w14:paraId="2AA920AC" w14:textId="77777777" w:rsidR="004A0EDE" w:rsidRPr="00DF470D" w:rsidRDefault="004A0EDE">
      <w:pPr>
        <w:spacing w:before="150" w:after="150" w:line="240" w:lineRule="auto"/>
        <w:rPr>
          <w:rFonts w:asciiTheme="minorHAnsi" w:hAnsiTheme="minorHAnsi" w:cstheme="minorHAnsi"/>
          <w:color w:val="000000" w:themeColor="text1"/>
        </w:rPr>
      </w:pPr>
    </w:p>
    <w:p w14:paraId="35572E91" w14:textId="77777777" w:rsidR="004A0EDE" w:rsidRPr="00DF470D" w:rsidRDefault="004A0EDE">
      <w:pPr>
        <w:spacing w:before="150" w:after="150" w:line="240" w:lineRule="auto"/>
        <w:rPr>
          <w:rFonts w:asciiTheme="minorHAnsi" w:hAnsiTheme="minorHAnsi" w:cstheme="minorHAnsi"/>
          <w:color w:val="000000" w:themeColor="text1"/>
        </w:rPr>
      </w:pPr>
    </w:p>
    <w:p w14:paraId="6CA24079" w14:textId="77777777" w:rsidR="004A0EDE" w:rsidRPr="00DF470D" w:rsidRDefault="004A0EDE">
      <w:pPr>
        <w:spacing w:before="150" w:after="150" w:line="240" w:lineRule="auto"/>
        <w:rPr>
          <w:rFonts w:asciiTheme="minorHAnsi" w:hAnsiTheme="minorHAnsi" w:cstheme="minorHAnsi"/>
          <w:color w:val="000000" w:themeColor="text1"/>
        </w:rPr>
      </w:pPr>
    </w:p>
    <w:p w14:paraId="27904CF5" w14:textId="77777777" w:rsidR="004A0EDE" w:rsidRPr="00DF470D" w:rsidRDefault="004A0EDE">
      <w:pPr>
        <w:spacing w:before="150" w:after="150" w:line="240" w:lineRule="auto"/>
        <w:rPr>
          <w:rFonts w:asciiTheme="minorHAnsi" w:hAnsiTheme="minorHAnsi" w:cstheme="minorHAnsi"/>
          <w:color w:val="000000" w:themeColor="text1"/>
        </w:rPr>
      </w:pPr>
    </w:p>
    <w:p w14:paraId="65E5152A" w14:textId="77777777" w:rsidR="004A0EDE" w:rsidRPr="00DF470D" w:rsidRDefault="004A0EDE">
      <w:pPr>
        <w:spacing w:before="150" w:after="150" w:line="240" w:lineRule="auto"/>
        <w:rPr>
          <w:rFonts w:asciiTheme="minorHAnsi" w:hAnsiTheme="minorHAnsi" w:cstheme="minorHAnsi"/>
          <w:color w:val="000000" w:themeColor="text1"/>
        </w:rPr>
      </w:pPr>
    </w:p>
    <w:p w14:paraId="2069D503" w14:textId="77777777" w:rsidR="004A0EDE" w:rsidRPr="00DF470D" w:rsidRDefault="00000000">
      <w:pPr>
        <w:spacing w:before="150" w:after="150" w:line="240" w:lineRule="auto"/>
        <w:rPr>
          <w:rFonts w:asciiTheme="minorHAnsi" w:hAnsiTheme="minorHAnsi" w:cstheme="minorHAnsi"/>
          <w:color w:val="000000" w:themeColor="text1"/>
        </w:rPr>
      </w:pPr>
      <w:r w:rsidRPr="00DF470D">
        <w:rPr>
          <w:rFonts w:asciiTheme="minorHAnsi" w:hAnsiTheme="minorHAnsi" w:cstheme="minorHAnsi"/>
          <w:color w:val="000000" w:themeColor="text1"/>
        </w:rPr>
        <w:t>Place the empty cup (more than 300ml) under the hot water outlet and click "Next"; In the pop-up interface, click "Start" button</w:t>
      </w:r>
    </w:p>
    <w:p w14:paraId="171D8505" w14:textId="77777777" w:rsidR="004A0EDE" w:rsidRPr="00DF470D" w:rsidRDefault="00000000">
      <w:pPr>
        <w:spacing w:before="150" w:after="150" w:line="240" w:lineRule="auto"/>
        <w:rPr>
          <w:rFonts w:asciiTheme="minorHAnsi" w:hAnsiTheme="minorHAnsi" w:cstheme="minorHAnsi"/>
          <w:color w:val="000000" w:themeColor="text1"/>
        </w:rPr>
      </w:pPr>
      <w:r w:rsidRPr="00DF470D">
        <w:rPr>
          <w:rFonts w:asciiTheme="minorHAnsi" w:hAnsiTheme="minorHAnsi" w:cstheme="minorHAnsi"/>
          <w:noProof/>
          <w:color w:val="000000" w:themeColor="text1"/>
        </w:rPr>
        <mc:AlternateContent>
          <mc:Choice Requires="wpg">
            <w:drawing>
              <wp:anchor distT="0" distB="0" distL="114300" distR="114300" simplePos="0" relativeHeight="251691008" behindDoc="0" locked="0" layoutInCell="1" allowOverlap="1" wp14:anchorId="0A6A6CEB" wp14:editId="2FE129EC">
                <wp:simplePos x="0" y="0"/>
                <wp:positionH relativeFrom="column">
                  <wp:posOffset>0</wp:posOffset>
                </wp:positionH>
                <wp:positionV relativeFrom="paragraph">
                  <wp:posOffset>0</wp:posOffset>
                </wp:positionV>
                <wp:extent cx="6283960" cy="1948180"/>
                <wp:effectExtent l="0" t="0" r="2540" b="0"/>
                <wp:wrapNone/>
                <wp:docPr id="30288" name="组合 14"/>
                <wp:cNvGraphicFramePr/>
                <a:graphic xmlns:a="http://schemas.openxmlformats.org/drawingml/2006/main">
                  <a:graphicData uri="http://schemas.microsoft.com/office/word/2010/wordprocessingGroup">
                    <wpg:wgp>
                      <wpg:cNvGrpSpPr/>
                      <wpg:grpSpPr>
                        <a:xfrm>
                          <a:off x="0" y="0"/>
                          <a:ext cx="6283962" cy="1948493"/>
                          <a:chOff x="0" y="0"/>
                          <a:chExt cx="6283962" cy="1948493"/>
                        </a:xfrm>
                      </wpg:grpSpPr>
                      <pic:pic xmlns:pic="http://schemas.openxmlformats.org/drawingml/2006/picture">
                        <pic:nvPicPr>
                          <pic:cNvPr id="30289" name="图片 30289"/>
                          <pic:cNvPicPr>
                            <a:picLocks noChangeAspect="1"/>
                          </pic:cNvPicPr>
                        </pic:nvPicPr>
                        <pic:blipFill>
                          <a:blip r:embed="rId160" cstate="print">
                            <a:extLst>
                              <a:ext uri="{28A0092B-C50C-407E-A947-70E740481C1C}">
                                <a14:useLocalDpi xmlns:a14="http://schemas.microsoft.com/office/drawing/2010/main" val="0"/>
                              </a:ext>
                            </a:extLst>
                          </a:blip>
                          <a:stretch>
                            <a:fillRect/>
                          </a:stretch>
                        </pic:blipFill>
                        <pic:spPr>
                          <a:xfrm>
                            <a:off x="3240633" y="0"/>
                            <a:ext cx="3043329" cy="1948493"/>
                          </a:xfrm>
                          <a:prstGeom prst="rect">
                            <a:avLst/>
                          </a:prstGeom>
                        </pic:spPr>
                      </pic:pic>
                      <pic:pic xmlns:pic="http://schemas.openxmlformats.org/drawingml/2006/picture">
                        <pic:nvPicPr>
                          <pic:cNvPr id="30290" name="图片 30290"/>
                          <pic:cNvPicPr>
                            <a:picLocks noChangeAspect="1"/>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3117589" cy="1948493"/>
                          </a:xfrm>
                          <a:prstGeom prst="rect">
                            <a:avLst/>
                          </a:prstGeom>
                        </pic:spPr>
                      </pic:pic>
                    </wpg:wgp>
                  </a:graphicData>
                </a:graphic>
              </wp:anchor>
            </w:drawing>
          </mc:Choice>
          <mc:Fallback xmlns:wpsCustomData="http://www.wps.cn/officeDocument/2013/wpsCustomData">
            <w:pict>
              <v:group id="组合 14" o:spid="_x0000_s1026" o:spt="203" style="position:absolute;left:0pt;margin-left:0pt;margin-top:0pt;height:153.4pt;width:494.8pt;z-index:251950080;mso-width-relative:page;mso-height-relative:page;" coordsize="6283962,1948493" o:gfxdata="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">
                <o:lock v:ext="edit" aspectratio="f"/>
                <v:shape id="_x0000_s1026" o:spid="_x0000_s1026" o:spt="75" type="#_x0000_t75" style="position:absolute;left:3240633;top:0;height:1948493;width:3043329;" filled="f" o:preferrelative="t" stroked="f" coordsize="21600,21600" o:gfxdata="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ix+ir4A&#10;AADeAAAADwAAAAAAAAABACAAAAAiAAAAZHJzL2Rvd25yZXYueG1sUEsBAhQAFAAAAAgAh07iQDMv&#10;BZ47AAAAOQAAABAAAAAAAAAAAQAgAAAADQEAAGRycy9zaGFwZXhtbC54bWxQSwUGAAAAAAYABgBb&#10;AQAAtwMAAAAA&#10;">
                  <v:fill on="f" focussize="0,0"/>
                  <v:stroke on="f"/>
                  <v:imagedata r:id="rId162" o:title=""/>
                  <o:lock v:ext="edit" aspectratio="t"/>
                </v:shape>
                <v:shape id="_x0000_s1026" o:spid="_x0000_s1026" o:spt="75" type="#_x0000_t75" style="position:absolute;left:0;top:0;height:1948493;width:3117589;" filled="f" o:preferrelative="t" stroked="f" coordsize="21600,21600" o:gfxdata="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rH6fCvQAA&#10;AN4AAAAPAAAAAAAAAAEAIAAAACIAAABkcnMvZG93bnJldi54bWxQSwECFAAUAAAACACHTuJAMy8F&#10;njsAAAA5AAAAEAAAAAAAAAABACAAAAAMAQAAZHJzL3NoYXBleG1sLnhtbFBLBQYAAAAABgAGAFsB&#10;AAC2AwAAAAA=&#10;">
                  <v:fill on="f" focussize="0,0"/>
                  <v:stroke on="f"/>
                  <v:imagedata r:id="rId163" o:title=""/>
                  <o:lock v:ext="edit" aspectratio="t"/>
                </v:shape>
              </v:group>
            </w:pict>
          </mc:Fallback>
        </mc:AlternateContent>
      </w:r>
    </w:p>
    <w:p w14:paraId="6284DBBE" w14:textId="77777777" w:rsidR="004A0EDE" w:rsidRPr="00DF470D" w:rsidRDefault="004A0EDE">
      <w:pPr>
        <w:spacing w:before="150" w:after="150" w:line="240" w:lineRule="auto"/>
        <w:rPr>
          <w:rFonts w:asciiTheme="minorHAnsi" w:hAnsiTheme="minorHAnsi" w:cstheme="minorHAnsi"/>
          <w:color w:val="000000" w:themeColor="text1"/>
        </w:rPr>
      </w:pPr>
    </w:p>
    <w:p w14:paraId="1DEEFA71" w14:textId="77777777" w:rsidR="004A0EDE" w:rsidRPr="00DF470D" w:rsidRDefault="004A0EDE">
      <w:pPr>
        <w:spacing w:before="150" w:after="150" w:line="240" w:lineRule="auto"/>
        <w:rPr>
          <w:rFonts w:asciiTheme="minorHAnsi" w:hAnsiTheme="minorHAnsi" w:cstheme="minorHAnsi"/>
          <w:color w:val="000000" w:themeColor="text1"/>
        </w:rPr>
      </w:pPr>
    </w:p>
    <w:p w14:paraId="740A8289" w14:textId="77777777" w:rsidR="004A0EDE" w:rsidRPr="00DF470D" w:rsidRDefault="004A0EDE">
      <w:pPr>
        <w:spacing w:before="150" w:after="150" w:line="240" w:lineRule="auto"/>
        <w:rPr>
          <w:rFonts w:asciiTheme="minorHAnsi" w:hAnsiTheme="minorHAnsi" w:cstheme="minorHAnsi"/>
          <w:color w:val="000000" w:themeColor="text1"/>
        </w:rPr>
      </w:pPr>
    </w:p>
    <w:p w14:paraId="523EB888" w14:textId="77777777" w:rsidR="004A0EDE" w:rsidRPr="00DF470D" w:rsidRDefault="004A0EDE">
      <w:pPr>
        <w:spacing w:before="150" w:after="150" w:line="240" w:lineRule="auto"/>
        <w:rPr>
          <w:rFonts w:asciiTheme="minorHAnsi" w:hAnsiTheme="minorHAnsi" w:cstheme="minorHAnsi"/>
          <w:color w:val="000000" w:themeColor="text1"/>
        </w:rPr>
      </w:pPr>
    </w:p>
    <w:p w14:paraId="4B3A0F80" w14:textId="77777777" w:rsidR="004A0EDE" w:rsidRPr="00DF470D" w:rsidRDefault="004A0EDE">
      <w:pPr>
        <w:spacing w:before="150" w:after="150" w:line="240" w:lineRule="auto"/>
        <w:rPr>
          <w:rFonts w:asciiTheme="minorHAnsi" w:hAnsiTheme="minorHAnsi" w:cstheme="minorHAnsi"/>
          <w:color w:val="000000" w:themeColor="text1"/>
        </w:rPr>
      </w:pPr>
    </w:p>
    <w:p w14:paraId="0D717007" w14:textId="77777777" w:rsidR="004A0EDE" w:rsidRPr="00DF470D" w:rsidRDefault="004A0EDE">
      <w:pPr>
        <w:spacing w:before="150" w:after="150" w:line="240" w:lineRule="auto"/>
        <w:rPr>
          <w:rFonts w:asciiTheme="minorHAnsi" w:hAnsiTheme="minorHAnsi" w:cstheme="minorHAnsi"/>
          <w:color w:val="000000" w:themeColor="text1"/>
        </w:rPr>
      </w:pPr>
    </w:p>
    <w:p w14:paraId="53E37DCE" w14:textId="77777777" w:rsidR="004A0EDE" w:rsidRPr="00DF470D" w:rsidRDefault="00000000">
      <w:pPr>
        <w:spacing w:before="150" w:after="150"/>
        <w:rPr>
          <w:rFonts w:asciiTheme="minorHAnsi" w:hAnsiTheme="minorHAnsi" w:cstheme="minorHAnsi"/>
          <w:color w:val="000000" w:themeColor="text1"/>
        </w:rPr>
      </w:pPr>
      <w:r w:rsidRPr="00DF470D">
        <w:rPr>
          <w:rFonts w:asciiTheme="minorHAnsi" w:hAnsiTheme="minorHAnsi" w:cstheme="minorHAnsi"/>
          <w:color w:val="000000" w:themeColor="text1"/>
        </w:rPr>
        <w:t>When the water is out, empty the water in the cup and put the cup back under the mouth and click "Next"; In the interface, click "Start" button. When the water is out, take the cup with water and read the value of the hot water in the cup</w:t>
      </w:r>
    </w:p>
    <w:p w14:paraId="595E29B1" w14:textId="77777777" w:rsidR="004A0EDE" w:rsidRPr="00DF470D" w:rsidRDefault="00000000">
      <w:pPr>
        <w:spacing w:before="150" w:after="150" w:line="240" w:lineRule="auto"/>
        <w:rPr>
          <w:rFonts w:asciiTheme="minorHAnsi" w:hAnsiTheme="minorHAnsi" w:cstheme="minorHAnsi"/>
          <w:color w:val="000000" w:themeColor="text1"/>
        </w:rPr>
      </w:pPr>
      <w:r w:rsidRPr="00DF470D">
        <w:rPr>
          <w:rFonts w:asciiTheme="minorHAnsi" w:hAnsiTheme="minorHAnsi" w:cstheme="minorHAnsi"/>
          <w:noProof/>
          <w:color w:val="000000" w:themeColor="text1"/>
        </w:rPr>
        <w:lastRenderedPageBreak/>
        <mc:AlternateContent>
          <mc:Choice Requires="wpg">
            <w:drawing>
              <wp:anchor distT="0" distB="0" distL="114300" distR="114300" simplePos="0" relativeHeight="251787264" behindDoc="0" locked="0" layoutInCell="1" allowOverlap="1" wp14:anchorId="6C11FF33" wp14:editId="097837C6">
                <wp:simplePos x="0" y="0"/>
                <wp:positionH relativeFrom="column">
                  <wp:posOffset>0</wp:posOffset>
                </wp:positionH>
                <wp:positionV relativeFrom="paragraph">
                  <wp:posOffset>0</wp:posOffset>
                </wp:positionV>
                <wp:extent cx="6286500" cy="1948180"/>
                <wp:effectExtent l="0" t="0" r="0" b="0"/>
                <wp:wrapNone/>
                <wp:docPr id="451600923" name="组合 80"/>
                <wp:cNvGraphicFramePr/>
                <a:graphic xmlns:a="http://schemas.openxmlformats.org/drawingml/2006/main">
                  <a:graphicData uri="http://schemas.microsoft.com/office/word/2010/wordprocessingGroup">
                    <wpg:wgp>
                      <wpg:cNvGrpSpPr/>
                      <wpg:grpSpPr>
                        <a:xfrm>
                          <a:off x="0" y="0"/>
                          <a:ext cx="6286500" cy="1948180"/>
                          <a:chOff x="0" y="0"/>
                          <a:chExt cx="6286500" cy="1948180"/>
                        </a:xfrm>
                      </wpg:grpSpPr>
                      <pic:pic xmlns:pic="http://schemas.openxmlformats.org/drawingml/2006/picture">
                        <pic:nvPicPr>
                          <pic:cNvPr id="1594815231" name="图片 1594815231"/>
                          <pic:cNvPicPr>
                            <a:picLocks noChangeAspect="1"/>
                          </pic:cNvPicPr>
                        </pic:nvPicPr>
                        <pic:blipFill>
                          <a:blip r:embed="rId164"/>
                          <a:stretch>
                            <a:fillRect/>
                          </a:stretch>
                        </pic:blipFill>
                        <pic:spPr>
                          <a:xfrm>
                            <a:off x="3240631" y="313"/>
                            <a:ext cx="3045869" cy="1947867"/>
                          </a:xfrm>
                          <a:prstGeom prst="rect">
                            <a:avLst/>
                          </a:prstGeom>
                        </pic:spPr>
                      </pic:pic>
                      <pic:pic xmlns:pic="http://schemas.openxmlformats.org/drawingml/2006/picture">
                        <pic:nvPicPr>
                          <pic:cNvPr id="99569048" name="图片 99569048"/>
                          <pic:cNvPicPr>
                            <a:picLocks noChangeAspect="1"/>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3117588" cy="1948180"/>
                          </a:xfrm>
                          <a:prstGeom prst="rect">
                            <a:avLst/>
                          </a:prstGeom>
                        </pic:spPr>
                      </pic:pic>
                      <wps:wsp>
                        <wps:cNvPr id="58559891" name="圆角矩形 30325"/>
                        <wps:cNvSpPr/>
                        <wps:spPr>
                          <a:xfrm>
                            <a:off x="4032716" y="1148509"/>
                            <a:ext cx="2211449" cy="223484"/>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wgp>
                  </a:graphicData>
                </a:graphic>
              </wp:anchor>
            </w:drawing>
          </mc:Choice>
          <mc:Fallback xmlns:wpsCustomData="http://www.wps.cn/officeDocument/2013/wpsCustomData">
            <w:pict>
              <v:group id="组合 80" o:spid="_x0000_s1026" o:spt="203" style="position:absolute;left:0pt;margin-left:0pt;margin-top:0pt;height:153.4pt;width:495pt;z-index:252035072;mso-width-relative:page;mso-height-relative:page;" coordsize="6286500,1948180" o:gfxdata="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">
                <o:lock v:ext="edit" aspectratio="f"/>
                <v:shape id="_x0000_s1026" o:spid="_x0000_s1026" o:spt="75" type="#_x0000_t75" style="position:absolute;left:3240631;top:313;height:1947867;width:3045869;" filled="f" o:preferrelative="t" stroked="f" coordsize="21600,21600" o:gfxdata="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Bo&#10;JJpowwAAAOMAAAAPAAAAAAAAAAEAIAAAACIAAABkcnMvZG93bnJldi54bWxQSwECFAAUAAAACACH&#10;TuJAMy8FnjsAAAA5AAAAEAAAAAAAAAABACAAAAASAQAAZHJzL3NoYXBleG1sLnhtbFBLBQYAAAAA&#10;BgAGAFsBAAC8AwAAAAA=&#10;">
                  <v:fill on="f" focussize="0,0"/>
                  <v:stroke on="f"/>
                  <v:imagedata r:id="rId166" o:title=""/>
                  <o:lock v:ext="edit" aspectratio="t"/>
                </v:shape>
                <v:shape id="_x0000_s1026" o:spid="_x0000_s1026" o:spt="75" type="#_x0000_t75" style="position:absolute;left:0;top:0;height:1948180;width:3117588;" filled="f" o:preferrelative="t" stroked="f" coordsize="21600,21600" o:gfxdata="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FR/v&#10;LMEAAADhAAAADwAAAAAAAAABACAAAAAiAAAAZHJzL2Rvd25yZXYueG1sUEsBAhQAFAAAAAgAh07i&#10;QDMvBZ47AAAAOQAAABAAAAAAAAAAAQAgAAAAEAEAAGRycy9zaGFwZXhtbC54bWxQSwUGAAAAAAYA&#10;BgBbAQAAugMAAAAA&#10;">
                  <v:fill on="f" focussize="0,0"/>
                  <v:stroke on="f"/>
                  <v:imagedata r:id="rId167" o:title=""/>
                  <o:lock v:ext="edit" aspectratio="t"/>
                </v:shape>
                <v:roundrect id="圆角矩形 30325" o:spid="_x0000_s1026" o:spt="2" style="position:absolute;left:4032716;top:1148509;height:223484;width:2211449;v-text-anchor:middle;" filled="f" stroked="t" coordsize="21600,21600" arcsize="0.166666666666667" o:gfxdata="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K+K&#10;UgXCAAAA4QAAAA8AAAAAAAAAAQAgAAAAIgAAAGRycy9kb3ducmV2LnhtbFBLAQIUABQAAAAIAIdO&#10;4kAzLwWeOwAAADkAAAAQAAAAAAAAAAEAIAAAABEBAABkcnMvc2hhcGV4bWwueG1sUEsFBgAAAAAG&#10;AAYAWwEAALsDAAAAAA==&#10;">
                  <v:fill on="f" focussize="0,0"/>
                  <v:stroke weight="2pt" color="#FF0000 [3204]" joinstyle="round"/>
                  <v:imagedata o:title=""/>
                  <o:lock v:ext="edit" aspectratio="f"/>
                </v:roundrect>
              </v:group>
            </w:pict>
          </mc:Fallback>
        </mc:AlternateContent>
      </w:r>
    </w:p>
    <w:p w14:paraId="0C724DAF" w14:textId="77777777" w:rsidR="004A0EDE" w:rsidRPr="00DF470D" w:rsidRDefault="004A0EDE">
      <w:pPr>
        <w:spacing w:before="150" w:after="150" w:line="240" w:lineRule="auto"/>
        <w:rPr>
          <w:rFonts w:asciiTheme="minorHAnsi" w:hAnsiTheme="minorHAnsi" w:cstheme="minorHAnsi"/>
          <w:color w:val="000000" w:themeColor="text1"/>
        </w:rPr>
      </w:pPr>
    </w:p>
    <w:p w14:paraId="181AF902" w14:textId="77777777" w:rsidR="004A0EDE" w:rsidRPr="00DF470D" w:rsidRDefault="004A0EDE">
      <w:pPr>
        <w:spacing w:before="150" w:after="150" w:line="240" w:lineRule="auto"/>
        <w:rPr>
          <w:rFonts w:asciiTheme="minorHAnsi" w:hAnsiTheme="minorHAnsi" w:cstheme="minorHAnsi"/>
          <w:color w:val="000000" w:themeColor="text1"/>
        </w:rPr>
      </w:pPr>
    </w:p>
    <w:p w14:paraId="5DCF91AC" w14:textId="77777777" w:rsidR="004A0EDE" w:rsidRPr="00DF470D" w:rsidRDefault="004A0EDE">
      <w:pPr>
        <w:spacing w:before="150" w:after="150" w:line="240" w:lineRule="auto"/>
        <w:rPr>
          <w:rFonts w:asciiTheme="minorHAnsi" w:hAnsiTheme="minorHAnsi" w:cstheme="minorHAnsi"/>
          <w:color w:val="000000" w:themeColor="text1"/>
        </w:rPr>
      </w:pPr>
    </w:p>
    <w:p w14:paraId="7F146C6A" w14:textId="77777777" w:rsidR="004A0EDE" w:rsidRPr="00DF470D" w:rsidRDefault="004A0EDE">
      <w:pPr>
        <w:spacing w:before="150" w:after="150" w:line="240" w:lineRule="auto"/>
        <w:rPr>
          <w:rFonts w:asciiTheme="minorHAnsi" w:hAnsiTheme="minorHAnsi" w:cstheme="minorHAnsi"/>
          <w:color w:val="000000" w:themeColor="text1"/>
        </w:rPr>
      </w:pPr>
    </w:p>
    <w:p w14:paraId="4D902527" w14:textId="77777777" w:rsidR="004A0EDE" w:rsidRPr="00DF470D" w:rsidRDefault="004A0EDE">
      <w:pPr>
        <w:spacing w:before="150" w:after="150" w:line="240" w:lineRule="auto"/>
        <w:rPr>
          <w:rFonts w:asciiTheme="minorHAnsi" w:hAnsiTheme="minorHAnsi" w:cstheme="minorHAnsi"/>
          <w:color w:val="000000" w:themeColor="text1"/>
        </w:rPr>
      </w:pPr>
    </w:p>
    <w:p w14:paraId="2DEE32BE" w14:textId="77777777" w:rsidR="004A0EDE" w:rsidRPr="00DF470D" w:rsidRDefault="004A0EDE">
      <w:pPr>
        <w:spacing w:before="150" w:after="150" w:line="240" w:lineRule="auto"/>
        <w:rPr>
          <w:rFonts w:asciiTheme="minorHAnsi" w:hAnsiTheme="minorHAnsi" w:cstheme="minorHAnsi"/>
          <w:color w:val="000000" w:themeColor="text1"/>
        </w:rPr>
      </w:pPr>
    </w:p>
    <w:p w14:paraId="261D7A3E" w14:textId="77777777" w:rsidR="004A0EDE" w:rsidRPr="00DF470D" w:rsidRDefault="00000000">
      <w:pPr>
        <w:spacing w:before="150" w:after="150"/>
        <w:rPr>
          <w:rFonts w:asciiTheme="minorHAnsi" w:hAnsiTheme="minorHAnsi" w:cstheme="minorHAnsi"/>
          <w:color w:val="000000" w:themeColor="text1"/>
        </w:rPr>
      </w:pPr>
      <w:r w:rsidRPr="00DF470D">
        <w:rPr>
          <w:rFonts w:asciiTheme="minorHAnsi" w:hAnsiTheme="minorHAnsi" w:cstheme="minorHAnsi"/>
          <w:color w:val="000000" w:themeColor="text1"/>
        </w:rPr>
        <w:t>Enter the real value into the blank behind the screen "input quantity" and click "Finish it."Empty the water in the measuring cup</w:t>
      </w:r>
      <w:r w:rsidRPr="00DF470D">
        <w:rPr>
          <w:rFonts w:asciiTheme="minorHAnsi" w:hAnsiTheme="minorHAnsi" w:cstheme="minorHAnsi"/>
          <w:color w:val="000000" w:themeColor="text1"/>
        </w:rPr>
        <w:t>，</w:t>
      </w:r>
      <w:r w:rsidRPr="00DF470D">
        <w:rPr>
          <w:rFonts w:asciiTheme="minorHAnsi" w:hAnsiTheme="minorHAnsi" w:cstheme="minorHAnsi"/>
          <w:color w:val="000000" w:themeColor="text1"/>
        </w:rPr>
        <w:t>Place the measuring cup back to the hot water under the mouth</w:t>
      </w:r>
      <w:r w:rsidRPr="00DF470D">
        <w:rPr>
          <w:rFonts w:asciiTheme="minorHAnsi" w:hAnsiTheme="minorHAnsi" w:cstheme="minorHAnsi"/>
          <w:color w:val="000000" w:themeColor="text1"/>
        </w:rPr>
        <w:t>，</w:t>
      </w:r>
      <w:r w:rsidRPr="00DF470D">
        <w:rPr>
          <w:rFonts w:asciiTheme="minorHAnsi" w:hAnsiTheme="minorHAnsi" w:cstheme="minorHAnsi"/>
          <w:color w:val="000000" w:themeColor="text1"/>
        </w:rPr>
        <w:t>In the screen, below "Test", "Enter Out-&gt; 50-200ml"</w:t>
      </w:r>
      <w:r w:rsidRPr="00DF470D">
        <w:rPr>
          <w:rFonts w:asciiTheme="minorHAnsi" w:hAnsiTheme="minorHAnsi" w:cstheme="minorHAnsi"/>
          <w:color w:val="000000" w:themeColor="text1"/>
        </w:rPr>
        <w:t>，</w:t>
      </w:r>
      <w:r w:rsidRPr="00DF470D">
        <w:rPr>
          <w:rFonts w:asciiTheme="minorHAnsi" w:hAnsiTheme="minorHAnsi" w:cstheme="minorHAnsi"/>
          <w:color w:val="000000" w:themeColor="text1"/>
        </w:rPr>
        <w:t>Input the amount of water to be tested (e. g. input 100ml),Click the “Test” button</w:t>
      </w:r>
      <w:r w:rsidRPr="00DF470D">
        <w:rPr>
          <w:rFonts w:asciiTheme="minorHAnsi" w:hAnsiTheme="minorHAnsi" w:cstheme="minorHAnsi"/>
          <w:color w:val="000000" w:themeColor="text1"/>
        </w:rPr>
        <w:t>，</w:t>
      </w:r>
      <w:r w:rsidRPr="00DF470D">
        <w:rPr>
          <w:rFonts w:asciiTheme="minorHAnsi" w:hAnsiTheme="minorHAnsi" w:cstheme="minorHAnsi"/>
          <w:color w:val="000000" w:themeColor="text1"/>
        </w:rPr>
        <w:t>When the water is out, take off the measuring cup and the eye reads out the value of the hot water in the value of the test</w:t>
      </w:r>
      <w:r w:rsidRPr="00DF470D">
        <w:rPr>
          <w:rFonts w:asciiTheme="minorHAnsi" w:hAnsiTheme="minorHAnsi" w:cstheme="minorHAnsi"/>
          <w:color w:val="000000" w:themeColor="text1"/>
        </w:rPr>
        <w:t>，</w:t>
      </w:r>
      <w:r w:rsidRPr="00DF470D">
        <w:rPr>
          <w:rFonts w:asciiTheme="minorHAnsi" w:hAnsiTheme="minorHAnsi" w:cstheme="minorHAnsi"/>
          <w:color w:val="000000" w:themeColor="text1"/>
        </w:rPr>
        <w:t>When approaching the test value, the error is very small and the water quantity has been calibrated. If the error is very large, please do the water quantity calibration again.</w:t>
      </w:r>
    </w:p>
    <w:p w14:paraId="53E7607C" w14:textId="77777777" w:rsidR="004A0EDE" w:rsidRPr="00DF470D" w:rsidRDefault="00000000">
      <w:pPr>
        <w:pStyle w:val="3"/>
        <w:spacing w:before="150" w:after="150" w:line="240" w:lineRule="auto"/>
        <w:rPr>
          <w:rFonts w:asciiTheme="minorHAnsi" w:hAnsiTheme="minorHAnsi" w:cstheme="minorHAnsi"/>
          <w:color w:val="000000" w:themeColor="text1"/>
        </w:rPr>
      </w:pPr>
      <w:r w:rsidRPr="00DF470D">
        <w:rPr>
          <w:rFonts w:asciiTheme="minorHAnsi" w:hAnsiTheme="minorHAnsi" w:cstheme="minorHAnsi"/>
          <w:color w:val="000000" w:themeColor="text1"/>
        </w:rPr>
        <w:t>Counting</w:t>
      </w:r>
    </w:p>
    <w:p w14:paraId="6E6D4538" w14:textId="77777777" w:rsidR="004A0EDE" w:rsidRPr="00DF470D" w:rsidRDefault="00000000">
      <w:pPr>
        <w:spacing w:before="150" w:after="150" w:line="240" w:lineRule="auto"/>
        <w:rPr>
          <w:rFonts w:asciiTheme="minorHAnsi" w:hAnsiTheme="minorHAnsi" w:cstheme="minorHAnsi"/>
          <w:color w:val="000000" w:themeColor="text1"/>
        </w:rPr>
      </w:pPr>
      <w:r w:rsidRPr="00DF470D">
        <w:rPr>
          <w:rFonts w:asciiTheme="minorHAnsi" w:hAnsiTheme="minorHAnsi" w:cstheme="minorHAnsi"/>
          <w:noProof/>
          <w:color w:val="000000" w:themeColor="text1"/>
        </w:rPr>
        <mc:AlternateContent>
          <mc:Choice Requires="wpg">
            <w:drawing>
              <wp:anchor distT="0" distB="0" distL="114300" distR="114300" simplePos="0" relativeHeight="251693056" behindDoc="0" locked="0" layoutInCell="1" allowOverlap="1" wp14:anchorId="64005E4D" wp14:editId="7D2E92BA">
                <wp:simplePos x="0" y="0"/>
                <wp:positionH relativeFrom="column">
                  <wp:posOffset>1270</wp:posOffset>
                </wp:positionH>
                <wp:positionV relativeFrom="paragraph">
                  <wp:posOffset>49530</wp:posOffset>
                </wp:positionV>
                <wp:extent cx="6288405" cy="1955800"/>
                <wp:effectExtent l="0" t="0" r="0" b="6985"/>
                <wp:wrapNone/>
                <wp:docPr id="30330" name="组合 36"/>
                <wp:cNvGraphicFramePr/>
                <a:graphic xmlns:a="http://schemas.openxmlformats.org/drawingml/2006/main">
                  <a:graphicData uri="http://schemas.microsoft.com/office/word/2010/wordprocessingGroup">
                    <wpg:wgp>
                      <wpg:cNvGrpSpPr/>
                      <wpg:grpSpPr>
                        <a:xfrm>
                          <a:off x="0" y="0"/>
                          <a:ext cx="6288405" cy="1955485"/>
                          <a:chOff x="0" y="0"/>
                          <a:chExt cx="6288405" cy="1955485"/>
                        </a:xfrm>
                      </wpg:grpSpPr>
                      <pic:pic xmlns:pic="http://schemas.openxmlformats.org/drawingml/2006/picture">
                        <pic:nvPicPr>
                          <pic:cNvPr id="30331" name="图片 30331"/>
                          <pic:cNvPicPr>
                            <a:picLocks noChangeAspect="1"/>
                          </pic:cNvPicPr>
                        </pic:nvPicPr>
                        <pic:blipFill>
                          <a:blip r:embed="rId168" cstate="print">
                            <a:extLst>
                              <a:ext uri="{28A0092B-C50C-407E-A947-70E740481C1C}">
                                <a14:useLocalDpi xmlns:a14="http://schemas.microsoft.com/office/drawing/2010/main" val="0"/>
                              </a:ext>
                            </a:extLst>
                          </a:blip>
                          <a:stretch>
                            <a:fillRect/>
                          </a:stretch>
                        </pic:blipFill>
                        <pic:spPr>
                          <a:xfrm>
                            <a:off x="0" y="5171"/>
                            <a:ext cx="3120502" cy="1950314"/>
                          </a:xfrm>
                          <a:prstGeom prst="rect">
                            <a:avLst/>
                          </a:prstGeom>
                        </pic:spPr>
                      </pic:pic>
                      <wps:wsp>
                        <wps:cNvPr id="30332" name="圆角矩形 30332"/>
                        <wps:cNvSpPr/>
                        <wps:spPr>
                          <a:xfrm>
                            <a:off x="1679328" y="1193592"/>
                            <a:ext cx="541966" cy="568141"/>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pic:pic xmlns:pic="http://schemas.openxmlformats.org/drawingml/2006/picture">
                        <pic:nvPicPr>
                          <pic:cNvPr id="30333" name="图片 30333"/>
                          <pic:cNvPicPr>
                            <a:picLocks noChangeAspect="1"/>
                          </pic:cNvPicPr>
                        </pic:nvPicPr>
                        <pic:blipFill>
                          <a:blip r:embed="rId169" cstate="print">
                            <a:extLst>
                              <a:ext uri="{28A0092B-C50C-407E-A947-70E740481C1C}">
                                <a14:useLocalDpi xmlns:a14="http://schemas.microsoft.com/office/drawing/2010/main" val="0"/>
                              </a:ext>
                            </a:extLst>
                          </a:blip>
                          <a:stretch>
                            <a:fillRect/>
                          </a:stretch>
                        </pic:blipFill>
                        <pic:spPr>
                          <a:xfrm>
                            <a:off x="3240632" y="0"/>
                            <a:ext cx="3047773" cy="1955485"/>
                          </a:xfrm>
                          <a:prstGeom prst="rect">
                            <a:avLst/>
                          </a:prstGeom>
                        </pic:spPr>
                      </pic:pic>
                    </wpg:wgp>
                  </a:graphicData>
                </a:graphic>
              </wp:anchor>
            </w:drawing>
          </mc:Choice>
          <mc:Fallback xmlns:wpsCustomData="http://www.wps.cn/officeDocument/2013/wpsCustomData">
            <w:pict>
              <v:group id="组合 36" o:spid="_x0000_s1026" o:spt="203" style="position:absolute;left:0pt;margin-left:0.1pt;margin-top:3.9pt;height:154pt;width:495.15pt;z-index:251952128;mso-width-relative:page;mso-height-relative:page;" coordsize="6288405,1955485" o:gfxdata="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">
                <o:lock v:ext="edit" aspectratio="f"/>
                <v:shape id="_x0000_s1026" o:spid="_x0000_s1026" o:spt="75" type="#_x0000_t75" style="position:absolute;left:0;top:5171;height:1950314;width:3120502;" filled="f" o:preferrelative="t" stroked="f" coordsize="21600,21600" o:gfxdata="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TZN2SvQAA&#10;AN4AAAAPAAAAAAAAAAEAIAAAACIAAABkcnMvZG93bnJldi54bWxQSwECFAAUAAAACACHTuJAMy8F&#10;njsAAAA5AAAAEAAAAAAAAAABACAAAAAMAQAAZHJzL3NoYXBleG1sLnhtbFBLBQYAAAAABgAGAFsB&#10;AAC2AwAAAAA=&#10;">
                  <v:fill on="f" focussize="0,0"/>
                  <v:stroke on="f"/>
                  <v:imagedata r:id="rId170" o:title=""/>
                  <o:lock v:ext="edit" aspectratio="t"/>
                </v:shape>
                <v:roundrect id="_x0000_s1026" o:spid="_x0000_s1026" o:spt="2" style="position:absolute;left:1679328;top:1193592;height:568141;width:541966;v-text-anchor:middle;" filled="f" stroked="t" coordsize="21600,21600" arcsize="0.166666666666667" o:gfxdata="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qE+em/&#10;AAAA3gAAAA8AAAAAAAAAAQAgAAAAIgAAAGRycy9kb3ducmV2LnhtbFBLAQIUABQAAAAIAIdO4kAz&#10;LwWeOwAAADkAAAAQAAAAAAAAAAEAIAAAAA4BAABkcnMvc2hhcGV4bWwueG1sUEsFBgAAAAAGAAYA&#10;WwEAALgDAAAAAA==&#10;">
                  <v:fill on="f" focussize="0,0"/>
                  <v:stroke weight="2pt" color="#FF0000 [3204]" joinstyle="round"/>
                  <v:imagedata o:title=""/>
                  <o:lock v:ext="edit" aspectratio="f"/>
                </v:roundrect>
                <v:shape id="_x0000_s1026" o:spid="_x0000_s1026" o:spt="75" type="#_x0000_t75" style="position:absolute;left:3240632;top:0;height:1955485;width:3047773;" filled="f" o:preferrelative="t" stroked="f" coordsize="21600,21600" o:gfxdata="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Hqo&#10;nsXCAAAA3gAAAA8AAAAAAAAAAQAgAAAAIgAAAGRycy9kb3ducmV2LnhtbFBLAQIUABQAAAAIAIdO&#10;4kAzLwWeOwAAADkAAAAQAAAAAAAAAAEAIAAAABEBAABkcnMvc2hhcGV4bWwueG1sUEsFBgAAAAAG&#10;AAYAWwEAALsDAAAAAA==&#10;">
                  <v:fill on="f" focussize="0,0"/>
                  <v:stroke on="f"/>
                  <v:imagedata r:id="rId171" o:title=""/>
                  <o:lock v:ext="edit" aspectratio="t"/>
                </v:shape>
              </v:group>
            </w:pict>
          </mc:Fallback>
        </mc:AlternateContent>
      </w:r>
    </w:p>
    <w:p w14:paraId="71055CD1" w14:textId="77777777" w:rsidR="004A0EDE" w:rsidRPr="00DF470D" w:rsidRDefault="004A0EDE">
      <w:pPr>
        <w:spacing w:before="150" w:after="150" w:line="240" w:lineRule="auto"/>
        <w:rPr>
          <w:rFonts w:asciiTheme="minorHAnsi" w:hAnsiTheme="minorHAnsi" w:cstheme="minorHAnsi"/>
          <w:color w:val="000000" w:themeColor="text1"/>
        </w:rPr>
      </w:pPr>
    </w:p>
    <w:p w14:paraId="75C6B848" w14:textId="77777777" w:rsidR="004A0EDE" w:rsidRPr="00DF470D" w:rsidRDefault="004A0EDE">
      <w:pPr>
        <w:spacing w:before="150" w:after="150" w:line="240" w:lineRule="auto"/>
        <w:rPr>
          <w:rFonts w:asciiTheme="minorHAnsi" w:hAnsiTheme="minorHAnsi" w:cstheme="minorHAnsi"/>
          <w:color w:val="000000" w:themeColor="text1"/>
        </w:rPr>
      </w:pPr>
    </w:p>
    <w:p w14:paraId="639893D2" w14:textId="77777777" w:rsidR="004A0EDE" w:rsidRPr="00DF470D" w:rsidRDefault="004A0EDE">
      <w:pPr>
        <w:spacing w:before="150" w:after="150" w:line="240" w:lineRule="auto"/>
        <w:rPr>
          <w:rFonts w:asciiTheme="minorHAnsi" w:hAnsiTheme="minorHAnsi" w:cstheme="minorHAnsi"/>
          <w:color w:val="000000" w:themeColor="text1"/>
        </w:rPr>
      </w:pPr>
    </w:p>
    <w:p w14:paraId="6F6BCE41" w14:textId="77777777" w:rsidR="004A0EDE" w:rsidRPr="00DF470D" w:rsidRDefault="004A0EDE">
      <w:pPr>
        <w:spacing w:before="150" w:after="150" w:line="240" w:lineRule="auto"/>
        <w:rPr>
          <w:rFonts w:asciiTheme="minorHAnsi" w:hAnsiTheme="minorHAnsi" w:cstheme="minorHAnsi"/>
          <w:color w:val="000000" w:themeColor="text1"/>
        </w:rPr>
      </w:pPr>
    </w:p>
    <w:p w14:paraId="15D49431" w14:textId="77777777" w:rsidR="004A0EDE" w:rsidRPr="00DF470D" w:rsidRDefault="004A0EDE">
      <w:pPr>
        <w:spacing w:before="150" w:after="150" w:line="240" w:lineRule="auto"/>
        <w:rPr>
          <w:rFonts w:asciiTheme="minorHAnsi" w:hAnsiTheme="minorHAnsi" w:cstheme="minorHAnsi"/>
          <w:color w:val="000000" w:themeColor="text1"/>
        </w:rPr>
      </w:pPr>
    </w:p>
    <w:p w14:paraId="1745E9F4" w14:textId="77777777" w:rsidR="004A0EDE" w:rsidRPr="00DF470D" w:rsidRDefault="004A0EDE">
      <w:pPr>
        <w:spacing w:before="150" w:after="150" w:line="360" w:lineRule="auto"/>
        <w:rPr>
          <w:rFonts w:asciiTheme="minorHAnsi" w:hAnsiTheme="minorHAnsi" w:cstheme="minorHAnsi"/>
          <w:color w:val="000000" w:themeColor="text1"/>
        </w:rPr>
      </w:pPr>
    </w:p>
    <w:p w14:paraId="702CFA6C" w14:textId="77777777" w:rsidR="004A0EDE" w:rsidRPr="00DF470D" w:rsidRDefault="00000000">
      <w:pPr>
        <w:spacing w:before="150" w:after="150" w:line="240" w:lineRule="auto"/>
        <w:rPr>
          <w:rFonts w:asciiTheme="minorHAnsi" w:eastAsiaTheme="minorEastAsia" w:hAnsiTheme="minorHAnsi" w:cstheme="minorHAnsi"/>
          <w:color w:val="000000" w:themeColor="text1"/>
        </w:rPr>
      </w:pPr>
      <w:r w:rsidRPr="00DF470D">
        <w:rPr>
          <w:rFonts w:asciiTheme="minorHAnsi" w:eastAsiaTheme="minorEastAsia" w:hAnsiTheme="minorHAnsi" w:cstheme="minorHAnsi"/>
          <w:color w:val="000000" w:themeColor="text1"/>
        </w:rPr>
        <w:t>Enter the background of the machine and click "counter". In the pop-up dialog box, drink count, count by drink type, reset counter, life counter and order export functions include</w:t>
      </w:r>
    </w:p>
    <w:p w14:paraId="088FF7B3" w14:textId="77777777" w:rsidR="004A0EDE" w:rsidRPr="00DF470D" w:rsidRDefault="00000000">
      <w:pPr>
        <w:spacing w:before="150" w:after="150" w:line="240" w:lineRule="auto"/>
        <w:rPr>
          <w:rFonts w:asciiTheme="minorHAnsi" w:eastAsiaTheme="minorEastAsia" w:hAnsiTheme="minorHAnsi" w:cstheme="minorHAnsi"/>
          <w:color w:val="000000" w:themeColor="text1"/>
        </w:rPr>
      </w:pPr>
      <w:r w:rsidRPr="00DF470D">
        <w:rPr>
          <w:rFonts w:asciiTheme="minorHAnsi" w:hAnsiTheme="minorHAnsi" w:cstheme="minorHAnsi"/>
          <w:noProof/>
          <w:color w:val="000000" w:themeColor="text1"/>
        </w:rPr>
        <mc:AlternateContent>
          <mc:Choice Requires="wpg">
            <w:drawing>
              <wp:anchor distT="0" distB="0" distL="114300" distR="114300" simplePos="0" relativeHeight="251694080" behindDoc="0" locked="0" layoutInCell="1" allowOverlap="1" wp14:anchorId="7EBFD2D7" wp14:editId="20088A41">
                <wp:simplePos x="0" y="0"/>
                <wp:positionH relativeFrom="column">
                  <wp:posOffset>1270</wp:posOffset>
                </wp:positionH>
                <wp:positionV relativeFrom="paragraph">
                  <wp:posOffset>52070</wp:posOffset>
                </wp:positionV>
                <wp:extent cx="6288405" cy="1951355"/>
                <wp:effectExtent l="0" t="0" r="0" b="0"/>
                <wp:wrapNone/>
                <wp:docPr id="30334" name="组合 41"/>
                <wp:cNvGraphicFramePr/>
                <a:graphic xmlns:a="http://schemas.openxmlformats.org/drawingml/2006/main">
                  <a:graphicData uri="http://schemas.microsoft.com/office/word/2010/wordprocessingGroup">
                    <wpg:wgp>
                      <wpg:cNvGrpSpPr/>
                      <wpg:grpSpPr>
                        <a:xfrm>
                          <a:off x="0" y="0"/>
                          <a:ext cx="6288405" cy="1951355"/>
                          <a:chOff x="0" y="0"/>
                          <a:chExt cx="6288405" cy="1951701"/>
                        </a:xfrm>
                      </wpg:grpSpPr>
                      <pic:pic xmlns:pic="http://schemas.openxmlformats.org/drawingml/2006/picture">
                        <pic:nvPicPr>
                          <pic:cNvPr id="30335" name="图片 30335"/>
                          <pic:cNvPicPr>
                            <a:picLocks noChangeAspect="1"/>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3120501" cy="1950313"/>
                          </a:xfrm>
                          <a:prstGeom prst="rect">
                            <a:avLst/>
                          </a:prstGeom>
                        </pic:spPr>
                      </pic:pic>
                      <pic:pic xmlns:pic="http://schemas.openxmlformats.org/drawingml/2006/picture">
                        <pic:nvPicPr>
                          <pic:cNvPr id="30336" name="图片 30336"/>
                          <pic:cNvPicPr>
                            <a:picLocks noChangeAspect="1"/>
                          </pic:cNvPicPr>
                        </pic:nvPicPr>
                        <pic:blipFill>
                          <a:blip r:embed="rId173" cstate="print">
                            <a:extLst>
                              <a:ext uri="{28A0092B-C50C-407E-A947-70E740481C1C}">
                                <a14:useLocalDpi xmlns:a14="http://schemas.microsoft.com/office/drawing/2010/main" val="0"/>
                              </a:ext>
                            </a:extLst>
                          </a:blip>
                          <a:stretch>
                            <a:fillRect/>
                          </a:stretch>
                        </pic:blipFill>
                        <pic:spPr>
                          <a:xfrm>
                            <a:off x="3232223" y="0"/>
                            <a:ext cx="3056182" cy="1951701"/>
                          </a:xfrm>
                          <a:prstGeom prst="rect">
                            <a:avLst/>
                          </a:prstGeom>
                        </pic:spPr>
                      </pic:pic>
                    </wpg:wgp>
                  </a:graphicData>
                </a:graphic>
              </wp:anchor>
            </w:drawing>
          </mc:Choice>
          <mc:Fallback xmlns:wpsCustomData="http://www.wps.cn/officeDocument/2013/wpsCustomData">
            <w:pict>
              <v:group id="组合 41" o:spid="_x0000_s1026" o:spt="203" style="position:absolute;left:0pt;margin-left:0.1pt;margin-top:4.1pt;height:153.65pt;width:495.15pt;z-index:251953152;mso-width-relative:page;mso-height-relative:page;" coordsize="6288405,1951701" o:gfxdata="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">
                <o:lock v:ext="edit" aspectratio="f"/>
                <v:shape id="_x0000_s1026" o:spid="_x0000_s1026" o:spt="75" type="#_x0000_t75" style="position:absolute;left:0;top:0;height:1950313;width:3120501;" filled="f" o:preferrelative="t" stroked="f" coordsize="21600,21600" o:gfxdata="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S0G72vQAA&#10;AN4AAAAPAAAAAAAAAAEAIAAAACIAAABkcnMvZG93bnJldi54bWxQSwECFAAUAAAACACHTuJAMy8F&#10;njsAAAA5AAAAEAAAAAAAAAABACAAAAAMAQAAZHJzL3NoYXBleG1sLnhtbFBLBQYAAAAABgAGAFsB&#10;AAC2AwAAAAA=&#10;">
                  <v:fill on="f" focussize="0,0"/>
                  <v:stroke on="f"/>
                  <v:imagedata r:id="rId174" o:title=""/>
                  <o:lock v:ext="edit" aspectratio="t"/>
                </v:shape>
                <v:shape id="_x0000_s1026" o:spid="_x0000_s1026" o:spt="75" type="#_x0000_t75" style="position:absolute;left:3232223;top:0;height:1951701;width:3056182;" filled="f" o:preferrelative="t" stroked="f" coordsize="21600,21600" o:gfxdata="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EXgb1&#10;wAAAAN4AAAAPAAAAAAAAAAEAIAAAACIAAABkcnMvZG93bnJldi54bWxQSwECFAAUAAAACACHTuJA&#10;My8FnjsAAAA5AAAAEAAAAAAAAAABACAAAAAPAQAAZHJzL3NoYXBleG1sLnhtbFBLBQYAAAAABgAG&#10;AFsBAAC5AwAAAAA=&#10;">
                  <v:fill on="f" focussize="0,0"/>
                  <v:stroke on="f"/>
                  <v:imagedata r:id="rId175" o:title=""/>
                  <o:lock v:ext="edit" aspectratio="t"/>
                </v:shape>
              </v:group>
            </w:pict>
          </mc:Fallback>
        </mc:AlternateContent>
      </w:r>
    </w:p>
    <w:p w14:paraId="161E4840" w14:textId="77777777" w:rsidR="004A0EDE" w:rsidRPr="00DF470D" w:rsidRDefault="004A0EDE">
      <w:pPr>
        <w:widowControl w:val="0"/>
        <w:spacing w:beforeLines="0" w:before="120" w:afterLines="0" w:after="120" w:line="240" w:lineRule="auto"/>
        <w:jc w:val="both"/>
        <w:rPr>
          <w:rFonts w:asciiTheme="minorHAnsi" w:eastAsia="微软雅黑" w:hAnsiTheme="minorHAnsi" w:cstheme="minorHAnsi"/>
          <w:color w:val="000000" w:themeColor="text1"/>
        </w:rPr>
      </w:pPr>
    </w:p>
    <w:p w14:paraId="22C677E6" w14:textId="77777777" w:rsidR="004A0EDE" w:rsidRPr="00DF470D" w:rsidRDefault="004A0EDE">
      <w:pPr>
        <w:widowControl w:val="0"/>
        <w:spacing w:beforeLines="0" w:before="120" w:afterLines="0" w:after="120" w:line="240" w:lineRule="auto"/>
        <w:jc w:val="both"/>
        <w:rPr>
          <w:rFonts w:asciiTheme="minorHAnsi" w:eastAsia="微软雅黑" w:hAnsiTheme="minorHAnsi" w:cstheme="minorHAnsi"/>
          <w:color w:val="000000" w:themeColor="text1"/>
        </w:rPr>
      </w:pPr>
    </w:p>
    <w:p w14:paraId="32F27252" w14:textId="77777777" w:rsidR="004A0EDE" w:rsidRPr="00DF470D" w:rsidRDefault="004A0EDE">
      <w:pPr>
        <w:widowControl w:val="0"/>
        <w:spacing w:beforeLines="0" w:before="120" w:afterLines="0" w:after="120" w:line="240" w:lineRule="auto"/>
        <w:jc w:val="both"/>
        <w:rPr>
          <w:rFonts w:asciiTheme="minorHAnsi" w:eastAsia="微软雅黑" w:hAnsiTheme="minorHAnsi" w:cstheme="minorHAnsi"/>
          <w:color w:val="000000" w:themeColor="text1"/>
        </w:rPr>
      </w:pPr>
    </w:p>
    <w:p w14:paraId="1A187D5F" w14:textId="77777777" w:rsidR="004A0EDE" w:rsidRPr="00DF470D" w:rsidRDefault="004A0EDE">
      <w:pPr>
        <w:widowControl w:val="0"/>
        <w:spacing w:beforeLines="0" w:before="120" w:afterLines="0" w:after="120" w:line="240" w:lineRule="auto"/>
        <w:jc w:val="both"/>
        <w:rPr>
          <w:rFonts w:asciiTheme="minorHAnsi" w:eastAsia="微软雅黑" w:hAnsiTheme="minorHAnsi" w:cstheme="minorHAnsi"/>
          <w:color w:val="000000" w:themeColor="text1"/>
        </w:rPr>
      </w:pPr>
    </w:p>
    <w:p w14:paraId="388E673A" w14:textId="77777777" w:rsidR="004A0EDE" w:rsidRPr="00DF470D" w:rsidRDefault="00000000">
      <w:pPr>
        <w:widowControl w:val="0"/>
        <w:spacing w:beforeLines="0" w:before="120" w:afterLines="0" w:after="120" w:line="240" w:lineRule="auto"/>
        <w:jc w:val="both"/>
        <w:rPr>
          <w:rFonts w:asciiTheme="minorHAnsi" w:eastAsiaTheme="minorEastAsia" w:hAnsiTheme="minorHAnsi" w:cstheme="minorHAnsi"/>
          <w:color w:val="000000" w:themeColor="text1"/>
        </w:rPr>
      </w:pPr>
      <w:r w:rsidRPr="00DF470D">
        <w:rPr>
          <w:rFonts w:asciiTheme="minorHAnsi" w:eastAsiaTheme="minorEastAsia" w:hAnsiTheme="minorHAnsi" w:cstheme="minorHAnsi"/>
          <w:color w:val="000000" w:themeColor="text1"/>
        </w:rPr>
        <w:t>Click "drinks", [item] counting mode interface                  [All] Count mode interface</w:t>
      </w:r>
    </w:p>
    <w:p w14:paraId="4A1ADB03" w14:textId="77777777" w:rsidR="004A0EDE" w:rsidRPr="00DF470D" w:rsidRDefault="00000000">
      <w:pPr>
        <w:widowControl w:val="0"/>
        <w:spacing w:beforeLines="0" w:before="120" w:afterLines="0" w:after="120" w:line="240" w:lineRule="auto"/>
        <w:jc w:val="both"/>
        <w:rPr>
          <w:rFonts w:asciiTheme="minorHAnsi" w:eastAsia="微软雅黑" w:hAnsiTheme="minorHAnsi" w:cstheme="minorHAnsi"/>
          <w:color w:val="000000" w:themeColor="text1"/>
        </w:rPr>
      </w:pPr>
      <w:r w:rsidRPr="00DF470D">
        <w:rPr>
          <w:rFonts w:asciiTheme="minorHAnsi" w:hAnsiTheme="minorHAnsi" w:cstheme="minorHAnsi"/>
          <w:noProof/>
          <w:color w:val="000000" w:themeColor="text1"/>
        </w:rPr>
        <mc:AlternateContent>
          <mc:Choice Requires="wpg">
            <w:drawing>
              <wp:anchor distT="0" distB="0" distL="114300" distR="114300" simplePos="0" relativeHeight="251695104" behindDoc="0" locked="0" layoutInCell="1" allowOverlap="1" wp14:anchorId="02AC94BE" wp14:editId="31D2E82F">
                <wp:simplePos x="0" y="0"/>
                <wp:positionH relativeFrom="column">
                  <wp:posOffset>8890</wp:posOffset>
                </wp:positionH>
                <wp:positionV relativeFrom="paragraph">
                  <wp:posOffset>40005</wp:posOffset>
                </wp:positionV>
                <wp:extent cx="6288405" cy="1950085"/>
                <wp:effectExtent l="0" t="0" r="0" b="0"/>
                <wp:wrapNone/>
                <wp:docPr id="30337" name="组合 46"/>
                <wp:cNvGraphicFramePr/>
                <a:graphic xmlns:a="http://schemas.openxmlformats.org/drawingml/2006/main">
                  <a:graphicData uri="http://schemas.microsoft.com/office/word/2010/wordprocessingGroup">
                    <wpg:wgp>
                      <wpg:cNvGrpSpPr/>
                      <wpg:grpSpPr>
                        <a:xfrm>
                          <a:off x="0" y="0"/>
                          <a:ext cx="6288405" cy="1950314"/>
                          <a:chOff x="0" y="0"/>
                          <a:chExt cx="6288405" cy="1950314"/>
                        </a:xfrm>
                      </wpg:grpSpPr>
                      <pic:pic xmlns:pic="http://schemas.openxmlformats.org/drawingml/2006/picture">
                        <pic:nvPicPr>
                          <pic:cNvPr id="30338" name="图片 30338"/>
                          <pic:cNvPicPr>
                            <a:picLocks noChangeAspect="1"/>
                          </pic:cNvPicPr>
                        </pic:nvPicPr>
                        <pic:blipFill>
                          <a:blip r:embed="rId176" cstate="print">
                            <a:extLst>
                              <a:ext uri="{28A0092B-C50C-407E-A947-70E740481C1C}">
                                <a14:useLocalDpi xmlns:a14="http://schemas.microsoft.com/office/drawing/2010/main" val="0"/>
                              </a:ext>
                            </a:extLst>
                          </a:blip>
                          <a:stretch>
                            <a:fillRect/>
                          </a:stretch>
                        </pic:blipFill>
                        <pic:spPr>
                          <a:xfrm>
                            <a:off x="0" y="1"/>
                            <a:ext cx="3105075" cy="1950313"/>
                          </a:xfrm>
                          <a:prstGeom prst="rect">
                            <a:avLst/>
                          </a:prstGeom>
                        </pic:spPr>
                      </pic:pic>
                      <pic:pic xmlns:pic="http://schemas.openxmlformats.org/drawingml/2006/picture">
                        <pic:nvPicPr>
                          <pic:cNvPr id="30339" name="图片 30339"/>
                          <pic:cNvPicPr>
                            <a:picLocks noChangeAspect="1"/>
                          </pic:cNvPicPr>
                        </pic:nvPicPr>
                        <pic:blipFill>
                          <a:blip r:embed="rId177" cstate="print">
                            <a:extLst>
                              <a:ext uri="{28A0092B-C50C-407E-A947-70E740481C1C}">
                                <a14:useLocalDpi xmlns:a14="http://schemas.microsoft.com/office/drawing/2010/main" val="0"/>
                              </a:ext>
                            </a:extLst>
                          </a:blip>
                          <a:stretch>
                            <a:fillRect/>
                          </a:stretch>
                        </pic:blipFill>
                        <pic:spPr>
                          <a:xfrm>
                            <a:off x="3232222" y="0"/>
                            <a:ext cx="3056183" cy="1950313"/>
                          </a:xfrm>
                          <a:prstGeom prst="rect">
                            <a:avLst/>
                          </a:prstGeom>
                        </pic:spPr>
                      </pic:pic>
                    </wpg:wgp>
                  </a:graphicData>
                </a:graphic>
              </wp:anchor>
            </w:drawing>
          </mc:Choice>
          <mc:Fallback xmlns:wpsCustomData="http://www.wps.cn/officeDocument/2013/wpsCustomData">
            <w:pict>
              <v:group id="组合 46" o:spid="_x0000_s1026" o:spt="203" style="position:absolute;left:0pt;margin-left:0.7pt;margin-top:3.15pt;height:153.55pt;width:495.15pt;z-index:251954176;mso-width-relative:page;mso-height-relative:page;" coordsize="6288405,1950314" o:gfxdata="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">
                <o:lock v:ext="edit" aspectratio="f"/>
                <v:shape id="_x0000_s1026" o:spid="_x0000_s1026" o:spt="75" type="#_x0000_t75" style="position:absolute;left:0;top:1;height:1950313;width:3105075;" filled="f" o:preferrelative="t" stroked="f" coordsize="21600,21600" o:gfxdata="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ErmI5ugAAAN4A&#10;AAAPAAAAAAAAAAEAIAAAACIAAABkcnMvZG93bnJldi54bWxQSwECFAAUAAAACACHTuJAMy8FnjsA&#10;AAA5AAAAEAAAAAAAAAABACAAAAAJAQAAZHJzL3NoYXBleG1sLnhtbFBLBQYAAAAABgAGAFsBAACz&#10;AwAAAAA=&#10;">
                  <v:fill on="f" focussize="0,0"/>
                  <v:stroke on="f"/>
                  <v:imagedata r:id="rId178" o:title=""/>
                  <o:lock v:ext="edit" aspectratio="t"/>
                </v:shape>
                <v:shape id="_x0000_s1026" o:spid="_x0000_s1026" o:spt="75" type="#_x0000_t75" style="position:absolute;left:3232222;top:0;height:1950313;width:3056183;" filled="f" o:preferrelative="t" stroked="f" coordsize="21600,21600" o:gfxdata="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PxcyJ&#10;wAAAAN4AAAAPAAAAAAAAAAEAIAAAACIAAABkcnMvZG93bnJldi54bWxQSwECFAAUAAAACACHTuJA&#10;My8FnjsAAAA5AAAAEAAAAAAAAAABACAAAAAPAQAAZHJzL3NoYXBleG1sLnhtbFBLBQYAAAAABgAG&#10;AFsBAAC5AwAAAAA=&#10;">
                  <v:fill on="f" focussize="0,0"/>
                  <v:stroke on="f"/>
                  <v:imagedata r:id="rId179" o:title=""/>
                  <o:lock v:ext="edit" aspectratio="t"/>
                </v:shape>
              </v:group>
            </w:pict>
          </mc:Fallback>
        </mc:AlternateContent>
      </w:r>
    </w:p>
    <w:p w14:paraId="0350CBC0" w14:textId="77777777" w:rsidR="004A0EDE" w:rsidRPr="00DF470D" w:rsidRDefault="004A0EDE">
      <w:pPr>
        <w:widowControl w:val="0"/>
        <w:spacing w:beforeLines="0" w:before="120" w:afterLines="0" w:after="120" w:line="240" w:lineRule="auto"/>
        <w:jc w:val="both"/>
        <w:rPr>
          <w:rFonts w:asciiTheme="minorHAnsi" w:eastAsia="微软雅黑" w:hAnsiTheme="minorHAnsi" w:cstheme="minorHAnsi"/>
          <w:color w:val="000000" w:themeColor="text1"/>
        </w:rPr>
      </w:pPr>
    </w:p>
    <w:p w14:paraId="4DA52711" w14:textId="77777777" w:rsidR="004A0EDE" w:rsidRPr="00DF470D" w:rsidRDefault="004A0EDE">
      <w:pPr>
        <w:widowControl w:val="0"/>
        <w:spacing w:beforeLines="0" w:before="120" w:afterLines="0" w:after="120" w:line="240" w:lineRule="auto"/>
        <w:jc w:val="both"/>
        <w:rPr>
          <w:rFonts w:asciiTheme="minorHAnsi" w:eastAsia="微软雅黑" w:hAnsiTheme="minorHAnsi" w:cstheme="minorHAnsi"/>
          <w:color w:val="000000" w:themeColor="text1"/>
        </w:rPr>
      </w:pPr>
    </w:p>
    <w:p w14:paraId="53D8985C" w14:textId="77777777" w:rsidR="004A0EDE" w:rsidRPr="00DF470D" w:rsidRDefault="004A0EDE">
      <w:pPr>
        <w:widowControl w:val="0"/>
        <w:spacing w:beforeLines="0" w:before="120" w:afterLines="0" w:after="120" w:line="240" w:lineRule="auto"/>
        <w:jc w:val="both"/>
        <w:rPr>
          <w:rFonts w:asciiTheme="minorHAnsi" w:eastAsia="微软雅黑" w:hAnsiTheme="minorHAnsi" w:cstheme="minorHAnsi"/>
          <w:color w:val="000000" w:themeColor="text1"/>
        </w:rPr>
      </w:pPr>
    </w:p>
    <w:p w14:paraId="3759E274" w14:textId="77777777" w:rsidR="004A0EDE" w:rsidRPr="00DF470D" w:rsidRDefault="004A0EDE">
      <w:pPr>
        <w:widowControl w:val="0"/>
        <w:spacing w:beforeLines="0" w:before="120" w:afterLines="0" w:after="120" w:line="240" w:lineRule="auto"/>
        <w:jc w:val="both"/>
        <w:rPr>
          <w:rFonts w:asciiTheme="minorHAnsi" w:eastAsiaTheme="minorEastAsia" w:hAnsiTheme="minorHAnsi" w:cstheme="minorHAnsi"/>
          <w:color w:val="000000" w:themeColor="text1"/>
        </w:rPr>
      </w:pPr>
    </w:p>
    <w:p w14:paraId="0E515E9A" w14:textId="77777777" w:rsidR="004A0EDE" w:rsidRPr="00DF470D" w:rsidRDefault="00000000">
      <w:pPr>
        <w:widowControl w:val="0"/>
        <w:spacing w:beforeLines="0" w:before="120" w:afterLines="0" w:after="120" w:line="240" w:lineRule="auto"/>
        <w:jc w:val="both"/>
        <w:rPr>
          <w:rFonts w:asciiTheme="minorHAnsi" w:eastAsiaTheme="minorEastAsia" w:hAnsiTheme="minorHAnsi" w:cstheme="minorHAnsi"/>
          <w:color w:val="000000" w:themeColor="text1"/>
        </w:rPr>
      </w:pPr>
      <w:r w:rsidRPr="00DF470D">
        <w:rPr>
          <w:rFonts w:asciiTheme="minorHAnsi" w:eastAsiaTheme="minorEastAsia" w:hAnsiTheme="minorHAnsi" w:cstheme="minorHAnsi"/>
          <w:color w:val="000000" w:themeColor="text1"/>
        </w:rPr>
        <w:t>Counting interface by drink type                             Reset the counter interface</w:t>
      </w:r>
    </w:p>
    <w:p w14:paraId="62A6E0FB" w14:textId="77777777" w:rsidR="004A0EDE" w:rsidRPr="00DF470D" w:rsidRDefault="00000000">
      <w:pPr>
        <w:widowControl w:val="0"/>
        <w:spacing w:beforeLines="0" w:before="120" w:afterLines="0" w:after="120" w:line="240" w:lineRule="auto"/>
        <w:jc w:val="both"/>
        <w:rPr>
          <w:rFonts w:asciiTheme="minorHAnsi" w:eastAsiaTheme="minorEastAsia" w:hAnsiTheme="minorHAnsi" w:cstheme="minorHAnsi"/>
          <w:color w:val="000000" w:themeColor="text1"/>
        </w:rPr>
      </w:pPr>
      <w:r w:rsidRPr="00DF470D">
        <w:rPr>
          <w:rFonts w:asciiTheme="minorHAnsi" w:hAnsiTheme="minorHAnsi" w:cstheme="minorHAnsi"/>
          <w:noProof/>
          <w:color w:val="000000" w:themeColor="text1"/>
        </w:rPr>
        <mc:AlternateContent>
          <mc:Choice Requires="wpg">
            <w:drawing>
              <wp:anchor distT="0" distB="0" distL="114300" distR="114300" simplePos="0" relativeHeight="251696128" behindDoc="0" locked="0" layoutInCell="1" allowOverlap="1" wp14:anchorId="03221E89" wp14:editId="4EFA0E83">
                <wp:simplePos x="0" y="0"/>
                <wp:positionH relativeFrom="column">
                  <wp:posOffset>1905</wp:posOffset>
                </wp:positionH>
                <wp:positionV relativeFrom="paragraph">
                  <wp:posOffset>69215</wp:posOffset>
                </wp:positionV>
                <wp:extent cx="6282690" cy="1946275"/>
                <wp:effectExtent l="0" t="0" r="3810" b="0"/>
                <wp:wrapNone/>
                <wp:docPr id="30340" name="组合 9"/>
                <wp:cNvGraphicFramePr/>
                <a:graphic xmlns:a="http://schemas.openxmlformats.org/drawingml/2006/main">
                  <a:graphicData uri="http://schemas.microsoft.com/office/word/2010/wordprocessingGroup">
                    <wpg:wgp>
                      <wpg:cNvGrpSpPr/>
                      <wpg:grpSpPr>
                        <a:xfrm>
                          <a:off x="0" y="0"/>
                          <a:ext cx="6282690" cy="1946276"/>
                          <a:chOff x="0" y="0"/>
                          <a:chExt cx="6282690" cy="1946276"/>
                        </a:xfrm>
                      </wpg:grpSpPr>
                      <pic:pic xmlns:pic="http://schemas.openxmlformats.org/drawingml/2006/picture">
                        <pic:nvPicPr>
                          <pic:cNvPr id="30341" name="图片 30341"/>
                          <pic:cNvPicPr>
                            <a:picLocks noChangeAspect="1"/>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3114040" cy="1946275"/>
                          </a:xfrm>
                          <a:prstGeom prst="rect">
                            <a:avLst/>
                          </a:prstGeom>
                        </pic:spPr>
                      </pic:pic>
                      <pic:pic xmlns:pic="http://schemas.openxmlformats.org/drawingml/2006/picture">
                        <pic:nvPicPr>
                          <pic:cNvPr id="30342" name="图片 30342"/>
                          <pic:cNvPicPr>
                            <a:picLocks noChangeAspect="1"/>
                          </pic:cNvPicPr>
                        </pic:nvPicPr>
                        <pic:blipFill>
                          <a:blip r:embed="rId181" cstate="print">
                            <a:extLst>
                              <a:ext uri="{28A0092B-C50C-407E-A947-70E740481C1C}">
                                <a14:useLocalDpi xmlns:a14="http://schemas.microsoft.com/office/drawing/2010/main" val="0"/>
                              </a:ext>
                            </a:extLst>
                          </a:blip>
                          <a:stretch>
                            <a:fillRect/>
                          </a:stretch>
                        </pic:blipFill>
                        <pic:spPr>
                          <a:xfrm>
                            <a:off x="3232223" y="1"/>
                            <a:ext cx="3050467" cy="1946275"/>
                          </a:xfrm>
                          <a:prstGeom prst="rect">
                            <a:avLst/>
                          </a:prstGeom>
                        </pic:spPr>
                      </pic:pic>
                    </wpg:wgp>
                  </a:graphicData>
                </a:graphic>
              </wp:anchor>
            </w:drawing>
          </mc:Choice>
          <mc:Fallback xmlns:wpsCustomData="http://www.wps.cn/officeDocument/2013/wpsCustomData">
            <w:pict>
              <v:group id="组合 9" o:spid="_x0000_s1026" o:spt="203" style="position:absolute;left:0pt;margin-left:0.15pt;margin-top:5.45pt;height:153.25pt;width:494.7pt;z-index:251955200;mso-width-relative:page;mso-height-relative:page;" coordsize="6282690,1946276" o:gfxdata="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">
                <o:lock v:ext="edit" aspectratio="f"/>
                <v:shape id="_x0000_s1026" o:spid="_x0000_s1026" o:spt="75" type="#_x0000_t75" style="position:absolute;left:0;top:0;height:1946275;width:3114040;" filled="f" o:preferrelative="t" stroked="f" coordsize="21600,21600" o:gfxdata="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6bga&#10;P8EAAADeAAAADwAAAAAAAAABACAAAAAiAAAAZHJzL2Rvd25yZXYueG1sUEsBAhQAFAAAAAgAh07i&#10;QDMvBZ47AAAAOQAAABAAAAAAAAAAAQAgAAAAEAEAAGRycy9zaGFwZXhtbC54bWxQSwUGAAAAAAYA&#10;BgBbAQAAugMAAAAA&#10;">
                  <v:fill on="f" focussize="0,0"/>
                  <v:stroke on="f"/>
                  <v:imagedata r:id="rId182" o:title=""/>
                  <o:lock v:ext="edit" aspectratio="t"/>
                </v:shape>
                <v:shape id="_x0000_s1026" o:spid="_x0000_s1026" o:spt="75" type="#_x0000_t75" style="position:absolute;left:3232223;top:1;height:1946275;width:3050467;" filled="f" o:preferrelative="t" stroked="f" coordsize="21600,21600" o:gfxdata="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nyzAu/&#10;AAAA3gAAAA8AAAAAAAAAAQAgAAAAIgAAAGRycy9kb3ducmV2LnhtbFBLAQIUABQAAAAIAIdO4kAz&#10;LwWeOwAAADkAAAAQAAAAAAAAAAEAIAAAAA4BAABkcnMvc2hhcGV4bWwueG1sUEsFBgAAAAAGAAYA&#10;WwEAALgDAAAAAA==&#10;">
                  <v:fill on="f" focussize="0,0"/>
                  <v:stroke on="f"/>
                  <v:imagedata r:id="rId183" o:title=""/>
                  <o:lock v:ext="edit" aspectratio="t"/>
                </v:shape>
              </v:group>
            </w:pict>
          </mc:Fallback>
        </mc:AlternateContent>
      </w:r>
    </w:p>
    <w:p w14:paraId="3711EF60" w14:textId="77777777" w:rsidR="004A0EDE" w:rsidRPr="00DF470D" w:rsidRDefault="004A0EDE">
      <w:pPr>
        <w:widowControl w:val="0"/>
        <w:spacing w:beforeLines="0" w:before="120" w:afterLines="0" w:after="120" w:line="240" w:lineRule="auto"/>
        <w:jc w:val="both"/>
        <w:rPr>
          <w:rFonts w:asciiTheme="minorHAnsi" w:eastAsiaTheme="minorEastAsia" w:hAnsiTheme="minorHAnsi" w:cstheme="minorHAnsi"/>
          <w:color w:val="000000" w:themeColor="text1"/>
        </w:rPr>
      </w:pPr>
    </w:p>
    <w:p w14:paraId="461908D2" w14:textId="77777777" w:rsidR="004A0EDE" w:rsidRPr="00DF470D" w:rsidRDefault="004A0EDE">
      <w:pPr>
        <w:widowControl w:val="0"/>
        <w:spacing w:beforeLines="0" w:before="120" w:afterLines="0" w:after="120" w:line="240" w:lineRule="auto"/>
        <w:jc w:val="both"/>
        <w:rPr>
          <w:rFonts w:asciiTheme="minorHAnsi" w:eastAsiaTheme="minorEastAsia" w:hAnsiTheme="minorHAnsi" w:cstheme="minorHAnsi"/>
          <w:color w:val="000000" w:themeColor="text1"/>
        </w:rPr>
      </w:pPr>
    </w:p>
    <w:p w14:paraId="49743D0D" w14:textId="77777777" w:rsidR="004A0EDE" w:rsidRPr="00DF470D" w:rsidRDefault="004A0EDE">
      <w:pPr>
        <w:widowControl w:val="0"/>
        <w:spacing w:beforeLines="0" w:before="120" w:afterLines="0" w:after="120" w:line="240" w:lineRule="auto"/>
        <w:jc w:val="both"/>
        <w:rPr>
          <w:rFonts w:asciiTheme="minorHAnsi" w:eastAsiaTheme="minorEastAsia" w:hAnsiTheme="minorHAnsi" w:cstheme="minorHAnsi"/>
          <w:color w:val="000000" w:themeColor="text1"/>
        </w:rPr>
      </w:pPr>
    </w:p>
    <w:p w14:paraId="0B56F09F" w14:textId="77777777" w:rsidR="004A0EDE" w:rsidRPr="00DF470D" w:rsidRDefault="004A0EDE">
      <w:pPr>
        <w:widowControl w:val="0"/>
        <w:spacing w:beforeLines="0" w:before="120" w:afterLines="0" w:after="120" w:line="240" w:lineRule="auto"/>
        <w:jc w:val="both"/>
        <w:rPr>
          <w:rFonts w:asciiTheme="minorHAnsi" w:eastAsiaTheme="minorEastAsia" w:hAnsiTheme="minorHAnsi" w:cstheme="minorHAnsi"/>
          <w:color w:val="000000" w:themeColor="text1"/>
        </w:rPr>
      </w:pPr>
    </w:p>
    <w:p w14:paraId="2159AF86" w14:textId="77777777" w:rsidR="004A0EDE" w:rsidRPr="00DF470D" w:rsidRDefault="004A0EDE">
      <w:pPr>
        <w:widowControl w:val="0"/>
        <w:spacing w:beforeLines="0" w:before="120" w:afterLines="0" w:after="120" w:line="240" w:lineRule="auto"/>
        <w:jc w:val="both"/>
        <w:rPr>
          <w:rFonts w:asciiTheme="minorHAnsi" w:eastAsiaTheme="minorEastAsia" w:hAnsiTheme="minorHAnsi" w:cstheme="minorHAnsi"/>
          <w:color w:val="000000" w:themeColor="text1"/>
        </w:rPr>
      </w:pPr>
    </w:p>
    <w:p w14:paraId="08AF5E28" w14:textId="77777777" w:rsidR="004A0EDE" w:rsidRPr="00DF470D" w:rsidRDefault="004A0EDE">
      <w:pPr>
        <w:spacing w:before="150" w:after="150" w:line="240" w:lineRule="auto"/>
        <w:rPr>
          <w:rFonts w:asciiTheme="minorHAnsi" w:hAnsiTheme="minorHAnsi" w:cstheme="minorHAnsi"/>
          <w:color w:val="000000" w:themeColor="text1"/>
        </w:rPr>
      </w:pPr>
    </w:p>
    <w:p w14:paraId="4ABBDA08" w14:textId="77777777" w:rsidR="004A0EDE" w:rsidRPr="00DF470D" w:rsidRDefault="004A0EDE">
      <w:pPr>
        <w:spacing w:before="150" w:after="150" w:line="240" w:lineRule="auto"/>
        <w:rPr>
          <w:rFonts w:asciiTheme="minorHAnsi" w:hAnsiTheme="minorHAnsi" w:cstheme="minorHAnsi"/>
          <w:color w:val="000000" w:themeColor="text1"/>
        </w:rPr>
      </w:pPr>
    </w:p>
    <w:p w14:paraId="23A832E9" w14:textId="77777777" w:rsidR="004A0EDE" w:rsidRPr="00DF470D" w:rsidRDefault="00000000">
      <w:pPr>
        <w:spacing w:before="150" w:after="150" w:line="240" w:lineRule="auto"/>
        <w:rPr>
          <w:rFonts w:asciiTheme="minorHAnsi" w:hAnsiTheme="minorHAnsi" w:cstheme="minorHAnsi"/>
          <w:color w:val="000000" w:themeColor="text1"/>
        </w:rPr>
      </w:pPr>
      <w:r w:rsidRPr="00DF470D">
        <w:rPr>
          <w:rFonts w:asciiTheme="minorHAnsi" w:hAnsiTheme="minorHAnsi" w:cstheme="minorHAnsi"/>
          <w:color w:val="000000" w:themeColor="text1"/>
        </w:rPr>
        <w:t>Count the life counter bydrink type</w:t>
      </w:r>
    </w:p>
    <w:p w14:paraId="06B5CB7F" w14:textId="77777777" w:rsidR="004A0EDE" w:rsidRPr="00DF470D" w:rsidRDefault="004A0EDE">
      <w:pPr>
        <w:spacing w:before="150" w:after="150" w:line="240" w:lineRule="auto"/>
        <w:rPr>
          <w:rFonts w:asciiTheme="minorHAnsi" w:hAnsiTheme="minorHAnsi" w:cstheme="minorHAnsi"/>
          <w:color w:val="000000" w:themeColor="text1"/>
        </w:rPr>
      </w:pPr>
    </w:p>
    <w:p w14:paraId="074C791E" w14:textId="77777777" w:rsidR="004A0EDE" w:rsidRPr="00DF470D" w:rsidRDefault="004A0EDE">
      <w:pPr>
        <w:spacing w:before="150" w:after="150" w:line="240" w:lineRule="auto"/>
        <w:rPr>
          <w:rFonts w:asciiTheme="minorHAnsi" w:hAnsiTheme="minorHAnsi" w:cstheme="minorHAnsi"/>
          <w:color w:val="000000" w:themeColor="text1"/>
        </w:rPr>
      </w:pPr>
    </w:p>
    <w:p w14:paraId="1BCF2D4C" w14:textId="77777777" w:rsidR="004A0EDE" w:rsidRPr="00DF470D" w:rsidRDefault="004A0EDE">
      <w:pPr>
        <w:spacing w:before="150" w:after="150" w:line="240" w:lineRule="auto"/>
        <w:rPr>
          <w:rFonts w:asciiTheme="minorHAnsi" w:hAnsiTheme="minorHAnsi" w:cstheme="minorHAnsi"/>
          <w:color w:val="000000" w:themeColor="text1"/>
        </w:rPr>
      </w:pPr>
    </w:p>
    <w:p w14:paraId="76097554" w14:textId="77777777" w:rsidR="004A0EDE" w:rsidRPr="00DF470D" w:rsidRDefault="004A0EDE">
      <w:pPr>
        <w:spacing w:before="150" w:after="150" w:line="240" w:lineRule="auto"/>
        <w:rPr>
          <w:rFonts w:asciiTheme="minorHAnsi" w:hAnsiTheme="minorHAnsi" w:cstheme="minorHAnsi"/>
          <w:color w:val="000000" w:themeColor="text1"/>
        </w:rPr>
      </w:pPr>
    </w:p>
    <w:p w14:paraId="63E7049C" w14:textId="77777777" w:rsidR="004A0EDE" w:rsidRPr="00DF470D" w:rsidRDefault="00000000">
      <w:pPr>
        <w:spacing w:before="150" w:after="150" w:line="240" w:lineRule="auto"/>
        <w:rPr>
          <w:rFonts w:asciiTheme="minorHAnsi" w:hAnsiTheme="minorHAnsi" w:cstheme="minorHAnsi"/>
          <w:color w:val="000000" w:themeColor="text1"/>
        </w:rPr>
      </w:pPr>
      <w:r w:rsidRPr="00DF470D">
        <w:rPr>
          <w:rFonts w:asciiTheme="minorHAnsi" w:hAnsiTheme="minorHAnsi" w:cstheme="minorHAnsi"/>
          <w:noProof/>
          <w:color w:val="000000" w:themeColor="text1"/>
        </w:rPr>
        <mc:AlternateContent>
          <mc:Choice Requires="wpg">
            <w:drawing>
              <wp:anchor distT="0" distB="0" distL="114300" distR="114300" simplePos="0" relativeHeight="251697152" behindDoc="0" locked="0" layoutInCell="1" allowOverlap="1" wp14:anchorId="6A0B9FE4" wp14:editId="5B01D8AD">
                <wp:simplePos x="0" y="0"/>
                <wp:positionH relativeFrom="column">
                  <wp:posOffset>635</wp:posOffset>
                </wp:positionH>
                <wp:positionV relativeFrom="paragraph">
                  <wp:posOffset>37465</wp:posOffset>
                </wp:positionV>
                <wp:extent cx="3114040" cy="1964690"/>
                <wp:effectExtent l="0" t="0" r="0" b="0"/>
                <wp:wrapNone/>
                <wp:docPr id="30344" name="组合 11"/>
                <wp:cNvGraphicFramePr/>
                <a:graphic xmlns:a="http://schemas.openxmlformats.org/drawingml/2006/main">
                  <a:graphicData uri="http://schemas.microsoft.com/office/word/2010/wordprocessingGroup">
                    <wpg:wgp>
                      <wpg:cNvGrpSpPr/>
                      <wpg:grpSpPr>
                        <a:xfrm>
                          <a:off x="0" y="0"/>
                          <a:ext cx="3114040" cy="1964690"/>
                          <a:chOff x="0" y="0"/>
                          <a:chExt cx="3143966" cy="1964979"/>
                        </a:xfrm>
                      </wpg:grpSpPr>
                      <pic:pic xmlns:pic="http://schemas.openxmlformats.org/drawingml/2006/picture">
                        <pic:nvPicPr>
                          <pic:cNvPr id="30345" name="图片 30345"/>
                          <pic:cNvPicPr>
                            <a:picLocks noChangeAspect="1"/>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3143966" cy="1964979"/>
                          </a:xfrm>
                          <a:prstGeom prst="rect">
                            <a:avLst/>
                          </a:prstGeom>
                        </pic:spPr>
                      </pic:pic>
                      <wps:wsp>
                        <wps:cNvPr id="30346" name="圆角矩形 30346"/>
                        <wps:cNvSpPr/>
                        <wps:spPr>
                          <a:xfrm>
                            <a:off x="221897" y="902977"/>
                            <a:ext cx="490331" cy="524796"/>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wgp>
                  </a:graphicData>
                </a:graphic>
              </wp:anchor>
            </w:drawing>
          </mc:Choice>
          <mc:Fallback xmlns:wpsCustomData="http://www.wps.cn/officeDocument/2013/wpsCustomData">
            <w:pict>
              <v:group id="组合 11" o:spid="_x0000_s1026" o:spt="203" style="position:absolute;left:0pt;margin-left:0.05pt;margin-top:2.95pt;height:154.7pt;width:245.2pt;z-index:251956224;mso-width-relative:page;mso-height-relative:page;" coordsize="3143966,1964979" o:gfxdata="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">
                <o:lock v:ext="edit" aspectratio="f"/>
                <v:shape id="_x0000_s1026" o:spid="_x0000_s1026" o:spt="75" type="#_x0000_t75" style="position:absolute;left:0;top:0;height:1964979;width:3143966;" filled="f" o:preferrelative="t" stroked="f" coordsize="21600,21600" o:gfxdata="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MAIaX&#10;wAAAAN4AAAAPAAAAAAAAAAEAIAAAACIAAABkcnMvZG93bnJldi54bWxQSwECFAAUAAAACACHTuJA&#10;My8FnjsAAAA5AAAAEAAAAAAAAAABACAAAAAPAQAAZHJzL3NoYXBleG1sLnhtbFBLBQYAAAAABgAG&#10;AFsBAAC5AwAAAAA=&#10;">
                  <v:fill on="f" focussize="0,0"/>
                  <v:stroke on="f"/>
                  <v:imagedata r:id="rId185" o:title=""/>
                  <o:lock v:ext="edit" aspectratio="t"/>
                </v:shape>
                <v:roundrect id="_x0000_s1026" o:spid="_x0000_s1026" o:spt="2" style="position:absolute;left:221897;top:902977;height:524796;width:490331;v-text-anchor:middle;" filled="f" stroked="t" coordsize="21600,21600" arcsize="0.166666666666667" o:gfxdata="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9uYyX&#10;wAAAAN4AAAAPAAAAAAAAAAEAIAAAACIAAABkcnMvZG93bnJldi54bWxQSwECFAAUAAAACACHTuJA&#10;My8FnjsAAAA5AAAAEAAAAAAAAAABACAAAAAPAQAAZHJzL3NoYXBleG1sLnhtbFBLBQYAAAAABgAG&#10;AFsBAAC5AwAAAAA=&#10;">
                  <v:fill on="f" focussize="0,0"/>
                  <v:stroke weight="2pt" color="#FF0000 [3204]" joinstyle="round"/>
                  <v:imagedata o:title=""/>
                  <o:lock v:ext="edit" aspectratio="f"/>
                </v:roundrect>
              </v:group>
            </w:pict>
          </mc:Fallback>
        </mc:AlternateContent>
      </w:r>
    </w:p>
    <w:p w14:paraId="30A8C07F" w14:textId="77777777" w:rsidR="004A0EDE" w:rsidRPr="00DF470D" w:rsidRDefault="004A0EDE">
      <w:pPr>
        <w:spacing w:before="150" w:after="150" w:line="240" w:lineRule="auto"/>
        <w:rPr>
          <w:rFonts w:asciiTheme="minorHAnsi" w:hAnsiTheme="minorHAnsi" w:cstheme="minorHAnsi"/>
          <w:color w:val="000000" w:themeColor="text1"/>
        </w:rPr>
      </w:pPr>
    </w:p>
    <w:p w14:paraId="54ED8A39" w14:textId="77777777" w:rsidR="004A0EDE" w:rsidRPr="00DF470D" w:rsidRDefault="004A0EDE">
      <w:pPr>
        <w:spacing w:before="150" w:after="150" w:line="240" w:lineRule="auto"/>
        <w:rPr>
          <w:rFonts w:asciiTheme="minorHAnsi" w:hAnsiTheme="minorHAnsi" w:cstheme="minorHAnsi"/>
          <w:color w:val="000000" w:themeColor="text1"/>
        </w:rPr>
      </w:pPr>
    </w:p>
    <w:p w14:paraId="37DC8E7D" w14:textId="77777777" w:rsidR="004A0EDE" w:rsidRPr="00DF470D" w:rsidRDefault="004A0EDE">
      <w:pPr>
        <w:spacing w:before="150" w:after="150" w:line="240" w:lineRule="auto"/>
        <w:rPr>
          <w:rFonts w:asciiTheme="minorHAnsi" w:hAnsiTheme="minorHAnsi" w:cstheme="minorHAnsi"/>
          <w:color w:val="000000" w:themeColor="text1"/>
        </w:rPr>
      </w:pPr>
    </w:p>
    <w:p w14:paraId="23532CD3" w14:textId="77777777" w:rsidR="004A0EDE" w:rsidRPr="00DF470D" w:rsidRDefault="004A0EDE">
      <w:pPr>
        <w:spacing w:before="150" w:after="150" w:line="240" w:lineRule="auto"/>
        <w:rPr>
          <w:rFonts w:asciiTheme="minorHAnsi" w:hAnsiTheme="minorHAnsi" w:cstheme="minorHAnsi"/>
          <w:color w:val="000000" w:themeColor="text1"/>
        </w:rPr>
      </w:pPr>
    </w:p>
    <w:p w14:paraId="48EB6535" w14:textId="77777777" w:rsidR="004A0EDE" w:rsidRPr="00DF470D" w:rsidRDefault="004A0EDE">
      <w:pPr>
        <w:spacing w:before="150" w:after="150" w:line="240" w:lineRule="auto"/>
        <w:rPr>
          <w:rFonts w:asciiTheme="minorHAnsi" w:hAnsiTheme="minorHAnsi" w:cstheme="minorHAnsi"/>
          <w:color w:val="000000" w:themeColor="text1"/>
        </w:rPr>
      </w:pPr>
    </w:p>
    <w:p w14:paraId="099671D5" w14:textId="77777777" w:rsidR="004A0EDE" w:rsidRPr="00DF470D" w:rsidRDefault="004A0EDE">
      <w:pPr>
        <w:spacing w:before="150" w:after="150" w:line="240" w:lineRule="auto"/>
        <w:rPr>
          <w:rFonts w:asciiTheme="minorHAnsi" w:hAnsiTheme="minorHAnsi" w:cstheme="minorHAnsi"/>
          <w:color w:val="000000" w:themeColor="text1"/>
        </w:rPr>
      </w:pPr>
    </w:p>
    <w:p w14:paraId="6B99A81B" w14:textId="77777777" w:rsidR="004A0EDE" w:rsidRPr="00DF470D" w:rsidRDefault="00000000">
      <w:pPr>
        <w:spacing w:before="150" w:after="150" w:line="240" w:lineRule="auto"/>
        <w:rPr>
          <w:rFonts w:asciiTheme="minorHAnsi" w:hAnsiTheme="minorHAnsi" w:cstheme="minorHAnsi"/>
          <w:color w:val="000000" w:themeColor="text1"/>
        </w:rPr>
      </w:pPr>
      <w:r w:rsidRPr="00DF470D">
        <w:rPr>
          <w:rFonts w:asciiTheme="minorHAnsi" w:hAnsiTheme="minorHAnsi" w:cstheme="minorHAnsi"/>
          <w:color w:val="000000" w:themeColor="text1"/>
        </w:rPr>
        <w:t>Click on "Export order"</w:t>
      </w:r>
      <w:r w:rsidRPr="00DF470D">
        <w:rPr>
          <w:rFonts w:asciiTheme="minorHAnsi" w:hAnsiTheme="minorHAnsi" w:cstheme="minorHAnsi"/>
          <w:color w:val="000000" w:themeColor="text1"/>
        </w:rPr>
        <w:t>，</w:t>
      </w:r>
      <w:r w:rsidRPr="00DF470D">
        <w:rPr>
          <w:rFonts w:asciiTheme="minorHAnsi" w:hAnsiTheme="minorHAnsi" w:cstheme="minorHAnsi"/>
          <w:color w:val="000000" w:themeColor="text1"/>
        </w:rPr>
        <w:t>After a successful operation, the data will be imported into the internal storage of the machine.Exit the APP and copy it out in the specified folder below the Explorer.</w:t>
      </w:r>
    </w:p>
    <w:p w14:paraId="00D308B3" w14:textId="77777777" w:rsidR="004A0EDE" w:rsidRPr="00DF470D" w:rsidRDefault="00000000">
      <w:pPr>
        <w:pStyle w:val="3"/>
        <w:spacing w:before="150" w:after="150" w:line="240" w:lineRule="auto"/>
        <w:rPr>
          <w:rFonts w:asciiTheme="minorHAnsi" w:hAnsiTheme="minorHAnsi" w:cstheme="minorHAnsi"/>
          <w:color w:val="000000" w:themeColor="text1"/>
        </w:rPr>
      </w:pPr>
      <w:bookmarkStart w:id="369" w:name="_Toc135843166"/>
      <w:bookmarkStart w:id="370" w:name="_Toc135994159"/>
      <w:bookmarkStart w:id="371" w:name="_Toc113616392"/>
      <w:r w:rsidRPr="00DF470D">
        <w:rPr>
          <w:rFonts w:asciiTheme="minorHAnsi" w:hAnsiTheme="minorHAnsi" w:cstheme="minorHAnsi"/>
          <w:color w:val="000000" w:themeColor="text1"/>
        </w:rPr>
        <w:t xml:space="preserve">Diagnose </w:t>
      </w:r>
      <w:bookmarkEnd w:id="369"/>
      <w:bookmarkEnd w:id="370"/>
      <w:bookmarkEnd w:id="371"/>
    </w:p>
    <w:p w14:paraId="3B017C4A" w14:textId="77777777" w:rsidR="004A0EDE" w:rsidRPr="00DF470D" w:rsidRDefault="00000000">
      <w:pPr>
        <w:spacing w:before="150" w:after="150" w:line="240" w:lineRule="exact"/>
        <w:rPr>
          <w:rFonts w:asciiTheme="minorHAnsi" w:eastAsiaTheme="minorEastAsia" w:hAnsiTheme="minorHAnsi" w:cstheme="minorHAnsi"/>
          <w:color w:val="000000" w:themeColor="text1"/>
        </w:rPr>
      </w:pPr>
      <w:r w:rsidRPr="00DF470D">
        <w:rPr>
          <w:rFonts w:asciiTheme="minorHAnsi" w:eastAsiaTheme="minorEastAsia" w:hAnsiTheme="minorHAnsi" w:cstheme="minorHAnsi"/>
          <w:color w:val="000000" w:themeColor="text1"/>
        </w:rPr>
        <w:t>Long press</w:t>
      </w:r>
      <w:r w:rsidRPr="00DF470D">
        <w:rPr>
          <w:rFonts w:asciiTheme="minorHAnsi" w:eastAsiaTheme="minorEastAsia" w:hAnsiTheme="minorHAnsi" w:cstheme="minorHAnsi"/>
          <w:color w:val="000000" w:themeColor="text1"/>
        </w:rPr>
        <w:t>，</w:t>
      </w:r>
      <w:r w:rsidRPr="00DF470D">
        <w:rPr>
          <w:rFonts w:asciiTheme="minorHAnsi" w:eastAsiaTheme="minorEastAsia" w:hAnsiTheme="minorHAnsi" w:cstheme="minorHAnsi"/>
          <w:color w:val="000000" w:themeColor="text1"/>
        </w:rPr>
        <w:t>The upper left corner of the screen</w:t>
      </w:r>
      <w:r w:rsidRPr="00DF470D">
        <w:rPr>
          <w:rFonts w:asciiTheme="minorHAnsi" w:eastAsiaTheme="minorEastAsia" w:hAnsiTheme="minorHAnsi" w:cstheme="minorHAnsi"/>
          <w:color w:val="000000" w:themeColor="text1"/>
        </w:rPr>
        <w:t>，</w:t>
      </w:r>
      <w:r w:rsidRPr="00DF470D">
        <w:rPr>
          <w:rFonts w:asciiTheme="minorHAnsi" w:eastAsiaTheme="minorEastAsia" w:hAnsiTheme="minorHAnsi" w:cstheme="minorHAnsi"/>
          <w:color w:val="000000" w:themeColor="text1"/>
        </w:rPr>
        <w:t>Enter the password in the outgoing dialog box</w:t>
      </w:r>
      <w:r w:rsidRPr="00DF470D">
        <w:rPr>
          <w:rFonts w:asciiTheme="minorHAnsi" w:eastAsiaTheme="minorEastAsia" w:hAnsiTheme="minorHAnsi" w:cstheme="minorHAnsi"/>
          <w:color w:val="000000" w:themeColor="text1"/>
        </w:rPr>
        <w:t>：</w:t>
      </w:r>
      <w:r w:rsidRPr="00DF470D">
        <w:rPr>
          <w:rFonts w:asciiTheme="minorHAnsi" w:eastAsiaTheme="minorEastAsia" w:hAnsiTheme="minorHAnsi" w:cstheme="minorHAnsi"/>
          <w:color w:val="000000" w:themeColor="text1"/>
        </w:rPr>
        <w:t>test9527</w:t>
      </w:r>
      <w:r w:rsidRPr="00DF470D">
        <w:rPr>
          <w:rFonts w:asciiTheme="minorHAnsi" w:eastAsiaTheme="minorEastAsia" w:hAnsiTheme="minorHAnsi" w:cstheme="minorHAnsi"/>
          <w:color w:val="000000" w:themeColor="text1"/>
        </w:rPr>
        <w:t>，</w:t>
      </w:r>
      <w:r w:rsidRPr="00DF470D">
        <w:rPr>
          <w:rFonts w:asciiTheme="minorHAnsi" w:eastAsiaTheme="minorEastAsia" w:hAnsiTheme="minorHAnsi" w:cstheme="minorHAnsi"/>
          <w:color w:val="000000" w:themeColor="text1"/>
        </w:rPr>
        <w:t>Click “OK”</w:t>
      </w:r>
      <w:r w:rsidRPr="00DF470D">
        <w:rPr>
          <w:rFonts w:asciiTheme="minorHAnsi" w:eastAsiaTheme="minorEastAsia" w:hAnsiTheme="minorHAnsi" w:cstheme="minorHAnsi"/>
          <w:color w:val="000000" w:themeColor="text1"/>
        </w:rPr>
        <w:t>。</w:t>
      </w:r>
    </w:p>
    <w:p w14:paraId="430A04BE" w14:textId="77777777" w:rsidR="004A0EDE" w:rsidRPr="00DF470D" w:rsidRDefault="00000000">
      <w:pPr>
        <w:spacing w:before="150" w:after="150" w:line="240" w:lineRule="auto"/>
        <w:rPr>
          <w:rFonts w:asciiTheme="minorHAnsi" w:eastAsiaTheme="minorEastAsia" w:hAnsiTheme="minorHAnsi" w:cstheme="minorHAnsi"/>
          <w:color w:val="000000" w:themeColor="text1"/>
        </w:rPr>
      </w:pPr>
      <w:r w:rsidRPr="00DF470D">
        <w:rPr>
          <w:rFonts w:asciiTheme="minorHAnsi" w:hAnsiTheme="minorHAnsi" w:cstheme="minorHAnsi"/>
          <w:noProof/>
          <w:color w:val="000000" w:themeColor="text1"/>
        </w:rPr>
        <mc:AlternateContent>
          <mc:Choice Requires="wpg">
            <w:drawing>
              <wp:anchor distT="0" distB="0" distL="114300" distR="114300" simplePos="0" relativeHeight="251698176" behindDoc="0" locked="0" layoutInCell="1" allowOverlap="1" wp14:anchorId="70E23F6F" wp14:editId="32A87651">
                <wp:simplePos x="0" y="0"/>
                <wp:positionH relativeFrom="column">
                  <wp:posOffset>0</wp:posOffset>
                </wp:positionH>
                <wp:positionV relativeFrom="paragraph">
                  <wp:posOffset>12065</wp:posOffset>
                </wp:positionV>
                <wp:extent cx="6282055" cy="1946275"/>
                <wp:effectExtent l="0" t="0" r="4445" b="0"/>
                <wp:wrapNone/>
                <wp:docPr id="1" name="组合 16"/>
                <wp:cNvGraphicFramePr/>
                <a:graphic xmlns:a="http://schemas.openxmlformats.org/drawingml/2006/main">
                  <a:graphicData uri="http://schemas.microsoft.com/office/word/2010/wordprocessingGroup">
                    <wpg:wgp>
                      <wpg:cNvGrpSpPr/>
                      <wpg:grpSpPr>
                        <a:xfrm>
                          <a:off x="0" y="0"/>
                          <a:ext cx="6282055" cy="1946275"/>
                          <a:chOff x="-26894" y="0"/>
                          <a:chExt cx="6282279" cy="1946275"/>
                        </a:xfrm>
                      </wpg:grpSpPr>
                      <pic:pic xmlns:pic="http://schemas.openxmlformats.org/drawingml/2006/picture">
                        <pic:nvPicPr>
                          <pic:cNvPr id="6" name="图片 6"/>
                          <pic:cNvPicPr>
                            <a:picLocks noChangeAspect="1"/>
                          </pic:cNvPicPr>
                        </pic:nvPicPr>
                        <pic:blipFill>
                          <a:blip r:embed="rId186" cstate="print">
                            <a:extLst>
                              <a:ext uri="{28A0092B-C50C-407E-A947-70E740481C1C}">
                                <a14:useLocalDpi xmlns:a14="http://schemas.microsoft.com/office/drawing/2010/main" val="0"/>
                              </a:ext>
                            </a:extLst>
                          </a:blip>
                          <a:stretch>
                            <a:fillRect/>
                          </a:stretch>
                        </pic:blipFill>
                        <pic:spPr>
                          <a:xfrm>
                            <a:off x="-26894" y="0"/>
                            <a:ext cx="3120501" cy="1946275"/>
                          </a:xfrm>
                          <a:prstGeom prst="rect">
                            <a:avLst/>
                          </a:prstGeom>
                        </pic:spPr>
                      </pic:pic>
                      <pic:pic xmlns:pic="http://schemas.openxmlformats.org/drawingml/2006/picture">
                        <pic:nvPicPr>
                          <pic:cNvPr id="13" name="图片 13"/>
                          <pic:cNvPicPr>
                            <a:picLocks noChangeAspect="1"/>
                          </pic:cNvPicPr>
                        </pic:nvPicPr>
                        <pic:blipFill>
                          <a:blip r:embed="rId187" cstate="print">
                            <a:extLst>
                              <a:ext uri="{28A0092B-C50C-407E-A947-70E740481C1C}">
                                <a14:useLocalDpi xmlns:a14="http://schemas.microsoft.com/office/drawing/2010/main" val="0"/>
                              </a:ext>
                            </a:extLst>
                          </a:blip>
                          <a:stretch>
                            <a:fillRect/>
                          </a:stretch>
                        </pic:blipFill>
                        <pic:spPr>
                          <a:xfrm>
                            <a:off x="3204918" y="0"/>
                            <a:ext cx="3050467" cy="1946275"/>
                          </a:xfrm>
                          <a:prstGeom prst="rect">
                            <a:avLst/>
                          </a:prstGeom>
                        </pic:spPr>
                      </pic:pic>
                      <wps:wsp>
                        <wps:cNvPr id="17" name="圆角矩形 17"/>
                        <wps:cNvSpPr/>
                        <wps:spPr>
                          <a:xfrm>
                            <a:off x="2462620" y="1182659"/>
                            <a:ext cx="490331" cy="576552"/>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xmlns:wpsCustomData="http://www.wps.cn/officeDocument/2013/wpsCustomData">
            <w:pict>
              <v:group id="组合 16" o:spid="_x0000_s1026" o:spt="203" style="position:absolute;left:0pt;margin-left:0pt;margin-top:0.95pt;height:153.25pt;width:494.65pt;z-index:251957248;mso-width-relative:page;mso-height-relative:page;" coordorigin="-26894,0" coordsize="6282279,1946275" o:gfxdata="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">
                <o:lock v:ext="edit" aspectratio="f"/>
                <v:shape id="_x0000_s1026" o:spid="_x0000_s1026" o:spt="75" type="#_x0000_t75" style="position:absolute;left:-26894;top:0;height:1946275;width:3120501;" filled="f" o:preferrelative="t" stroked="f" coordsize="21600,21600" o:gfxdata="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RfjoXtwAAANoAAAAP&#10;AAAAAAAAAAEAIAAAACIAAABkcnMvZG93bnJldi54bWxQSwECFAAUAAAACACHTuJAMy8FnjsAAAA5&#10;AAAAEAAAAAAAAAABACAAAAAGAQAAZHJzL3NoYXBleG1sLnhtbFBLBQYAAAAABgAGAFsBAACwAwAA&#10;AAA=&#10;">
                  <v:fill on="f" focussize="0,0"/>
                  <v:stroke on="f"/>
                  <v:imagedata r:id="rId188" o:title=""/>
                  <o:lock v:ext="edit" aspectratio="t"/>
                </v:shape>
                <v:shape id="_x0000_s1026" o:spid="_x0000_s1026" o:spt="75" type="#_x0000_t75" style="position:absolute;left:3204918;top:0;height:1946275;width:3050467;" filled="f" o:preferrelative="t" stroked="f" coordsize="21600,21600" o:gfxdata="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NkndB65AAAA2wAA&#10;AA8AAAAAAAAAAQAgAAAAIgAAAGRycy9kb3ducmV2LnhtbFBLAQIUABQAAAAIAIdO4kAzLwWeOwAA&#10;ADkAAAAQAAAAAAAAAAEAIAAAAAgBAABkcnMvc2hhcGV4bWwueG1sUEsFBgAAAAAGAAYAWwEAALID&#10;AAAAAA==&#10;">
                  <v:fill on="f" focussize="0,0"/>
                  <v:stroke on="f"/>
                  <v:imagedata r:id="rId189" o:title=""/>
                  <o:lock v:ext="edit" aspectratio="t"/>
                </v:shape>
                <v:roundrect id="_x0000_s1026" o:spid="_x0000_s1026" o:spt="2" style="position:absolute;left:2462620;top:1182659;height:576552;width:490331;v-text-anchor:middle;" filled="f" stroked="t" coordsize="21600,21600" arcsize="0.166666666666667" o:gfxdata="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sYFs7sAAADb&#10;AAAADwAAAAAAAAABACAAAAAiAAAAZHJzL2Rvd25yZXYueG1sUEsBAhQAFAAAAAgAh07iQDMvBZ47&#10;AAAAOQAAABAAAAAAAAAAAQAgAAAACgEAAGRycy9zaGFwZXhtbC54bWxQSwUGAAAAAAYABgBbAQAA&#10;tAMAAAAA&#10;">
                  <v:fill on="f" focussize="0,0"/>
                  <v:stroke weight="2pt" color="#FF0000 [3204]" joinstyle="round"/>
                  <v:imagedata o:title=""/>
                  <o:lock v:ext="edit" aspectratio="f"/>
                </v:roundrect>
              </v:group>
            </w:pict>
          </mc:Fallback>
        </mc:AlternateContent>
      </w:r>
    </w:p>
    <w:p w14:paraId="7264B481" w14:textId="77777777" w:rsidR="004A0EDE" w:rsidRPr="00DF470D" w:rsidRDefault="004A0EDE">
      <w:pPr>
        <w:spacing w:before="150" w:after="150" w:line="240" w:lineRule="auto"/>
        <w:rPr>
          <w:rFonts w:asciiTheme="minorHAnsi" w:eastAsiaTheme="minorEastAsia" w:hAnsiTheme="minorHAnsi" w:cstheme="minorHAnsi"/>
          <w:color w:val="000000" w:themeColor="text1"/>
        </w:rPr>
      </w:pPr>
    </w:p>
    <w:p w14:paraId="1C6D9DA5" w14:textId="77777777" w:rsidR="004A0EDE" w:rsidRPr="00DF470D" w:rsidRDefault="004A0EDE">
      <w:pPr>
        <w:spacing w:before="150" w:after="150" w:line="240" w:lineRule="auto"/>
        <w:rPr>
          <w:rFonts w:asciiTheme="minorHAnsi" w:eastAsiaTheme="minorEastAsia" w:hAnsiTheme="minorHAnsi" w:cstheme="minorHAnsi"/>
          <w:color w:val="000000" w:themeColor="text1"/>
        </w:rPr>
      </w:pPr>
    </w:p>
    <w:p w14:paraId="34458242" w14:textId="77777777" w:rsidR="004A0EDE" w:rsidRPr="00DF470D" w:rsidRDefault="004A0EDE">
      <w:pPr>
        <w:widowControl w:val="0"/>
        <w:spacing w:beforeLines="0" w:before="120" w:afterLines="0" w:after="120" w:line="240" w:lineRule="auto"/>
        <w:jc w:val="both"/>
        <w:rPr>
          <w:rFonts w:asciiTheme="minorHAnsi" w:eastAsia="微软雅黑" w:hAnsiTheme="minorHAnsi" w:cstheme="minorHAnsi"/>
          <w:color w:val="000000" w:themeColor="text1"/>
        </w:rPr>
      </w:pPr>
    </w:p>
    <w:p w14:paraId="69A2E41B" w14:textId="77777777" w:rsidR="004A0EDE" w:rsidRPr="00DF470D" w:rsidRDefault="004A0EDE">
      <w:pPr>
        <w:spacing w:before="150" w:after="150" w:line="240" w:lineRule="auto"/>
        <w:rPr>
          <w:rFonts w:asciiTheme="minorHAnsi" w:hAnsiTheme="minorHAnsi" w:cstheme="minorHAnsi"/>
          <w:color w:val="000000" w:themeColor="text1"/>
        </w:rPr>
      </w:pPr>
    </w:p>
    <w:p w14:paraId="2915E09D" w14:textId="77777777" w:rsidR="004A0EDE" w:rsidRPr="00DF470D" w:rsidRDefault="004A0EDE">
      <w:pPr>
        <w:widowControl w:val="0"/>
        <w:spacing w:beforeLines="0" w:before="120" w:afterLines="0" w:after="120" w:line="240" w:lineRule="auto"/>
        <w:jc w:val="both"/>
        <w:rPr>
          <w:rFonts w:asciiTheme="minorHAnsi" w:eastAsia="微软雅黑" w:hAnsiTheme="minorHAnsi" w:cstheme="minorHAnsi"/>
          <w:color w:val="000000" w:themeColor="text1"/>
        </w:rPr>
      </w:pPr>
    </w:p>
    <w:p w14:paraId="4756A3BA" w14:textId="77777777" w:rsidR="004A0EDE" w:rsidRPr="00DF470D" w:rsidRDefault="00000000">
      <w:pPr>
        <w:widowControl w:val="0"/>
        <w:spacing w:beforeLines="0" w:before="120" w:afterLines="0" w:after="120" w:line="240" w:lineRule="auto"/>
        <w:jc w:val="both"/>
        <w:rPr>
          <w:rFonts w:asciiTheme="minorHAnsi" w:eastAsiaTheme="minorEastAsia" w:hAnsiTheme="minorHAnsi" w:cstheme="minorHAnsi"/>
          <w:color w:val="000000" w:themeColor="text1"/>
        </w:rPr>
      </w:pPr>
      <w:r w:rsidRPr="00DF470D">
        <w:rPr>
          <w:rFonts w:asciiTheme="minorHAnsi" w:hAnsiTheme="minorHAnsi" w:cstheme="minorHAnsi"/>
          <w:color w:val="000000" w:themeColor="text1"/>
        </w:rPr>
        <w:t>Enter the background management interface</w:t>
      </w:r>
      <w:r w:rsidRPr="00DF470D">
        <w:rPr>
          <w:rFonts w:asciiTheme="minorHAnsi" w:hAnsiTheme="minorHAnsi" w:cstheme="minorHAnsi"/>
          <w:color w:val="000000" w:themeColor="text1"/>
        </w:rPr>
        <w:t>，</w:t>
      </w:r>
      <w:r w:rsidRPr="00DF470D">
        <w:rPr>
          <w:rFonts w:asciiTheme="minorHAnsi" w:hAnsiTheme="minorHAnsi" w:cstheme="minorHAnsi"/>
          <w:color w:val="000000" w:themeColor="text1"/>
        </w:rPr>
        <w:t>Click "Diagnostics"</w:t>
      </w:r>
      <w:r w:rsidRPr="00DF470D">
        <w:rPr>
          <w:rFonts w:asciiTheme="minorHAnsi" w:hAnsiTheme="minorHAnsi" w:cstheme="minorHAnsi"/>
          <w:color w:val="000000" w:themeColor="text1"/>
        </w:rPr>
        <w:t>，</w:t>
      </w:r>
      <w:r w:rsidRPr="00DF470D">
        <w:rPr>
          <w:rFonts w:asciiTheme="minorHAnsi" w:hAnsiTheme="minorHAnsi" w:cstheme="minorHAnsi"/>
          <w:color w:val="000000" w:themeColor="text1"/>
        </w:rPr>
        <w:t>Diagnosis features include status query, fault, testing</w:t>
      </w:r>
      <w:r w:rsidRPr="00DF470D">
        <w:rPr>
          <w:rFonts w:asciiTheme="minorHAnsi" w:hAnsiTheme="minorHAnsi" w:cstheme="minorHAnsi"/>
          <w:color w:val="000000" w:themeColor="text1"/>
        </w:rPr>
        <w:t>。</w:t>
      </w:r>
      <w:r w:rsidRPr="00DF470D">
        <w:rPr>
          <w:rFonts w:asciiTheme="minorHAnsi" w:eastAsiaTheme="minorEastAsia" w:hAnsiTheme="minorHAnsi" w:cstheme="minorHAnsi"/>
          <w:color w:val="000000" w:themeColor="text1"/>
        </w:rPr>
        <w:t>Status query: The user can check the status of all the parts of the machine here</w:t>
      </w:r>
      <w:r w:rsidRPr="00DF470D">
        <w:rPr>
          <w:rFonts w:asciiTheme="minorHAnsi" w:eastAsiaTheme="minorEastAsia" w:hAnsiTheme="minorHAnsi" w:cstheme="minorHAnsi"/>
          <w:color w:val="000000" w:themeColor="text1"/>
        </w:rPr>
        <w:t>；</w:t>
      </w:r>
    </w:p>
    <w:p w14:paraId="61D3F55A" w14:textId="77777777" w:rsidR="004A0EDE" w:rsidRPr="00DF470D" w:rsidRDefault="00000000">
      <w:pPr>
        <w:widowControl w:val="0"/>
        <w:spacing w:beforeLines="0" w:before="120" w:afterLines="0" w:after="120" w:line="240" w:lineRule="exact"/>
        <w:jc w:val="both"/>
        <w:rPr>
          <w:rFonts w:asciiTheme="minorHAnsi" w:eastAsia="微软雅黑" w:hAnsiTheme="minorHAnsi" w:cstheme="minorHAnsi"/>
          <w:color w:val="000000" w:themeColor="text1"/>
        </w:rPr>
      </w:pPr>
      <w:r w:rsidRPr="00DF470D">
        <w:rPr>
          <w:rFonts w:asciiTheme="minorHAnsi" w:hAnsiTheme="minorHAnsi" w:cstheme="minorHAnsi"/>
          <w:noProof/>
          <w:color w:val="000000" w:themeColor="text1"/>
        </w:rPr>
        <mc:AlternateContent>
          <mc:Choice Requires="wpg">
            <w:drawing>
              <wp:anchor distT="0" distB="0" distL="114300" distR="114300" simplePos="0" relativeHeight="251699200" behindDoc="0" locked="0" layoutInCell="1" allowOverlap="1" wp14:anchorId="03CFD7F9" wp14:editId="579D1710">
                <wp:simplePos x="0" y="0"/>
                <wp:positionH relativeFrom="column">
                  <wp:posOffset>1270</wp:posOffset>
                </wp:positionH>
                <wp:positionV relativeFrom="paragraph">
                  <wp:posOffset>1905</wp:posOffset>
                </wp:positionV>
                <wp:extent cx="6291580" cy="1942465"/>
                <wp:effectExtent l="0" t="0" r="0" b="1270"/>
                <wp:wrapNone/>
                <wp:docPr id="30297" name="组合 17"/>
                <wp:cNvGraphicFramePr/>
                <a:graphic xmlns:a="http://schemas.openxmlformats.org/drawingml/2006/main">
                  <a:graphicData uri="http://schemas.microsoft.com/office/word/2010/wordprocessingGroup">
                    <wpg:wgp>
                      <wpg:cNvGrpSpPr/>
                      <wpg:grpSpPr>
                        <a:xfrm>
                          <a:off x="0" y="0"/>
                          <a:ext cx="6291579" cy="1942236"/>
                          <a:chOff x="0" y="0"/>
                          <a:chExt cx="6291579" cy="1942236"/>
                        </a:xfrm>
                      </wpg:grpSpPr>
                      <pic:pic xmlns:pic="http://schemas.openxmlformats.org/drawingml/2006/picture">
                        <pic:nvPicPr>
                          <pic:cNvPr id="30303" name="图片 30303"/>
                          <pic:cNvPicPr>
                            <a:picLocks noChangeAspect="1"/>
                          </pic:cNvPicPr>
                        </pic:nvPicPr>
                        <pic:blipFill>
                          <a:blip r:embed="rId190" cstate="print">
                            <a:extLst>
                              <a:ext uri="{28A0092B-C50C-407E-A947-70E740481C1C}">
                                <a14:useLocalDpi xmlns:a14="http://schemas.microsoft.com/office/drawing/2010/main" val="0"/>
                              </a:ext>
                            </a:extLst>
                          </a:blip>
                          <a:stretch>
                            <a:fillRect/>
                          </a:stretch>
                        </pic:blipFill>
                        <pic:spPr>
                          <a:xfrm>
                            <a:off x="0" y="1"/>
                            <a:ext cx="3114040" cy="1942235"/>
                          </a:xfrm>
                          <a:prstGeom prst="rect">
                            <a:avLst/>
                          </a:prstGeom>
                        </pic:spPr>
                      </pic:pic>
                      <pic:pic xmlns:pic="http://schemas.openxmlformats.org/drawingml/2006/picture">
                        <pic:nvPicPr>
                          <pic:cNvPr id="43" name="图片 43"/>
                          <pic:cNvPicPr>
                            <a:picLocks noChangeAspect="1"/>
                          </pic:cNvPicPr>
                        </pic:nvPicPr>
                        <pic:blipFill>
                          <a:blip r:embed="rId191" cstate="print">
                            <a:extLst>
                              <a:ext uri="{28A0092B-C50C-407E-A947-70E740481C1C}">
                                <a14:useLocalDpi xmlns:a14="http://schemas.microsoft.com/office/drawing/2010/main" val="0"/>
                              </a:ext>
                            </a:extLst>
                          </a:blip>
                          <a:stretch>
                            <a:fillRect/>
                          </a:stretch>
                        </pic:blipFill>
                        <pic:spPr>
                          <a:xfrm>
                            <a:off x="3243446" y="0"/>
                            <a:ext cx="3048133" cy="1942235"/>
                          </a:xfrm>
                          <a:prstGeom prst="rect">
                            <a:avLst/>
                          </a:prstGeom>
                        </pic:spPr>
                      </pic:pic>
                    </wpg:wgp>
                  </a:graphicData>
                </a:graphic>
              </wp:anchor>
            </w:drawing>
          </mc:Choice>
          <mc:Fallback xmlns:wpsCustomData="http://www.wps.cn/officeDocument/2013/wpsCustomData">
            <w:pict>
              <v:group id="组合 17" o:spid="_x0000_s1026" o:spt="203" style="position:absolute;left:0pt;margin-left:0.1pt;margin-top:0.15pt;height:152.95pt;width:495.4pt;z-index:251958272;mso-width-relative:page;mso-height-relative:page;" coordsize="6291579,1942236" o:gfxdata="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">
                <o:lock v:ext="edit" aspectratio="f"/>
                <v:shape id="_x0000_s1026" o:spid="_x0000_s1026" o:spt="75" type="#_x0000_t75" style="position:absolute;left:0;top:1;height:1942235;width:3114040;" filled="f" o:preferrelative="t" stroked="f" coordsize="21600,21600" o:gfxdata="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gSFxe8AAAA&#10;3gAAAA8AAAAAAAAAAQAgAAAAIgAAAGRycy9kb3ducmV2LnhtbFBLAQIUABQAAAAIAIdO4kAzLwWe&#10;OwAAADkAAAAQAAAAAAAAAAEAIAAAAAsBAABkcnMvc2hhcGV4bWwueG1sUEsFBgAAAAAGAAYAWwEA&#10;ALUDAAAAAA==&#10;">
                  <v:fill on="f" focussize="0,0"/>
                  <v:stroke on="f"/>
                  <v:imagedata r:id="rId192" o:title=""/>
                  <o:lock v:ext="edit" aspectratio="t"/>
                </v:shape>
                <v:shape id="_x0000_s1026" o:spid="_x0000_s1026" o:spt="75" type="#_x0000_t75" style="position:absolute;left:3243446;top:0;height:1942235;width:3048133;" filled="f" o:preferrelative="t" stroked="f" coordsize="21600,21600" o:gfxdata="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Tw9QK/&#10;AAAA2wAAAA8AAAAAAAAAAQAgAAAAIgAAAGRycy9kb3ducmV2LnhtbFBLAQIUABQAAAAIAIdO4kAz&#10;LwWeOwAAADkAAAAQAAAAAAAAAAEAIAAAAA4BAABkcnMvc2hhcGV4bWwueG1sUEsFBgAAAAAGAAYA&#10;WwEAALgDAAAAAA==&#10;">
                  <v:fill on="f" focussize="0,0"/>
                  <v:stroke on="f"/>
                  <v:imagedata r:id="rId193" o:title=""/>
                  <o:lock v:ext="edit" aspectratio="t"/>
                </v:shape>
              </v:group>
            </w:pict>
          </mc:Fallback>
        </mc:AlternateContent>
      </w:r>
    </w:p>
    <w:p w14:paraId="1B787549" w14:textId="77777777" w:rsidR="004A0EDE" w:rsidRPr="00DF470D" w:rsidRDefault="004A0EDE">
      <w:pPr>
        <w:widowControl w:val="0"/>
        <w:spacing w:beforeLines="0" w:before="120" w:afterLines="0" w:after="120" w:line="240" w:lineRule="exact"/>
        <w:jc w:val="both"/>
        <w:rPr>
          <w:rFonts w:asciiTheme="minorHAnsi" w:eastAsia="微软雅黑" w:hAnsiTheme="minorHAnsi" w:cstheme="minorHAnsi"/>
          <w:color w:val="000000" w:themeColor="text1"/>
        </w:rPr>
      </w:pPr>
    </w:p>
    <w:p w14:paraId="77382119" w14:textId="77777777" w:rsidR="004A0EDE" w:rsidRPr="00DF470D" w:rsidRDefault="004A0EDE">
      <w:pPr>
        <w:widowControl w:val="0"/>
        <w:spacing w:beforeLines="0" w:before="120" w:afterLines="0" w:after="120" w:line="240" w:lineRule="exact"/>
        <w:jc w:val="both"/>
        <w:rPr>
          <w:rFonts w:asciiTheme="minorHAnsi" w:eastAsia="微软雅黑" w:hAnsiTheme="minorHAnsi" w:cstheme="minorHAnsi"/>
          <w:color w:val="000000" w:themeColor="text1"/>
        </w:rPr>
      </w:pPr>
    </w:p>
    <w:p w14:paraId="3F5AA309" w14:textId="77777777" w:rsidR="004A0EDE" w:rsidRPr="00DF470D" w:rsidRDefault="004A0EDE">
      <w:pPr>
        <w:widowControl w:val="0"/>
        <w:spacing w:beforeLines="0" w:before="120" w:afterLines="0" w:after="120" w:line="240" w:lineRule="exact"/>
        <w:jc w:val="both"/>
        <w:rPr>
          <w:rFonts w:asciiTheme="minorHAnsi" w:eastAsia="微软雅黑" w:hAnsiTheme="minorHAnsi" w:cstheme="minorHAnsi"/>
          <w:color w:val="000000" w:themeColor="text1"/>
        </w:rPr>
      </w:pPr>
    </w:p>
    <w:p w14:paraId="132D59ED" w14:textId="77777777" w:rsidR="004A0EDE" w:rsidRPr="00DF470D" w:rsidRDefault="004A0EDE">
      <w:pPr>
        <w:widowControl w:val="0"/>
        <w:spacing w:beforeLines="0" w:before="120" w:afterLines="0" w:after="120" w:line="240" w:lineRule="exact"/>
        <w:jc w:val="both"/>
        <w:rPr>
          <w:rFonts w:asciiTheme="minorHAnsi" w:eastAsia="微软雅黑" w:hAnsiTheme="minorHAnsi" w:cstheme="minorHAnsi"/>
          <w:color w:val="000000" w:themeColor="text1"/>
        </w:rPr>
      </w:pPr>
    </w:p>
    <w:p w14:paraId="4DDFA1C7" w14:textId="77777777" w:rsidR="004A0EDE" w:rsidRPr="00DF470D" w:rsidRDefault="004A0EDE">
      <w:pPr>
        <w:widowControl w:val="0"/>
        <w:spacing w:beforeLines="0" w:before="120" w:afterLines="0" w:after="120" w:line="240" w:lineRule="exact"/>
        <w:jc w:val="both"/>
        <w:rPr>
          <w:rFonts w:asciiTheme="minorHAnsi" w:eastAsia="微软雅黑" w:hAnsiTheme="minorHAnsi" w:cstheme="minorHAnsi"/>
          <w:color w:val="000000" w:themeColor="text1"/>
        </w:rPr>
      </w:pPr>
    </w:p>
    <w:p w14:paraId="174E307A" w14:textId="77777777" w:rsidR="004A0EDE" w:rsidRPr="00DF470D" w:rsidRDefault="004A0EDE">
      <w:pPr>
        <w:widowControl w:val="0"/>
        <w:spacing w:beforeLines="0" w:before="120" w:afterLines="0" w:after="120" w:line="240" w:lineRule="exact"/>
        <w:jc w:val="both"/>
        <w:rPr>
          <w:rFonts w:asciiTheme="minorHAnsi" w:eastAsia="微软雅黑" w:hAnsiTheme="minorHAnsi" w:cstheme="minorHAnsi"/>
          <w:color w:val="000000" w:themeColor="text1"/>
        </w:rPr>
      </w:pPr>
    </w:p>
    <w:p w14:paraId="2DA6825A" w14:textId="77777777" w:rsidR="004A0EDE" w:rsidRPr="00DF470D" w:rsidRDefault="004A0EDE">
      <w:pPr>
        <w:widowControl w:val="0"/>
        <w:spacing w:beforeLines="0" w:before="120" w:afterLines="0" w:after="120" w:line="240" w:lineRule="exact"/>
        <w:jc w:val="both"/>
        <w:rPr>
          <w:rFonts w:asciiTheme="minorHAnsi" w:eastAsia="微软雅黑" w:hAnsiTheme="minorHAnsi" w:cstheme="minorHAnsi"/>
          <w:color w:val="000000" w:themeColor="text1"/>
        </w:rPr>
      </w:pPr>
    </w:p>
    <w:p w14:paraId="67E37BDA" w14:textId="77777777" w:rsidR="004A0EDE" w:rsidRPr="00DF470D" w:rsidRDefault="004A0EDE">
      <w:pPr>
        <w:widowControl w:val="0"/>
        <w:spacing w:beforeLines="0" w:before="120" w:afterLines="0" w:after="120" w:line="240" w:lineRule="exact"/>
        <w:jc w:val="both"/>
        <w:rPr>
          <w:rFonts w:asciiTheme="minorHAnsi" w:eastAsia="微软雅黑" w:hAnsiTheme="minorHAnsi" w:cstheme="minorHAnsi"/>
          <w:color w:val="000000" w:themeColor="text1"/>
        </w:rPr>
      </w:pPr>
    </w:p>
    <w:p w14:paraId="1D134D23" w14:textId="77777777" w:rsidR="004A0EDE" w:rsidRPr="00DF470D" w:rsidRDefault="00000000">
      <w:pPr>
        <w:widowControl w:val="0"/>
        <w:spacing w:beforeLines="0" w:before="120" w:afterLines="0" w:after="120" w:line="240" w:lineRule="auto"/>
        <w:jc w:val="both"/>
        <w:rPr>
          <w:rFonts w:asciiTheme="minorHAnsi" w:eastAsiaTheme="minorEastAsia" w:hAnsiTheme="minorHAnsi" w:cstheme="minorHAnsi"/>
          <w:color w:val="000000" w:themeColor="text1"/>
        </w:rPr>
      </w:pPr>
      <w:r w:rsidRPr="00DF470D">
        <w:rPr>
          <w:rFonts w:asciiTheme="minorHAnsi" w:eastAsiaTheme="minorEastAsia" w:hAnsiTheme="minorHAnsi" w:cstheme="minorHAnsi"/>
          <w:color w:val="000000" w:themeColor="text1"/>
        </w:rPr>
        <w:t>Error-Current error list</w:t>
      </w:r>
      <w:r w:rsidRPr="00DF470D">
        <w:rPr>
          <w:rFonts w:asciiTheme="minorHAnsi" w:eastAsiaTheme="minorEastAsia" w:hAnsiTheme="minorHAnsi" w:cstheme="minorHAnsi"/>
          <w:color w:val="000000" w:themeColor="text1"/>
        </w:rPr>
        <w:t>：</w:t>
      </w:r>
      <w:r w:rsidRPr="00DF470D">
        <w:rPr>
          <w:rFonts w:asciiTheme="minorHAnsi" w:eastAsiaTheme="minorEastAsia" w:hAnsiTheme="minorHAnsi" w:cstheme="minorHAnsi"/>
          <w:color w:val="000000" w:themeColor="text1"/>
        </w:rPr>
        <w:t>The user can check for the current fault</w:t>
      </w:r>
      <w:r w:rsidRPr="00DF470D">
        <w:rPr>
          <w:rFonts w:asciiTheme="minorHAnsi" w:eastAsiaTheme="minorEastAsia" w:hAnsiTheme="minorHAnsi" w:cstheme="minorHAnsi"/>
          <w:color w:val="000000" w:themeColor="text1"/>
        </w:rPr>
        <w:t>；</w:t>
      </w:r>
      <w:r w:rsidRPr="00DF470D">
        <w:rPr>
          <w:rFonts w:asciiTheme="minorHAnsi" w:eastAsiaTheme="minorEastAsia" w:hAnsiTheme="minorHAnsi" w:cstheme="minorHAnsi"/>
          <w:color w:val="000000" w:themeColor="text1"/>
        </w:rPr>
        <w:t>Test-&gt; One-click test</w:t>
      </w:r>
      <w:r w:rsidRPr="00DF470D">
        <w:rPr>
          <w:rFonts w:asciiTheme="minorHAnsi" w:eastAsiaTheme="minorEastAsia" w:hAnsiTheme="minorHAnsi" w:cstheme="minorHAnsi"/>
          <w:color w:val="000000" w:themeColor="text1"/>
        </w:rPr>
        <w:t>，</w:t>
      </w:r>
      <w:r w:rsidRPr="00DF470D">
        <w:rPr>
          <w:rFonts w:asciiTheme="minorHAnsi" w:eastAsiaTheme="minorEastAsia" w:hAnsiTheme="minorHAnsi" w:cstheme="minorHAnsi"/>
          <w:color w:val="000000" w:themeColor="text1"/>
        </w:rPr>
        <w:t>It is mainly used for one-key test function before factory test, including sensor test,drink production test, water source test, cleaning test, etc</w:t>
      </w:r>
    </w:p>
    <w:p w14:paraId="0883039F" w14:textId="77777777" w:rsidR="004A0EDE" w:rsidRPr="00DF470D" w:rsidRDefault="004A0EDE">
      <w:pPr>
        <w:widowControl w:val="0"/>
        <w:spacing w:beforeLines="0" w:before="120" w:afterLines="0" w:after="120" w:line="240" w:lineRule="auto"/>
        <w:jc w:val="both"/>
        <w:rPr>
          <w:rFonts w:asciiTheme="minorHAnsi" w:eastAsiaTheme="minorEastAsia" w:hAnsiTheme="minorHAnsi" w:cstheme="minorHAnsi"/>
          <w:color w:val="000000" w:themeColor="text1"/>
        </w:rPr>
      </w:pPr>
    </w:p>
    <w:p w14:paraId="252E9E50" w14:textId="77777777" w:rsidR="004A0EDE" w:rsidRPr="00DF470D" w:rsidRDefault="00000000">
      <w:pPr>
        <w:pStyle w:val="3"/>
        <w:spacing w:before="150" w:after="150" w:line="320" w:lineRule="exact"/>
        <w:rPr>
          <w:rFonts w:asciiTheme="minorHAnsi" w:eastAsiaTheme="minorEastAsia" w:hAnsiTheme="minorHAnsi" w:cstheme="minorHAnsi"/>
          <w:color w:val="000000" w:themeColor="text1"/>
        </w:rPr>
      </w:pPr>
      <w:bookmarkStart w:id="372" w:name="_Toc181202371"/>
      <w:r w:rsidRPr="00DF470D">
        <w:rPr>
          <w:rFonts w:asciiTheme="minorHAnsi" w:eastAsiaTheme="minorEastAsia" w:hAnsiTheme="minorHAnsi" w:cstheme="minorHAnsi"/>
          <w:color w:val="000000" w:themeColor="text1"/>
        </w:rPr>
        <w:t xml:space="preserve"> Machine state </w:t>
      </w:r>
      <w:r w:rsidRPr="00DF470D">
        <w:rPr>
          <w:rFonts w:asciiTheme="minorHAnsi" w:hAnsiTheme="minorHAnsi" w:cstheme="minorHAnsi"/>
          <w:noProof/>
          <w:color w:val="000000" w:themeColor="text1"/>
        </w:rPr>
        <mc:AlternateContent>
          <mc:Choice Requires="wpg">
            <w:drawing>
              <wp:anchor distT="0" distB="0" distL="114300" distR="114300" simplePos="0" relativeHeight="251700224" behindDoc="0" locked="0" layoutInCell="1" allowOverlap="1" wp14:anchorId="408AB613" wp14:editId="2477DB02">
                <wp:simplePos x="0" y="0"/>
                <wp:positionH relativeFrom="column">
                  <wp:posOffset>1270</wp:posOffset>
                </wp:positionH>
                <wp:positionV relativeFrom="paragraph">
                  <wp:posOffset>286385</wp:posOffset>
                </wp:positionV>
                <wp:extent cx="6280785" cy="1953895"/>
                <wp:effectExtent l="0" t="0" r="5715" b="8255"/>
                <wp:wrapNone/>
                <wp:docPr id="30357" name="组合 26"/>
                <wp:cNvGraphicFramePr/>
                <a:graphic xmlns:a="http://schemas.openxmlformats.org/drawingml/2006/main">
                  <a:graphicData uri="http://schemas.microsoft.com/office/word/2010/wordprocessingGroup">
                    <wpg:wgp>
                      <wpg:cNvGrpSpPr/>
                      <wpg:grpSpPr>
                        <a:xfrm>
                          <a:off x="0" y="0"/>
                          <a:ext cx="6280785" cy="1953895"/>
                          <a:chOff x="0" y="0"/>
                          <a:chExt cx="6280923" cy="1953896"/>
                        </a:xfrm>
                      </wpg:grpSpPr>
                      <pic:pic xmlns:pic="http://schemas.openxmlformats.org/drawingml/2006/picture">
                        <pic:nvPicPr>
                          <pic:cNvPr id="30358" name="图片 30358"/>
                          <pic:cNvPicPr>
                            <a:picLocks noChangeAspect="1"/>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3114040" cy="1946275"/>
                          </a:xfrm>
                          <a:prstGeom prst="rect">
                            <a:avLst/>
                          </a:prstGeom>
                        </pic:spPr>
                      </pic:pic>
                      <wps:wsp>
                        <wps:cNvPr id="30359" name="圆角矩形 30359"/>
                        <wps:cNvSpPr/>
                        <wps:spPr>
                          <a:xfrm>
                            <a:off x="2740750" y="7620"/>
                            <a:ext cx="182880" cy="188007"/>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0360" name="图片 30360"/>
                          <pic:cNvPicPr>
                            <a:picLocks noChangeAspect="1"/>
                          </pic:cNvPicPr>
                        </pic:nvPicPr>
                        <pic:blipFill>
                          <a:blip r:embed="rId195" cstate="print">
                            <a:extLst>
                              <a:ext uri="{28A0092B-C50C-407E-A947-70E740481C1C}">
                                <a14:useLocalDpi xmlns:a14="http://schemas.microsoft.com/office/drawing/2010/main" val="0"/>
                              </a:ext>
                            </a:extLst>
                          </a:blip>
                          <a:stretch>
                            <a:fillRect/>
                          </a:stretch>
                        </pic:blipFill>
                        <pic:spPr>
                          <a:xfrm>
                            <a:off x="3246611" y="7620"/>
                            <a:ext cx="3034312" cy="1946276"/>
                          </a:xfrm>
                          <a:prstGeom prst="rect">
                            <a:avLst/>
                          </a:prstGeom>
                        </pic:spPr>
                      </pic:pic>
                    </wpg:wgp>
                  </a:graphicData>
                </a:graphic>
              </wp:anchor>
            </w:drawing>
          </mc:Choice>
          <mc:Fallback xmlns:wpsCustomData="http://www.wps.cn/officeDocument/2013/wpsCustomData">
            <w:pict>
              <v:group id="组合 26" o:spid="_x0000_s1026" o:spt="203" style="position:absolute;left:0pt;margin-left:0.1pt;margin-top:22.55pt;height:153.85pt;width:494.55pt;z-index:251959296;mso-width-relative:page;mso-height-relative:page;" coordsize="6280923,1953896" o:gfxdata="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">
                <o:lock v:ext="edit" aspectratio="f"/>
                <v:shape id="_x0000_s1026" o:spid="_x0000_s1026" o:spt="75" type="#_x0000_t75" style="position:absolute;left:0;top:0;height:1946275;width:3114040;" filled="f" o:preferrelative="t" stroked="f" coordsize="21600,21600" o:gfxdata="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fbGs7vQAA&#10;AN4AAAAPAAAAAAAAAAEAIAAAACIAAABkcnMvZG93bnJldi54bWxQSwECFAAUAAAACACHTuJAMy8F&#10;njsAAAA5AAAAEAAAAAAAAAABACAAAAAMAQAAZHJzL3NoYXBleG1sLnhtbFBLBQYAAAAABgAGAFsB&#10;AAC2AwAAAAA=&#10;">
                  <v:fill on="f" focussize="0,0"/>
                  <v:stroke on="f"/>
                  <v:imagedata r:id="rId196" o:title=""/>
                  <o:lock v:ext="edit" aspectratio="t"/>
                </v:shape>
                <v:roundrect id="_x0000_s1026" o:spid="_x0000_s1026" o:spt="2" style="position:absolute;left:2740750;top:7620;height:188007;width:182880;v-text-anchor:middle;" filled="f" stroked="t" coordsize="21600,21600" arcsize="0.166666666666667" o:gfxdata="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J/444&#10;wAAAAN4AAAAPAAAAAAAAAAEAIAAAACIAAABkcnMvZG93bnJldi54bWxQSwECFAAUAAAACACHTuJA&#10;My8FnjsAAAA5AAAAEAAAAAAAAAABACAAAAAPAQAAZHJzL3NoYXBleG1sLnhtbFBLBQYAAAAABgAG&#10;AFsBAAC5AwAAAAA=&#10;">
                  <v:fill on="f" focussize="0,0"/>
                  <v:stroke weight="2pt" color="#FF0000 [3204]" joinstyle="round"/>
                  <v:imagedata o:title=""/>
                  <o:lock v:ext="edit" aspectratio="f"/>
                </v:roundrect>
                <v:shape id="_x0000_s1026" o:spid="_x0000_s1026" o:spt="75" type="#_x0000_t75" style="position:absolute;left:3246611;top:7620;height:1946276;width:3034312;" filled="f" o:preferrelative="t" stroked="f" coordsize="21600,21600" o:gfxdata="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bCJkPvQAA&#10;AN4AAAAPAAAAAAAAAAEAIAAAACIAAABkcnMvZG93bnJldi54bWxQSwECFAAUAAAACACHTuJAMy8F&#10;njsAAAA5AAAAEAAAAAAAAAABACAAAAAMAQAAZHJzL3NoYXBleG1sLnhtbFBLBQYAAAAABgAGAFsB&#10;AAC2AwAAAAA=&#10;">
                  <v:fill on="f" focussize="0,0"/>
                  <v:stroke on="f"/>
                  <v:imagedata r:id="rId197" o:title=""/>
                  <o:lock v:ext="edit" aspectratio="t"/>
                </v:shape>
              </v:group>
            </w:pict>
          </mc:Fallback>
        </mc:AlternateContent>
      </w:r>
      <w:bookmarkEnd w:id="372"/>
    </w:p>
    <w:p w14:paraId="087C3BB5" w14:textId="77777777" w:rsidR="004A0EDE" w:rsidRPr="00DF470D" w:rsidRDefault="004A0EDE">
      <w:pPr>
        <w:spacing w:before="150" w:after="150" w:line="240" w:lineRule="auto"/>
        <w:rPr>
          <w:rFonts w:asciiTheme="minorHAnsi" w:hAnsiTheme="minorHAnsi" w:cstheme="minorHAnsi"/>
          <w:color w:val="000000" w:themeColor="text1"/>
        </w:rPr>
      </w:pPr>
    </w:p>
    <w:p w14:paraId="210B3DA9" w14:textId="77777777" w:rsidR="004A0EDE" w:rsidRPr="00DF470D" w:rsidRDefault="004A0EDE">
      <w:pPr>
        <w:spacing w:before="150" w:after="150"/>
        <w:rPr>
          <w:rFonts w:asciiTheme="minorHAnsi" w:hAnsiTheme="minorHAnsi" w:cstheme="minorHAnsi"/>
          <w:color w:val="000000" w:themeColor="text1"/>
        </w:rPr>
      </w:pPr>
    </w:p>
    <w:p w14:paraId="47494AFF" w14:textId="77777777" w:rsidR="004A0EDE" w:rsidRPr="00DF470D" w:rsidRDefault="00000000">
      <w:pPr>
        <w:spacing w:before="150" w:after="150"/>
        <w:rPr>
          <w:rFonts w:asciiTheme="minorHAnsi" w:hAnsiTheme="minorHAnsi" w:cstheme="minorHAnsi"/>
          <w:color w:val="000000" w:themeColor="text1"/>
        </w:rPr>
      </w:pPr>
      <w:r w:rsidRPr="00DF470D">
        <w:rPr>
          <w:rFonts w:asciiTheme="minorHAnsi" w:hAnsiTheme="minorHAnsi" w:cstheme="minorHAnsi"/>
          <w:noProof/>
          <w:color w:val="000000" w:themeColor="text1"/>
        </w:rPr>
        <mc:AlternateContent>
          <mc:Choice Requires="wps">
            <w:drawing>
              <wp:anchor distT="0" distB="0" distL="114300" distR="114300" simplePos="0" relativeHeight="251703296" behindDoc="0" locked="0" layoutInCell="1" allowOverlap="1" wp14:anchorId="2519A8FB" wp14:editId="64746313">
                <wp:simplePos x="0" y="0"/>
                <wp:positionH relativeFrom="column">
                  <wp:posOffset>4821555</wp:posOffset>
                </wp:positionH>
                <wp:positionV relativeFrom="paragraph">
                  <wp:posOffset>64770</wp:posOffset>
                </wp:positionV>
                <wp:extent cx="1340485" cy="135255"/>
                <wp:effectExtent l="0" t="0" r="12700" b="17780"/>
                <wp:wrapNone/>
                <wp:docPr id="15" name="圆角矩形 15"/>
                <wp:cNvGraphicFramePr/>
                <a:graphic xmlns:a="http://schemas.openxmlformats.org/drawingml/2006/main">
                  <a:graphicData uri="http://schemas.microsoft.com/office/word/2010/wordprocessingShape">
                    <wps:wsp>
                      <wps:cNvSpPr/>
                      <wps:spPr>
                        <a:xfrm>
                          <a:off x="0" y="0"/>
                          <a:ext cx="1340189" cy="135226"/>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wpsCustomData="http://www.wps.cn/officeDocument/2013/wpsCustomData">
            <w:pict>
              <v:roundrect id="_x0000_s1026" o:spid="_x0000_s1026" o:spt="2" style="position:absolute;left:0pt;margin-left:379.65pt;margin-top:5.1pt;height:10.65pt;width:105.55pt;z-index:251962368;v-text-anchor:middle;mso-width-relative:page;mso-height-relative:page;" filled="f" stroked="t" coordsize="21600,21600" arcsize="0.166666666666667" o:gfxdata="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AhDrIY2QAAAAkBAAAPAAAAAAAAAAEAIAAAACIAAABkcnMvZG93bnJldi54bWxQSwEC&#10;FAAUAAAACACHTuJAVE/uSfMBAAC8AwAADgAAAAAAAAABACAAAAAoAQAAZHJzL2Uyb0RvYy54bWxQ&#10;SwUGAAAAAAYABgBZAQAAjQUAAAAA&#10;">
                <v:fill on="f" focussize="0,0"/>
                <v:stroke weight="1pt" color="#FF0000 [3204]" joinstyle="round"/>
                <v:imagedata o:title=""/>
                <o:lock v:ext="edit" aspectratio="f"/>
              </v:roundrect>
            </w:pict>
          </mc:Fallback>
        </mc:AlternateContent>
      </w:r>
    </w:p>
    <w:p w14:paraId="61CEE0DE" w14:textId="77777777" w:rsidR="004A0EDE" w:rsidRPr="00DF470D" w:rsidRDefault="004A0EDE">
      <w:pPr>
        <w:spacing w:before="150" w:after="150"/>
        <w:rPr>
          <w:rFonts w:asciiTheme="minorHAnsi" w:hAnsiTheme="minorHAnsi" w:cstheme="minorHAnsi"/>
          <w:color w:val="000000" w:themeColor="text1"/>
        </w:rPr>
      </w:pPr>
    </w:p>
    <w:p w14:paraId="58958262" w14:textId="77777777" w:rsidR="004A0EDE" w:rsidRPr="00DF470D" w:rsidRDefault="004A0EDE">
      <w:pPr>
        <w:spacing w:before="150" w:after="150"/>
        <w:rPr>
          <w:rFonts w:asciiTheme="minorHAnsi" w:hAnsiTheme="minorHAnsi" w:cstheme="minorHAnsi"/>
          <w:color w:val="000000" w:themeColor="text1"/>
        </w:rPr>
      </w:pPr>
    </w:p>
    <w:p w14:paraId="7AB7CC5B" w14:textId="77777777" w:rsidR="004A0EDE" w:rsidRPr="00DF470D" w:rsidRDefault="004A0EDE">
      <w:pPr>
        <w:widowControl w:val="0"/>
        <w:spacing w:beforeLines="0" w:before="120" w:afterLines="0" w:after="120" w:line="240" w:lineRule="auto"/>
        <w:jc w:val="both"/>
        <w:rPr>
          <w:rFonts w:asciiTheme="minorHAnsi" w:hAnsiTheme="minorHAnsi" w:cstheme="minorHAnsi"/>
          <w:color w:val="000000" w:themeColor="text1"/>
        </w:rPr>
      </w:pPr>
    </w:p>
    <w:p w14:paraId="7827A854" w14:textId="77777777" w:rsidR="004A0EDE" w:rsidRPr="00DF470D" w:rsidRDefault="004A0EDE">
      <w:pPr>
        <w:widowControl w:val="0"/>
        <w:spacing w:beforeLines="0" w:before="120" w:afterLines="0" w:after="120" w:line="240" w:lineRule="auto"/>
        <w:jc w:val="both"/>
        <w:rPr>
          <w:rFonts w:asciiTheme="minorHAnsi" w:eastAsiaTheme="minorEastAsia" w:hAnsiTheme="minorHAnsi" w:cstheme="minorHAnsi"/>
          <w:color w:val="000000" w:themeColor="text1"/>
        </w:rPr>
      </w:pPr>
    </w:p>
    <w:p w14:paraId="2471A6AA" w14:textId="77777777" w:rsidR="004A0EDE" w:rsidRPr="00DF470D" w:rsidRDefault="00000000">
      <w:pPr>
        <w:widowControl w:val="0"/>
        <w:spacing w:beforeLines="0" w:before="120" w:afterLines="0" w:after="120" w:line="240" w:lineRule="auto"/>
        <w:jc w:val="both"/>
        <w:rPr>
          <w:rFonts w:asciiTheme="minorHAnsi" w:eastAsiaTheme="minorEastAsia" w:hAnsiTheme="minorHAnsi" w:cstheme="minorHAnsi"/>
          <w:color w:val="000000" w:themeColor="text1"/>
        </w:rPr>
      </w:pPr>
      <w:r w:rsidRPr="00DF470D">
        <w:rPr>
          <w:rFonts w:asciiTheme="minorHAnsi" w:hAnsiTheme="minorHAnsi" w:cstheme="minorHAnsi"/>
          <w:color w:val="000000" w:themeColor="text1"/>
        </w:rPr>
        <w:t>Enter the background management interface</w:t>
      </w:r>
      <w:r w:rsidRPr="00DF470D">
        <w:rPr>
          <w:rFonts w:asciiTheme="minorHAnsi" w:eastAsiaTheme="minorEastAsia" w:hAnsiTheme="minorHAnsi" w:cstheme="minorHAnsi"/>
          <w:color w:val="000000" w:themeColor="text1"/>
        </w:rPr>
        <w:t>，</w:t>
      </w:r>
      <w:r w:rsidRPr="00DF470D">
        <w:rPr>
          <w:rFonts w:asciiTheme="minorHAnsi" w:eastAsiaTheme="minorEastAsia" w:hAnsiTheme="minorHAnsi" w:cstheme="minorHAnsi"/>
          <w:color w:val="000000" w:themeColor="text1"/>
        </w:rPr>
        <w:t>Click on the information icon</w:t>
      </w:r>
      <w:r w:rsidRPr="00DF470D">
        <w:rPr>
          <w:rFonts w:asciiTheme="minorHAnsi" w:eastAsiaTheme="minorEastAsia" w:hAnsiTheme="minorHAnsi" w:cstheme="minorHAnsi"/>
          <w:color w:val="000000" w:themeColor="text1"/>
        </w:rPr>
        <w:t>，</w:t>
      </w:r>
      <w:r w:rsidRPr="00DF470D">
        <w:rPr>
          <w:rFonts w:asciiTheme="minorHAnsi" w:eastAsiaTheme="minorEastAsia" w:hAnsiTheme="minorHAnsi" w:cstheme="minorHAnsi"/>
          <w:color w:val="000000" w:themeColor="text1"/>
        </w:rPr>
        <w:t>Go to the “Status Details”</w:t>
      </w:r>
      <w:r w:rsidRPr="00DF470D">
        <w:rPr>
          <w:rFonts w:asciiTheme="minorHAnsi" w:eastAsiaTheme="minorEastAsia" w:hAnsiTheme="minorHAnsi" w:cstheme="minorHAnsi"/>
          <w:color w:val="000000" w:themeColor="text1"/>
        </w:rPr>
        <w:t>，</w:t>
      </w:r>
      <w:r w:rsidRPr="00DF470D">
        <w:rPr>
          <w:rFonts w:asciiTheme="minorHAnsi" w:eastAsiaTheme="minorEastAsia" w:hAnsiTheme="minorHAnsi" w:cstheme="minorHAnsi"/>
          <w:color w:val="000000" w:themeColor="text1"/>
        </w:rPr>
        <w:t>follow the machine to do the process</w:t>
      </w:r>
      <w:r w:rsidRPr="00DF470D">
        <w:rPr>
          <w:rFonts w:asciiTheme="minorHAnsi" w:eastAsiaTheme="minorEastAsia" w:hAnsiTheme="minorHAnsi" w:cstheme="minorHAnsi"/>
          <w:color w:val="000000" w:themeColor="text1"/>
        </w:rPr>
        <w:t>；</w:t>
      </w:r>
      <w:r w:rsidRPr="00DF470D">
        <w:rPr>
          <w:rFonts w:asciiTheme="minorHAnsi" w:eastAsiaTheme="minorEastAsia" w:hAnsiTheme="minorHAnsi" w:cstheme="minorHAnsi"/>
          <w:color w:val="000000" w:themeColor="text1"/>
        </w:rPr>
        <w:t>Click the "Machine reset" button</w:t>
      </w:r>
      <w:r w:rsidRPr="00DF470D">
        <w:rPr>
          <w:rFonts w:asciiTheme="minorHAnsi" w:eastAsiaTheme="minorEastAsia" w:hAnsiTheme="minorHAnsi" w:cstheme="minorHAnsi"/>
          <w:color w:val="000000" w:themeColor="text1"/>
        </w:rPr>
        <w:t>，</w:t>
      </w:r>
      <w:r w:rsidRPr="00DF470D">
        <w:rPr>
          <w:rFonts w:asciiTheme="minorHAnsi" w:eastAsiaTheme="minorEastAsia" w:hAnsiTheme="minorHAnsi" w:cstheme="minorHAnsi"/>
          <w:color w:val="000000" w:themeColor="text1"/>
        </w:rPr>
        <w:t>The machine will automatically re-detect it</w:t>
      </w:r>
      <w:r w:rsidRPr="00DF470D">
        <w:rPr>
          <w:rFonts w:asciiTheme="minorHAnsi" w:eastAsiaTheme="minorEastAsia" w:hAnsiTheme="minorHAnsi" w:cstheme="minorHAnsi"/>
          <w:color w:val="000000" w:themeColor="text1"/>
        </w:rPr>
        <w:t>。</w:t>
      </w:r>
    </w:p>
    <w:bookmarkEnd w:id="366"/>
    <w:p w14:paraId="37137CE2" w14:textId="77777777" w:rsidR="004A0EDE" w:rsidRPr="00DF470D" w:rsidRDefault="00000000">
      <w:pPr>
        <w:pStyle w:val="10"/>
        <w:spacing w:before="150" w:after="150"/>
        <w:ind w:leftChars="-70" w:left="-1" w:right="200" w:hangingChars="63" w:hanging="139"/>
        <w:rPr>
          <w:rFonts w:asciiTheme="minorHAnsi" w:hAnsiTheme="minorHAnsi" w:cstheme="minorHAnsi"/>
          <w:color w:val="000000" w:themeColor="text1"/>
        </w:rPr>
      </w:pPr>
      <w:r w:rsidRPr="00DF470D">
        <w:rPr>
          <w:rFonts w:asciiTheme="minorHAnsi" w:hAnsiTheme="minorHAnsi" w:cstheme="minorHAnsi"/>
          <w:color w:val="000000" w:themeColor="text1"/>
        </w:rPr>
        <w:t>First run</w:t>
      </w:r>
    </w:p>
    <w:p w14:paraId="01AABBA1" w14:textId="77777777" w:rsidR="004A0EDE" w:rsidRPr="00DF470D" w:rsidRDefault="00000000">
      <w:pPr>
        <w:pStyle w:val="21"/>
        <w:spacing w:before="150" w:after="150"/>
        <w:ind w:right="200"/>
        <w:rPr>
          <w:rFonts w:asciiTheme="minorHAnsi" w:eastAsiaTheme="minorEastAsia" w:hAnsiTheme="minorHAnsi" w:cstheme="minorHAnsi"/>
          <w:color w:val="000000" w:themeColor="text1"/>
        </w:rPr>
      </w:pPr>
      <w:r w:rsidRPr="00DF470D">
        <w:rPr>
          <w:rFonts w:asciiTheme="minorHAnsi" w:eastAsiaTheme="minorEastAsia" w:hAnsiTheme="minorHAnsi" w:cstheme="minorHAnsi"/>
          <w:color w:val="000000" w:themeColor="text1"/>
        </w:rPr>
        <w:t>Linked network</w:t>
      </w:r>
    </w:p>
    <w:p w14:paraId="0DECB495" w14:textId="77777777" w:rsidR="004A0EDE" w:rsidRPr="00DF470D" w:rsidRDefault="00000000">
      <w:pPr>
        <w:spacing w:before="150" w:after="150"/>
        <w:rPr>
          <w:rFonts w:asciiTheme="minorHAnsi" w:hAnsiTheme="minorHAnsi" w:cstheme="minorHAnsi"/>
          <w:color w:val="000000" w:themeColor="text1"/>
        </w:rPr>
      </w:pPr>
      <w:r w:rsidRPr="00DF470D">
        <w:rPr>
          <w:rFonts w:asciiTheme="minorHAnsi" w:hAnsiTheme="minorHAnsi" w:cstheme="minorHAnsi"/>
          <w:noProof/>
          <w:color w:val="000000" w:themeColor="text1"/>
        </w:rPr>
        <mc:AlternateContent>
          <mc:Choice Requires="wpg">
            <w:drawing>
              <wp:anchor distT="0" distB="0" distL="114300" distR="114300" simplePos="0" relativeHeight="251791360" behindDoc="0" locked="0" layoutInCell="1" allowOverlap="1" wp14:anchorId="6009AB17" wp14:editId="6DF56D5D">
                <wp:simplePos x="0" y="0"/>
                <wp:positionH relativeFrom="column">
                  <wp:posOffset>0</wp:posOffset>
                </wp:positionH>
                <wp:positionV relativeFrom="paragraph">
                  <wp:posOffset>0</wp:posOffset>
                </wp:positionV>
                <wp:extent cx="6280150" cy="1360805"/>
                <wp:effectExtent l="0" t="0" r="6985" b="0"/>
                <wp:wrapNone/>
                <wp:docPr id="12" name="组合 11"/>
                <wp:cNvGraphicFramePr/>
                <a:graphic xmlns:a="http://schemas.openxmlformats.org/drawingml/2006/main">
                  <a:graphicData uri="http://schemas.microsoft.com/office/word/2010/wordprocessingGroup">
                    <wpg:wgp>
                      <wpg:cNvGrpSpPr/>
                      <wpg:grpSpPr>
                        <a:xfrm>
                          <a:off x="0" y="0"/>
                          <a:ext cx="6280148" cy="1360803"/>
                          <a:chOff x="0" y="0"/>
                          <a:chExt cx="6280148" cy="1360803"/>
                        </a:xfrm>
                      </wpg:grpSpPr>
                      <pic:pic xmlns:pic="http://schemas.openxmlformats.org/drawingml/2006/picture">
                        <pic:nvPicPr>
                          <pic:cNvPr id="971216428" name="图片 971216428" descr="银色的门&#10;&#10;中度可信度描述已自动生成"/>
                          <pic:cNvPicPr>
                            <a:picLocks noChangeAspect="1"/>
                          </pic:cNvPicPr>
                        </pic:nvPicPr>
                        <pic:blipFill>
                          <a:blip r:embed="rId198" cstate="print">
                            <a:extLst>
                              <a:ext uri="{28A0092B-C50C-407E-A947-70E740481C1C}">
                                <a14:useLocalDpi xmlns:a14="http://schemas.microsoft.com/office/drawing/2010/main" val="0"/>
                              </a:ext>
                            </a:extLst>
                          </a:blip>
                          <a:srcRect l="35334" t="34242" r="25104" b="21436"/>
                          <a:stretch>
                            <a:fillRect/>
                          </a:stretch>
                        </pic:blipFill>
                        <pic:spPr>
                          <a:xfrm>
                            <a:off x="4659974" y="0"/>
                            <a:ext cx="1620174" cy="1360803"/>
                          </a:xfrm>
                          <a:prstGeom prst="rect">
                            <a:avLst/>
                          </a:prstGeom>
                        </pic:spPr>
                      </pic:pic>
                      <pic:pic xmlns:pic="http://schemas.openxmlformats.org/drawingml/2006/picture">
                        <pic:nvPicPr>
                          <pic:cNvPr id="2005144537" name="图片 2005144537"/>
                          <pic:cNvPicPr>
                            <a:picLocks noChangeAspect="1"/>
                          </pic:cNvPicPr>
                        </pic:nvPicPr>
                        <pic:blipFill>
                          <a:blip r:embed="rId199" cstate="print">
                            <a:extLst>
                              <a:ext uri="{28A0092B-C50C-407E-A947-70E740481C1C}">
                                <a14:useLocalDpi xmlns:a14="http://schemas.microsoft.com/office/drawing/2010/main" val="0"/>
                              </a:ext>
                            </a:extLst>
                          </a:blip>
                          <a:srcRect l="24981" t="26367" r="24583" b="30810"/>
                          <a:stretch>
                            <a:fillRect/>
                          </a:stretch>
                        </pic:blipFill>
                        <pic:spPr>
                          <a:xfrm rot="16200000">
                            <a:off x="62335" y="-62334"/>
                            <a:ext cx="1360801" cy="1485472"/>
                          </a:xfrm>
                          <a:prstGeom prst="rect">
                            <a:avLst/>
                          </a:prstGeom>
                        </pic:spPr>
                      </pic:pic>
                      <wps:wsp>
                        <wps:cNvPr id="936163361" name="直接箭头连接符 936163361"/>
                        <wps:cNvCnPr/>
                        <wps:spPr>
                          <a:xfrm flipH="1" flipV="1">
                            <a:off x="5908686" y="680400"/>
                            <a:ext cx="227192" cy="201359"/>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879763155" name="图片 879763155" descr="银色的冰箱&#10;&#10;中度可信度描述已自动生成"/>
                          <pic:cNvPicPr>
                            <a:picLocks noChangeAspect="1"/>
                          </pic:cNvPicPr>
                        </pic:nvPicPr>
                        <pic:blipFill>
                          <a:blip r:embed="rId200">
                            <a:extLst>
                              <a:ext uri="{28A0092B-C50C-407E-A947-70E740481C1C}">
                                <a14:useLocalDpi xmlns:a14="http://schemas.microsoft.com/office/drawing/2010/main" val="0"/>
                              </a:ext>
                            </a:extLst>
                          </a:blip>
                          <a:srcRect l="22845" b="8054"/>
                          <a:stretch>
                            <a:fillRect/>
                          </a:stretch>
                        </pic:blipFill>
                        <pic:spPr>
                          <a:xfrm>
                            <a:off x="1553324" y="0"/>
                            <a:ext cx="1485473" cy="1360801"/>
                          </a:xfrm>
                          <a:prstGeom prst="rect">
                            <a:avLst/>
                          </a:prstGeom>
                        </pic:spPr>
                      </pic:pic>
                      <pic:pic xmlns:pic="http://schemas.openxmlformats.org/drawingml/2006/picture">
                        <pic:nvPicPr>
                          <pic:cNvPr id="60639160" name="图片 60639160" descr="蓝色的门&#10;&#10;中度可信度描述已自动生成"/>
                          <pic:cNvPicPr>
                            <a:picLocks noChangeAspect="1"/>
                          </pic:cNvPicPr>
                        </pic:nvPicPr>
                        <pic:blipFill>
                          <a:blip r:embed="rId201">
                            <a:extLst>
                              <a:ext uri="{28A0092B-C50C-407E-A947-70E740481C1C}">
                                <a14:useLocalDpi xmlns:a14="http://schemas.microsoft.com/office/drawing/2010/main" val="0"/>
                              </a:ext>
                            </a:extLst>
                          </a:blip>
                          <a:srcRect l="16054"/>
                          <a:stretch>
                            <a:fillRect/>
                          </a:stretch>
                        </pic:blipFill>
                        <pic:spPr>
                          <a:xfrm>
                            <a:off x="3106649" y="0"/>
                            <a:ext cx="1485473" cy="1360801"/>
                          </a:xfrm>
                          <a:prstGeom prst="rect">
                            <a:avLst/>
                          </a:prstGeom>
                        </pic:spPr>
                      </pic:pic>
                    </wpg:wgp>
                  </a:graphicData>
                </a:graphic>
              </wp:anchor>
            </w:drawing>
          </mc:Choice>
          <mc:Fallback xmlns:wpsCustomData="http://www.wps.cn/officeDocument/2013/wpsCustomData">
            <w:pict>
              <v:group id="组合 11" o:spid="_x0000_s1026" o:spt="203" style="position:absolute;left:0pt;margin-left:0pt;margin-top:0pt;height:107.15pt;width:494.5pt;z-index:252039168;mso-width-relative:page;mso-height-relative:page;" coordsize="6280148,1360803" o:gfxdata="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">
                <o:lock v:ext="edit" aspectratio="f"/>
                <v:shape id="_x0000_s1026" o:spid="_x0000_s1026" o:spt="75" alt="银色的门&#10;&#10;中度可信度描述已自动生成" type="#_x0000_t75" style="position:absolute;left:4659974;top:0;height:1360803;width:1620174;" filled="f" o:preferrelative="t" stroked="f" coordsize="21600,21600" o:gfxdata="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B2L&#10;9TrCAAAA4gAAAA8AAAAAAAAAAQAgAAAAIgAAAGRycy9kb3ducmV2LnhtbFBLAQIUABQAAAAIAIdO&#10;4kAzLwWeOwAAADkAAAAQAAAAAAAAAAEAIAAAABEBAABkcnMvc2hhcGV4bWwueG1sUEsFBgAAAAAG&#10;AAYAWwEAALsDAAAAAA==&#10;">
                  <v:fill on="f" focussize="0,0"/>
                  <v:stroke on="f"/>
                  <v:imagedata r:id="rId202" cropleft="23156f" croptop="22441f" cropright="16452f" cropbottom="14048f" o:title=""/>
                  <o:lock v:ext="edit" aspectratio="t"/>
                </v:shape>
                <v:shape id="_x0000_s1026" o:spid="_x0000_s1026" o:spt="75" type="#_x0000_t75" style="position:absolute;left:62335;top:-62334;height:1485472;width:1360801;rotation:-5898240f;" filled="f" o:preferrelative="t" stroked="f" coordsize="21600,21600" o:gfxdata="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cuz7&#10;h8EAAADjAAAADwAAAAAAAAABACAAAAAiAAAAZHJzL2Rvd25yZXYueG1sUEsBAhQAFAAAAAgAh07i&#10;QDMvBZ47AAAAOQAAABAAAAAAAAAAAQAgAAAAEAEAAGRycy9zaGFwZXhtbC54bWxQSwUGAAAAAAYA&#10;BgBbAQAAugMAAAAA&#10;">
                  <v:fill on="f" focussize="0,0"/>
                  <v:stroke on="f"/>
                  <v:imagedata r:id="rId203" cropleft="16372f" croptop="17280f" cropright="16111f" cropbottom="20192f" o:title=""/>
                  <o:lock v:ext="edit" aspectratio="t"/>
                </v:shape>
                <v:shape id="_x0000_s1026" o:spid="_x0000_s1026" o:spt="32" type="#_x0000_t32" style="position:absolute;left:5908686;top:680400;flip:x y;height:201359;width:227192;" filled="f" stroked="t" coordsize="21600,21600" o:gfxdata="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gNIvZ&#10;wAAAAOIAAAAPAAAAAAAAAAEAIAAAACIAAABkcnMvZG93bnJldi54bWxQSwECFAAUAAAACACHTuJA&#10;My8FnjsAAAA5AAAAEAAAAAAAAAABACAAAAAPAQAAZHJzL3NoYXBleG1sLnhtbFBLBQYAAAAABgAG&#10;AFsBAAC5AwAAAAA=&#10;">
                  <v:fill on="f" focussize="0,0"/>
                  <v:stroke color="#FF0000 [3204]" joinstyle="round" endarrow="block"/>
                  <v:imagedata o:title=""/>
                  <o:lock v:ext="edit" aspectratio="f"/>
                </v:shape>
                <v:shape id="_x0000_s1026" o:spid="_x0000_s1026" o:spt="75" alt="银色的冰箱&#10;&#10;中度可信度描述已自动生成" type="#_x0000_t75" style="position:absolute;left:1553324;top:0;height:1360801;width:1485473;" filled="f" o:preferrelative="t" stroked="f" coordsize="21600,21600" o:gfxdata="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QoU5MsQAAADiAAAADwAAAAAAAAABACAAAAAiAAAAZHJzL2Rvd25yZXYueG1sUEsBAhQAFAAAAAgA&#10;h07iQDMvBZ47AAAAOQAAABAAAAAAAAAAAQAgAAAAEwEAAGRycy9zaGFwZXhtbC54bWxQSwUGAAAA&#10;AAYABgBbAQAAvQMAAAAA&#10;">
                  <v:fill on="f" focussize="0,0"/>
                  <v:stroke on="f"/>
                  <v:imagedata r:id="rId204" cropleft="14972f" cropbottom="5278f" o:title=""/>
                  <o:lock v:ext="edit" aspectratio="t"/>
                </v:shape>
                <v:shape id="_x0000_s1026" o:spid="_x0000_s1026" o:spt="75" alt="蓝色的门&#10;&#10;中度可信度描述已自动生成" type="#_x0000_t75" style="position:absolute;left:3106649;top:0;height:1360801;width:1485473;" filled="f" o:preferrelative="t" stroked="f" coordsize="21600,21600" o:gfxdata="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BmMFm/&#10;AAAA4QAAAA8AAAAAAAAAAQAgAAAAIgAAAGRycy9kb3ducmV2LnhtbFBLAQIUABQAAAAIAIdO4kAz&#10;LwWeOwAAADkAAAAQAAAAAAAAAAEAIAAAAA4BAABkcnMvc2hhcGV4bWwueG1sUEsFBgAAAAAGAAYA&#10;WwEAALgDAAAAAA==&#10;">
                  <v:fill on="f" focussize="0,0"/>
                  <v:stroke on="f"/>
                  <v:imagedata r:id="rId205" cropleft="10521f" o:title=""/>
                  <o:lock v:ext="edit" aspectratio="t"/>
                </v:shape>
              </v:group>
            </w:pict>
          </mc:Fallback>
        </mc:AlternateContent>
      </w:r>
    </w:p>
    <w:p w14:paraId="4CD8683C" w14:textId="77777777" w:rsidR="004A0EDE" w:rsidRPr="00DF470D" w:rsidRDefault="004A0EDE">
      <w:pPr>
        <w:spacing w:before="150" w:after="150"/>
        <w:rPr>
          <w:rFonts w:asciiTheme="minorHAnsi" w:hAnsiTheme="minorHAnsi" w:cstheme="minorHAnsi"/>
          <w:color w:val="000000" w:themeColor="text1"/>
        </w:rPr>
      </w:pPr>
    </w:p>
    <w:p w14:paraId="2523A7CE" w14:textId="77777777" w:rsidR="004A0EDE" w:rsidRPr="00DF470D" w:rsidRDefault="004A0EDE">
      <w:pPr>
        <w:spacing w:before="150" w:after="150"/>
        <w:rPr>
          <w:rFonts w:asciiTheme="minorHAnsi" w:hAnsiTheme="minorHAnsi" w:cstheme="minorHAnsi"/>
          <w:color w:val="000000" w:themeColor="text1"/>
        </w:rPr>
      </w:pPr>
    </w:p>
    <w:p w14:paraId="63E953CA" w14:textId="77777777" w:rsidR="004A0EDE" w:rsidRPr="00DF470D" w:rsidRDefault="004A0EDE">
      <w:pPr>
        <w:spacing w:before="150" w:after="150" w:line="480" w:lineRule="auto"/>
        <w:rPr>
          <w:rFonts w:asciiTheme="minorHAnsi" w:eastAsiaTheme="minorEastAsia" w:hAnsiTheme="minorHAnsi" w:cstheme="minorHAnsi"/>
          <w:color w:val="000000" w:themeColor="text1"/>
        </w:rPr>
      </w:pPr>
    </w:p>
    <w:p w14:paraId="094050F1" w14:textId="77777777" w:rsidR="004A0EDE" w:rsidRPr="00DF470D" w:rsidRDefault="00000000">
      <w:pPr>
        <w:spacing w:before="150" w:after="150" w:line="240" w:lineRule="auto"/>
        <w:rPr>
          <w:rFonts w:asciiTheme="minorHAnsi" w:eastAsiaTheme="minorEastAsia" w:hAnsiTheme="minorHAnsi" w:cstheme="minorHAnsi"/>
          <w:color w:val="000000" w:themeColor="text1"/>
        </w:rPr>
      </w:pPr>
      <w:r w:rsidRPr="00DF470D">
        <w:rPr>
          <w:rFonts w:asciiTheme="minorHAnsi" w:eastAsiaTheme="minorEastAsia" w:hAnsiTheme="minorHAnsi" w:cstheme="minorHAnsi"/>
          <w:color w:val="000000" w:themeColor="text1"/>
        </w:rPr>
        <w:lastRenderedPageBreak/>
        <w:t>Inside the machine</w:t>
      </w:r>
      <w:r w:rsidRPr="00DF470D">
        <w:rPr>
          <w:rFonts w:asciiTheme="minorHAnsi" w:eastAsiaTheme="minorEastAsia" w:hAnsiTheme="minorHAnsi" w:cstheme="minorHAnsi"/>
          <w:color w:val="000000" w:themeColor="text1"/>
        </w:rPr>
        <w:t>，</w:t>
      </w:r>
      <w:r w:rsidRPr="00DF470D">
        <w:rPr>
          <w:rFonts w:asciiTheme="minorHAnsi" w:eastAsiaTheme="minorEastAsia" w:hAnsiTheme="minorHAnsi" w:cstheme="minorHAnsi"/>
          <w:color w:val="000000" w:themeColor="text1"/>
        </w:rPr>
        <w:t>Remove the signal receiver (option parts).Open the glue plug on the left side of the display screen</w:t>
      </w:r>
      <w:r w:rsidRPr="00DF470D">
        <w:rPr>
          <w:rFonts w:asciiTheme="minorHAnsi" w:eastAsiaTheme="minorEastAsia" w:hAnsiTheme="minorHAnsi" w:cstheme="minorHAnsi"/>
          <w:color w:val="000000" w:themeColor="text1"/>
        </w:rPr>
        <w:t>，</w:t>
      </w:r>
      <w:r w:rsidRPr="00DF470D">
        <w:rPr>
          <w:rFonts w:asciiTheme="minorHAnsi" w:eastAsiaTheme="minorEastAsia" w:hAnsiTheme="minorHAnsi" w:cstheme="minorHAnsi"/>
          <w:color w:val="000000" w:themeColor="text1"/>
        </w:rPr>
        <w:t>Insert the signal receiver into the first USB port.</w:t>
      </w:r>
    </w:p>
    <w:p w14:paraId="036DD7E4" w14:textId="77777777" w:rsidR="004A0EDE" w:rsidRPr="00DF470D" w:rsidRDefault="00000000">
      <w:pPr>
        <w:spacing w:before="150" w:after="150" w:line="240" w:lineRule="auto"/>
        <w:rPr>
          <w:rFonts w:asciiTheme="minorHAnsi" w:eastAsiaTheme="minorEastAsia" w:hAnsiTheme="minorHAnsi" w:cstheme="minorHAnsi"/>
          <w:color w:val="000000" w:themeColor="text1"/>
        </w:rPr>
      </w:pPr>
      <w:r w:rsidRPr="00DF470D">
        <w:rPr>
          <w:rFonts w:asciiTheme="minorHAnsi" w:hAnsiTheme="minorHAnsi" w:cstheme="minorHAnsi"/>
          <w:noProof/>
          <w:color w:val="000000" w:themeColor="text1"/>
        </w:rPr>
        <mc:AlternateContent>
          <mc:Choice Requires="wpg">
            <w:drawing>
              <wp:anchor distT="0" distB="0" distL="114300" distR="114300" simplePos="0" relativeHeight="251701248" behindDoc="0" locked="0" layoutInCell="1" allowOverlap="1" wp14:anchorId="7B718B15" wp14:editId="4DF1A009">
                <wp:simplePos x="0" y="0"/>
                <wp:positionH relativeFrom="column">
                  <wp:posOffset>1270</wp:posOffset>
                </wp:positionH>
                <wp:positionV relativeFrom="paragraph">
                  <wp:posOffset>1270</wp:posOffset>
                </wp:positionV>
                <wp:extent cx="6286500" cy="1950085"/>
                <wp:effectExtent l="0" t="0" r="0" b="0"/>
                <wp:wrapNone/>
                <wp:docPr id="30365" name="组合 29"/>
                <wp:cNvGraphicFramePr/>
                <a:graphic xmlns:a="http://schemas.openxmlformats.org/drawingml/2006/main">
                  <a:graphicData uri="http://schemas.microsoft.com/office/word/2010/wordprocessingGroup">
                    <wpg:wgp>
                      <wpg:cNvGrpSpPr/>
                      <wpg:grpSpPr>
                        <a:xfrm>
                          <a:off x="0" y="0"/>
                          <a:ext cx="6286500" cy="1950085"/>
                          <a:chOff x="0" y="0"/>
                          <a:chExt cx="6286501" cy="1950313"/>
                        </a:xfrm>
                      </wpg:grpSpPr>
                      <pic:pic xmlns:pic="http://schemas.openxmlformats.org/drawingml/2006/picture">
                        <pic:nvPicPr>
                          <pic:cNvPr id="30366" name="图片 30366"/>
                          <pic:cNvPicPr>
                            <a:picLocks noChangeAspect="1"/>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3120501" cy="1950313"/>
                          </a:xfrm>
                          <a:prstGeom prst="rect">
                            <a:avLst/>
                          </a:prstGeom>
                        </pic:spPr>
                      </pic:pic>
                      <pic:pic xmlns:pic="http://schemas.openxmlformats.org/drawingml/2006/picture">
                        <pic:nvPicPr>
                          <pic:cNvPr id="30367" name="图片 30367"/>
                          <pic:cNvPicPr>
                            <a:picLocks noChangeAspect="1"/>
                          </pic:cNvPicPr>
                        </pic:nvPicPr>
                        <pic:blipFill>
                          <a:blip r:embed="rId207" cstate="print">
                            <a:extLst>
                              <a:ext uri="{28A0092B-C50C-407E-A947-70E740481C1C}">
                                <a14:useLocalDpi xmlns:a14="http://schemas.microsoft.com/office/drawing/2010/main" val="0"/>
                              </a:ext>
                            </a:extLst>
                          </a:blip>
                          <a:stretch>
                            <a:fillRect/>
                          </a:stretch>
                        </pic:blipFill>
                        <pic:spPr>
                          <a:xfrm>
                            <a:off x="3242819" y="0"/>
                            <a:ext cx="3043682" cy="1950313"/>
                          </a:xfrm>
                          <a:prstGeom prst="rect">
                            <a:avLst/>
                          </a:prstGeom>
                        </pic:spPr>
                      </pic:pic>
                      <pic:pic xmlns:pic="http://schemas.openxmlformats.org/drawingml/2006/picture">
                        <pic:nvPicPr>
                          <pic:cNvPr id="133" name="图片 133"/>
                          <pic:cNvPicPr>
                            <a:picLocks noChangeAspect="1"/>
                          </pic:cNvPicPr>
                        </pic:nvPicPr>
                        <pic:blipFill>
                          <a:blip r:embed="rId148" cstate="print">
                            <a:extLst>
                              <a:ext uri="{28A0092B-C50C-407E-A947-70E740481C1C}">
                                <a14:useLocalDpi xmlns:a14="http://schemas.microsoft.com/office/drawing/2010/main" val="0"/>
                              </a:ext>
                            </a:extLst>
                          </a:blip>
                          <a:stretch>
                            <a:fillRect/>
                          </a:stretch>
                        </pic:blipFill>
                        <pic:spPr>
                          <a:xfrm rot="21441318">
                            <a:off x="61089" y="40114"/>
                            <a:ext cx="342440" cy="375546"/>
                          </a:xfrm>
                          <a:prstGeom prst="rect">
                            <a:avLst/>
                          </a:prstGeom>
                        </pic:spPr>
                      </pic:pic>
                    </wpg:wgp>
                  </a:graphicData>
                </a:graphic>
              </wp:anchor>
            </w:drawing>
          </mc:Choice>
          <mc:Fallback xmlns:wpsCustomData="http://www.wps.cn/officeDocument/2013/wpsCustomData">
            <w:pict>
              <v:group id="组合 29" o:spid="_x0000_s1026" o:spt="203" style="position:absolute;left:0pt;margin-left:0.1pt;margin-top:0.1pt;height:153.55pt;width:495pt;z-index:251960320;mso-width-relative:page;mso-height-relative:page;" coordsize="6286501,1950313" o:gfxdata="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">
                <o:lock v:ext="edit" aspectratio="f"/>
                <v:shape id="_x0000_s1026" o:spid="_x0000_s1026" o:spt="75" type="#_x0000_t75" style="position:absolute;left:0;top:0;height:1950313;width:3120501;" filled="f" o:preferrelative="t" stroked="f" coordsize="21600,21600" o:gfxdata="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Bu&#10;nYx6wwAAAN4AAAAPAAAAAAAAAAEAIAAAACIAAABkcnMvZG93bnJldi54bWxQSwECFAAUAAAACACH&#10;TuJAMy8FnjsAAAA5AAAAEAAAAAAAAAABACAAAAASAQAAZHJzL3NoYXBleG1sLnhtbFBLBQYAAAAA&#10;BgAGAFsBAAC8AwAAAAA=&#10;">
                  <v:fill on="f" focussize="0,0"/>
                  <v:stroke on="f"/>
                  <v:imagedata r:id="rId208" o:title=""/>
                  <o:lock v:ext="edit" aspectratio="t"/>
                </v:shape>
                <v:shape id="_x0000_s1026" o:spid="_x0000_s1026" o:spt="75" type="#_x0000_t75" style="position:absolute;left:3242819;top:0;height:1950313;width:3043682;" filled="f" o:preferrelative="t" stroked="f" coordsize="21600,21600" o:gfxdata="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Wd52&#10;WsEAAADeAAAADwAAAAAAAAABACAAAAAiAAAAZHJzL2Rvd25yZXYueG1sUEsBAhQAFAAAAAgAh07i&#10;QDMvBZ47AAAAOQAAABAAAAAAAAAAAQAgAAAAEAEAAGRycy9zaGFwZXhtbC54bWxQSwUGAAAAAAYA&#10;BgBbAQAAugMAAAAA&#10;">
                  <v:fill on="f" focussize="0,0"/>
                  <v:stroke on="f"/>
                  <v:imagedata r:id="rId209" o:title=""/>
                  <o:lock v:ext="edit" aspectratio="t"/>
                </v:shape>
                <v:shape id="_x0000_s1026" o:spid="_x0000_s1026" o:spt="75" type="#_x0000_t75" style="position:absolute;left:61089;top:40114;height:375546;width:342440;rotation:-173323f;" filled="f" o:preferrelative="t" stroked="f" coordsize="21600,21600" o:gfxdata="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MynizvQAA&#10;ANwAAAAPAAAAAAAAAAEAIAAAACIAAABkcnMvZG93bnJldi54bWxQSwECFAAUAAAACACHTuJAMy8F&#10;njsAAAA5AAAAEAAAAAAAAAABACAAAAAMAQAAZHJzL3NoYXBleG1sLnhtbFBLBQYAAAAABgAGAFsB&#10;AAC2AwAAAAA=&#10;">
                  <v:fill on="f" focussize="0,0"/>
                  <v:stroke on="f"/>
                  <v:imagedata r:id="rId147" o:title=""/>
                  <o:lock v:ext="edit" aspectratio="t"/>
                </v:shape>
              </v:group>
            </w:pict>
          </mc:Fallback>
        </mc:AlternateContent>
      </w:r>
    </w:p>
    <w:p w14:paraId="27FFEAFF" w14:textId="77777777" w:rsidR="004A0EDE" w:rsidRPr="00DF470D" w:rsidRDefault="004A0EDE">
      <w:pPr>
        <w:spacing w:before="150" w:after="150" w:line="240" w:lineRule="auto"/>
        <w:rPr>
          <w:rFonts w:asciiTheme="minorHAnsi" w:eastAsiaTheme="minorEastAsia" w:hAnsiTheme="minorHAnsi" w:cstheme="minorHAnsi"/>
          <w:color w:val="000000" w:themeColor="text1"/>
        </w:rPr>
      </w:pPr>
    </w:p>
    <w:p w14:paraId="1FE6EFB6" w14:textId="77777777" w:rsidR="004A0EDE" w:rsidRPr="00DF470D" w:rsidRDefault="004A0EDE">
      <w:pPr>
        <w:spacing w:before="150" w:after="150" w:line="240" w:lineRule="auto"/>
        <w:rPr>
          <w:rFonts w:asciiTheme="minorHAnsi" w:eastAsiaTheme="minorEastAsia" w:hAnsiTheme="minorHAnsi" w:cstheme="minorHAnsi"/>
          <w:color w:val="000000" w:themeColor="text1"/>
        </w:rPr>
      </w:pPr>
    </w:p>
    <w:p w14:paraId="7986DFFF" w14:textId="77777777" w:rsidR="004A0EDE" w:rsidRPr="00DF470D" w:rsidRDefault="004A0EDE">
      <w:pPr>
        <w:spacing w:before="150" w:after="150" w:line="240" w:lineRule="auto"/>
        <w:rPr>
          <w:rFonts w:asciiTheme="minorHAnsi" w:eastAsiaTheme="minorEastAsia" w:hAnsiTheme="minorHAnsi" w:cstheme="minorHAnsi"/>
          <w:color w:val="000000" w:themeColor="text1"/>
        </w:rPr>
      </w:pPr>
    </w:p>
    <w:p w14:paraId="464C3365" w14:textId="77777777" w:rsidR="004A0EDE" w:rsidRPr="00DF470D" w:rsidRDefault="004A0EDE">
      <w:pPr>
        <w:spacing w:before="150" w:after="150" w:line="240" w:lineRule="auto"/>
        <w:rPr>
          <w:rFonts w:asciiTheme="minorHAnsi" w:eastAsiaTheme="minorEastAsia" w:hAnsiTheme="minorHAnsi" w:cstheme="minorHAnsi"/>
          <w:color w:val="000000" w:themeColor="text1"/>
        </w:rPr>
      </w:pPr>
    </w:p>
    <w:p w14:paraId="745C89F9" w14:textId="77777777" w:rsidR="004A0EDE" w:rsidRPr="00DF470D" w:rsidRDefault="004A0EDE">
      <w:pPr>
        <w:spacing w:before="150" w:after="150" w:line="240" w:lineRule="auto"/>
        <w:rPr>
          <w:rFonts w:asciiTheme="minorHAnsi" w:eastAsiaTheme="minorEastAsia" w:hAnsiTheme="minorHAnsi" w:cstheme="minorHAnsi"/>
          <w:color w:val="000000" w:themeColor="text1"/>
        </w:rPr>
      </w:pPr>
    </w:p>
    <w:p w14:paraId="1D25FEF5" w14:textId="77777777" w:rsidR="004A0EDE" w:rsidRPr="00DF470D" w:rsidRDefault="004A0EDE">
      <w:pPr>
        <w:spacing w:before="150" w:after="150" w:line="240" w:lineRule="auto"/>
        <w:rPr>
          <w:rFonts w:asciiTheme="minorHAnsi" w:eastAsiaTheme="minorEastAsia" w:hAnsiTheme="minorHAnsi" w:cstheme="minorHAnsi"/>
          <w:color w:val="000000" w:themeColor="text1"/>
        </w:rPr>
      </w:pPr>
    </w:p>
    <w:p w14:paraId="55B2CD40" w14:textId="77777777" w:rsidR="004A0EDE" w:rsidRPr="00DF470D" w:rsidRDefault="00000000">
      <w:pPr>
        <w:spacing w:before="150" w:after="150" w:line="240" w:lineRule="auto"/>
        <w:rPr>
          <w:rFonts w:asciiTheme="minorHAnsi" w:eastAsiaTheme="minorEastAsia" w:hAnsiTheme="minorHAnsi" w:cstheme="minorHAnsi"/>
          <w:color w:val="000000" w:themeColor="text1"/>
        </w:rPr>
      </w:pPr>
      <w:r w:rsidRPr="00DF470D">
        <w:rPr>
          <w:rFonts w:asciiTheme="minorHAnsi" w:eastAsiaTheme="minorEastAsia" w:hAnsiTheme="minorHAnsi" w:cstheme="minorHAnsi"/>
          <w:color w:val="000000" w:themeColor="text1"/>
        </w:rPr>
        <w:t>Long press the upper left corner of the screen</w:t>
      </w:r>
      <w:r w:rsidRPr="00DF470D">
        <w:rPr>
          <w:rFonts w:asciiTheme="minorHAnsi" w:eastAsiaTheme="minorEastAsia" w:hAnsiTheme="minorHAnsi" w:cstheme="minorHAnsi"/>
          <w:color w:val="000000" w:themeColor="text1"/>
        </w:rPr>
        <w:t>，</w:t>
      </w:r>
      <w:r w:rsidRPr="00DF470D">
        <w:rPr>
          <w:rFonts w:asciiTheme="minorHAnsi" w:eastAsiaTheme="minorEastAsia" w:hAnsiTheme="minorHAnsi" w:cstheme="minorHAnsi"/>
          <w:color w:val="000000" w:themeColor="text1"/>
        </w:rPr>
        <w:t>enter the password in the outgoing dialog box,the password</w:t>
      </w:r>
      <w:r w:rsidRPr="00DF470D">
        <w:rPr>
          <w:rFonts w:asciiTheme="minorHAnsi" w:eastAsiaTheme="minorEastAsia" w:hAnsiTheme="minorHAnsi" w:cstheme="minorHAnsi"/>
          <w:color w:val="000000" w:themeColor="text1"/>
        </w:rPr>
        <w:t>：</w:t>
      </w:r>
      <w:r w:rsidRPr="00DF470D">
        <w:rPr>
          <w:rFonts w:asciiTheme="minorHAnsi" w:eastAsiaTheme="minorEastAsia" w:hAnsiTheme="minorHAnsi" w:cstheme="minorHAnsi"/>
          <w:color w:val="000000" w:themeColor="text1"/>
        </w:rPr>
        <w:t>test9527</w:t>
      </w:r>
      <w:r w:rsidRPr="00DF470D">
        <w:rPr>
          <w:rFonts w:asciiTheme="minorHAnsi" w:eastAsiaTheme="minorEastAsia" w:hAnsiTheme="minorHAnsi" w:cstheme="minorHAnsi"/>
          <w:color w:val="000000" w:themeColor="text1"/>
        </w:rPr>
        <w:t>，</w:t>
      </w:r>
      <w:r w:rsidRPr="00DF470D">
        <w:rPr>
          <w:rFonts w:asciiTheme="minorHAnsi" w:eastAsiaTheme="minorEastAsia" w:hAnsiTheme="minorHAnsi" w:cstheme="minorHAnsi"/>
          <w:color w:val="000000" w:themeColor="text1"/>
        </w:rPr>
        <w:t>click“ok”</w:t>
      </w:r>
    </w:p>
    <w:p w14:paraId="4778FEB2" w14:textId="77777777" w:rsidR="004A0EDE" w:rsidRPr="00DF470D" w:rsidRDefault="00000000">
      <w:pPr>
        <w:spacing w:before="150" w:after="150" w:line="240" w:lineRule="auto"/>
        <w:rPr>
          <w:rFonts w:asciiTheme="minorHAnsi" w:eastAsiaTheme="minorEastAsia" w:hAnsiTheme="minorHAnsi" w:cstheme="minorHAnsi"/>
          <w:color w:val="000000" w:themeColor="text1"/>
        </w:rPr>
      </w:pPr>
      <w:r w:rsidRPr="00DF470D">
        <w:rPr>
          <w:rFonts w:asciiTheme="minorHAnsi" w:hAnsiTheme="minorHAnsi" w:cstheme="minorHAnsi"/>
          <w:noProof/>
          <w:color w:val="000000" w:themeColor="text1"/>
        </w:rPr>
        <mc:AlternateContent>
          <mc:Choice Requires="wpg">
            <w:drawing>
              <wp:anchor distT="0" distB="0" distL="114300" distR="114300" simplePos="0" relativeHeight="251788288" behindDoc="0" locked="0" layoutInCell="1" allowOverlap="1" wp14:anchorId="49955967" wp14:editId="23EE131F">
                <wp:simplePos x="0" y="0"/>
                <wp:positionH relativeFrom="column">
                  <wp:posOffset>0</wp:posOffset>
                </wp:positionH>
                <wp:positionV relativeFrom="paragraph">
                  <wp:posOffset>0</wp:posOffset>
                </wp:positionV>
                <wp:extent cx="6286500" cy="1948180"/>
                <wp:effectExtent l="0" t="0" r="0" b="0"/>
                <wp:wrapNone/>
                <wp:docPr id="1966999837" name="组合 94"/>
                <wp:cNvGraphicFramePr/>
                <a:graphic xmlns:a="http://schemas.openxmlformats.org/drawingml/2006/main">
                  <a:graphicData uri="http://schemas.microsoft.com/office/word/2010/wordprocessingGroup">
                    <wpg:wgp>
                      <wpg:cNvGrpSpPr/>
                      <wpg:grpSpPr>
                        <a:xfrm>
                          <a:off x="0" y="0"/>
                          <a:ext cx="6286500" cy="1948493"/>
                          <a:chOff x="0" y="0"/>
                          <a:chExt cx="6286500" cy="1948493"/>
                        </a:xfrm>
                      </wpg:grpSpPr>
                      <pic:pic xmlns:pic="http://schemas.openxmlformats.org/drawingml/2006/picture">
                        <pic:nvPicPr>
                          <pic:cNvPr id="200550993" name="图片 200550993" descr="截图里有图片&#10;&#10;描述已自动生成"/>
                          <pic:cNvPicPr>
                            <a:picLocks noChangeAspect="1"/>
                          </pic:cNvPicPr>
                        </pic:nvPicPr>
                        <pic:blipFill>
                          <a:blip r:embed="rId149" cstate="print">
                            <a:extLst>
                              <a:ext uri="{28A0092B-C50C-407E-A947-70E740481C1C}">
                                <a14:useLocalDpi xmlns:a14="http://schemas.microsoft.com/office/drawing/2010/main" val="0"/>
                              </a:ext>
                            </a:extLst>
                          </a:blip>
                          <a:stretch>
                            <a:fillRect/>
                          </a:stretch>
                        </pic:blipFill>
                        <pic:spPr>
                          <a:xfrm>
                            <a:off x="3240631" y="0"/>
                            <a:ext cx="3045869" cy="1948180"/>
                          </a:xfrm>
                          <a:prstGeom prst="rect">
                            <a:avLst/>
                          </a:prstGeom>
                        </pic:spPr>
                      </pic:pic>
                      <pic:pic xmlns:pic="http://schemas.openxmlformats.org/drawingml/2006/picture">
                        <pic:nvPicPr>
                          <pic:cNvPr id="77897852" name="图片 77897852"/>
                          <pic:cNvPicPr>
                            <a:picLocks noChangeAspect="1"/>
                          </pic:cNvPicPr>
                        </pic:nvPicPr>
                        <pic:blipFill>
                          <a:blip r:embed="rId210"/>
                          <a:stretch>
                            <a:fillRect/>
                          </a:stretch>
                        </pic:blipFill>
                        <pic:spPr>
                          <a:xfrm>
                            <a:off x="0" y="0"/>
                            <a:ext cx="3117589" cy="1948493"/>
                          </a:xfrm>
                          <a:prstGeom prst="rect">
                            <a:avLst/>
                          </a:prstGeom>
                        </pic:spPr>
                      </pic:pic>
                      <wps:wsp>
                        <wps:cNvPr id="1977956140" name="圆角矩形 30158"/>
                        <wps:cNvSpPr/>
                        <wps:spPr>
                          <a:xfrm>
                            <a:off x="5250388" y="1564993"/>
                            <a:ext cx="942975" cy="192548"/>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s:wsp>
                        <wps:cNvPr id="1000460668" name="圆角矩形 30158"/>
                        <wps:cNvSpPr/>
                        <wps:spPr>
                          <a:xfrm>
                            <a:off x="136522" y="1206408"/>
                            <a:ext cx="502997" cy="525731"/>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wgp>
                  </a:graphicData>
                </a:graphic>
              </wp:anchor>
            </w:drawing>
          </mc:Choice>
          <mc:Fallback xmlns:wpsCustomData="http://www.wps.cn/officeDocument/2013/wpsCustomData">
            <w:pict>
              <v:group id="组合 94" o:spid="_x0000_s1026" o:spt="203" style="position:absolute;left:0pt;margin-left:0pt;margin-top:0pt;height:153.4pt;width:495pt;z-index:252036096;mso-width-relative:page;mso-height-relative:page;" coordsize="6286500,1948493" o:gfxdata="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">
                <o:lock v:ext="edit" aspectratio="f"/>
                <v:shape id="_x0000_s1026" o:spid="_x0000_s1026" o:spt="75" alt="截图里有图片&#10;&#10;描述已自动生成" type="#_x0000_t75" style="position:absolute;left:3240631;top:0;height:1948180;width:3045869;" filled="f" o:preferrelative="t" stroked="f" coordsize="21600,21600" o:gfxdata="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NR7&#10;3WLCAAAA4gAAAA8AAAAAAAAAAQAgAAAAIgAAAGRycy9kb3ducmV2LnhtbFBLAQIUABQAAAAIAIdO&#10;4kAzLwWeOwAAADkAAAAQAAAAAAAAAAEAIAAAABEBAABkcnMvc2hhcGV4bWwueG1sUEsFBgAAAAAG&#10;AAYAWwEAALsDAAAAAA==&#10;">
                  <v:fill on="f" focussize="0,0"/>
                  <v:stroke on="f"/>
                  <v:imagedata r:id="rId150" o:title=""/>
                  <o:lock v:ext="edit" aspectratio="t"/>
                </v:shape>
                <v:shape id="_x0000_s1026" o:spid="_x0000_s1026" o:spt="75" type="#_x0000_t75" style="position:absolute;left:0;top:0;height:1948493;width:3117589;" filled="f" o:preferrelative="t" stroked="f" coordsize="21600,21600" o:gfxdata="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Obb&#10;FhrCAAAA4QAAAA8AAAAAAAAAAQAgAAAAIgAAAGRycy9kb3ducmV2LnhtbFBLAQIUABQAAAAIAIdO&#10;4kAzLwWeOwAAADkAAAAQAAAAAAAAAAEAIAAAABEBAABkcnMvc2hhcGV4bWwueG1sUEsFBgAAAAAG&#10;AAYAWwEAALsDAAAAAA==&#10;">
                  <v:fill on="f" focussize="0,0"/>
                  <v:stroke on="f"/>
                  <v:imagedata r:id="rId211" o:title=""/>
                  <o:lock v:ext="edit" aspectratio="t"/>
                </v:shape>
                <v:roundrect id="圆角矩形 30158" o:spid="_x0000_s1026" o:spt="2" style="position:absolute;left:5250388;top:1564993;height:192548;width:942975;v-text-anchor:middle;" filled="f" stroked="t" coordsize="21600,21600" arcsize="0.166666666666667" o:gfxdata="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Io3pm/FAAAA4wAAAA8AAAAAAAAAAQAgAAAAIgAAAGRycy9kb3ducmV2LnhtbFBLAQIUABQAAAAI&#10;AIdO4kAzLwWeOwAAADkAAAAQAAAAAAAAAAEAIAAAABQBAABkcnMvc2hhcGV4bWwueG1sUEsFBgAA&#10;AAAGAAYAWwEAAL4DAAAAAA==&#10;">
                  <v:fill on="f" focussize="0,0"/>
                  <v:stroke weight="2pt" color="#FF0000 [3204]" joinstyle="round"/>
                  <v:imagedata o:title=""/>
                  <o:lock v:ext="edit" aspectratio="f"/>
                </v:roundrect>
                <v:roundrect id="圆角矩形 30158" o:spid="_x0000_s1026" o:spt="2" style="position:absolute;left:136522;top:1206408;height:525731;width:502997;v-text-anchor:middle;" filled="f" stroked="t" coordsize="21600,21600" arcsize="0.166666666666667" o:gfxdata="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A2&#10;8RsmwwAAAOMAAAAPAAAAAAAAAAEAIAAAACIAAABkcnMvZG93bnJldi54bWxQSwECFAAUAAAACACH&#10;TuJAMy8FnjsAAAA5AAAAEAAAAAAAAAABACAAAAASAQAAZHJzL3NoYXBleG1sLnhtbFBLBQYAAAAA&#10;BgAGAFsBAAC8AwAAAAA=&#10;">
                  <v:fill on="f" focussize="0,0"/>
                  <v:stroke weight="2pt" color="#FF0000 [3204]" joinstyle="round"/>
                  <v:imagedata o:title=""/>
                  <o:lock v:ext="edit" aspectratio="f"/>
                </v:roundrect>
              </v:group>
            </w:pict>
          </mc:Fallback>
        </mc:AlternateContent>
      </w:r>
    </w:p>
    <w:p w14:paraId="07CFC277" w14:textId="77777777" w:rsidR="004A0EDE" w:rsidRPr="00DF470D" w:rsidRDefault="004A0EDE">
      <w:pPr>
        <w:spacing w:before="150" w:after="150" w:line="240" w:lineRule="auto"/>
        <w:rPr>
          <w:rFonts w:asciiTheme="minorHAnsi" w:eastAsiaTheme="minorEastAsia" w:hAnsiTheme="minorHAnsi" w:cstheme="minorHAnsi"/>
          <w:color w:val="000000" w:themeColor="text1"/>
        </w:rPr>
      </w:pPr>
    </w:p>
    <w:p w14:paraId="486413DD" w14:textId="77777777" w:rsidR="004A0EDE" w:rsidRPr="00DF470D" w:rsidRDefault="004A0EDE">
      <w:pPr>
        <w:spacing w:before="150" w:after="150" w:line="240" w:lineRule="auto"/>
        <w:rPr>
          <w:rFonts w:asciiTheme="minorHAnsi" w:eastAsiaTheme="minorEastAsia" w:hAnsiTheme="minorHAnsi" w:cstheme="minorHAnsi"/>
          <w:color w:val="000000" w:themeColor="text1"/>
        </w:rPr>
      </w:pPr>
    </w:p>
    <w:p w14:paraId="425AEDCF" w14:textId="77777777" w:rsidR="004A0EDE" w:rsidRPr="00DF470D" w:rsidRDefault="004A0EDE">
      <w:pPr>
        <w:spacing w:before="150" w:after="150" w:line="240" w:lineRule="auto"/>
        <w:rPr>
          <w:rFonts w:asciiTheme="minorHAnsi" w:eastAsiaTheme="minorEastAsia" w:hAnsiTheme="minorHAnsi" w:cstheme="minorHAnsi"/>
          <w:color w:val="000000" w:themeColor="text1"/>
        </w:rPr>
      </w:pPr>
    </w:p>
    <w:p w14:paraId="356206F3" w14:textId="77777777" w:rsidR="004A0EDE" w:rsidRPr="00DF470D" w:rsidRDefault="004A0EDE">
      <w:pPr>
        <w:spacing w:before="150" w:after="150"/>
        <w:rPr>
          <w:rFonts w:asciiTheme="minorHAnsi" w:eastAsiaTheme="minorEastAsia" w:hAnsiTheme="minorHAnsi" w:cstheme="minorHAnsi"/>
          <w:color w:val="000000" w:themeColor="text1"/>
        </w:rPr>
      </w:pPr>
    </w:p>
    <w:p w14:paraId="0CB16F92" w14:textId="77777777" w:rsidR="004A0EDE" w:rsidRPr="00DF470D" w:rsidRDefault="004A0EDE">
      <w:pPr>
        <w:spacing w:before="150" w:after="150"/>
        <w:rPr>
          <w:rFonts w:asciiTheme="minorHAnsi" w:eastAsiaTheme="minorEastAsia" w:hAnsiTheme="minorHAnsi" w:cstheme="minorHAnsi"/>
          <w:color w:val="000000" w:themeColor="text1"/>
        </w:rPr>
      </w:pPr>
    </w:p>
    <w:p w14:paraId="0E11FEF9" w14:textId="77777777" w:rsidR="004A0EDE" w:rsidRPr="00DF470D" w:rsidRDefault="004A0EDE">
      <w:pPr>
        <w:spacing w:before="150" w:after="150"/>
        <w:rPr>
          <w:rFonts w:asciiTheme="minorHAnsi" w:hAnsiTheme="minorHAnsi" w:cstheme="minorHAnsi"/>
          <w:color w:val="000000" w:themeColor="text1"/>
        </w:rPr>
      </w:pPr>
    </w:p>
    <w:p w14:paraId="636F3C25" w14:textId="77777777" w:rsidR="004A0EDE" w:rsidRPr="00DF470D" w:rsidRDefault="00000000">
      <w:pPr>
        <w:spacing w:before="150" w:after="150"/>
        <w:rPr>
          <w:rFonts w:asciiTheme="minorHAnsi" w:eastAsiaTheme="minorEastAsia" w:hAnsiTheme="minorHAnsi" w:cstheme="minorHAnsi"/>
          <w:color w:val="000000" w:themeColor="text1"/>
          <w:sz w:val="18"/>
          <w:szCs w:val="18"/>
        </w:rPr>
      </w:pPr>
      <w:r w:rsidRPr="00DF470D">
        <w:rPr>
          <w:rFonts w:asciiTheme="minorHAnsi" w:hAnsiTheme="minorHAnsi" w:cstheme="minorHAnsi"/>
          <w:color w:val="000000" w:themeColor="text1"/>
          <w:sz w:val="18"/>
          <w:szCs w:val="18"/>
        </w:rPr>
        <w:t>Enter the background management interface</w:t>
      </w:r>
      <w:r w:rsidRPr="00DF470D">
        <w:rPr>
          <w:rFonts w:asciiTheme="minorHAnsi" w:hAnsiTheme="minorHAnsi" w:cstheme="minorHAnsi"/>
          <w:noProof/>
          <w:color w:val="000000" w:themeColor="text1"/>
          <w:sz w:val="18"/>
          <w:szCs w:val="18"/>
        </w:rPr>
        <mc:AlternateContent>
          <mc:Choice Requires="wpg">
            <w:drawing>
              <wp:anchor distT="0" distB="0" distL="114300" distR="114300" simplePos="0" relativeHeight="251789312" behindDoc="0" locked="0" layoutInCell="1" allowOverlap="1" wp14:anchorId="176D38AD" wp14:editId="54240C2E">
                <wp:simplePos x="0" y="0"/>
                <wp:positionH relativeFrom="column">
                  <wp:posOffset>-635</wp:posOffset>
                </wp:positionH>
                <wp:positionV relativeFrom="paragraph">
                  <wp:posOffset>314325</wp:posOffset>
                </wp:positionV>
                <wp:extent cx="6285865" cy="1948180"/>
                <wp:effectExtent l="0" t="0" r="635" b="0"/>
                <wp:wrapNone/>
                <wp:docPr id="1494785236" name="组合 97"/>
                <wp:cNvGraphicFramePr/>
                <a:graphic xmlns:a="http://schemas.openxmlformats.org/drawingml/2006/main">
                  <a:graphicData uri="http://schemas.microsoft.com/office/word/2010/wordprocessingGroup">
                    <wpg:wgp>
                      <wpg:cNvGrpSpPr/>
                      <wpg:grpSpPr>
                        <a:xfrm>
                          <a:off x="0" y="0"/>
                          <a:ext cx="6286111" cy="1948180"/>
                          <a:chOff x="0" y="0"/>
                          <a:chExt cx="6286499" cy="1948494"/>
                        </a:xfrm>
                      </wpg:grpSpPr>
                      <pic:pic xmlns:pic="http://schemas.openxmlformats.org/drawingml/2006/picture">
                        <pic:nvPicPr>
                          <pic:cNvPr id="822142157" name="图片 822142157"/>
                          <pic:cNvPicPr>
                            <a:picLocks noChangeAspect="1"/>
                          </pic:cNvPicPr>
                        </pic:nvPicPr>
                        <pic:blipFill>
                          <a:blip r:embed="rId212"/>
                          <a:stretch>
                            <a:fillRect/>
                          </a:stretch>
                        </pic:blipFill>
                        <pic:spPr>
                          <a:xfrm>
                            <a:off x="0" y="1"/>
                            <a:ext cx="3117589" cy="1948493"/>
                          </a:xfrm>
                          <a:prstGeom prst="rect">
                            <a:avLst/>
                          </a:prstGeom>
                        </pic:spPr>
                      </pic:pic>
                      <pic:pic xmlns:pic="http://schemas.openxmlformats.org/drawingml/2006/picture">
                        <pic:nvPicPr>
                          <pic:cNvPr id="1262389709" name="图片 1262389709"/>
                          <pic:cNvPicPr>
                            <a:picLocks noChangeAspect="1"/>
                          </pic:cNvPicPr>
                        </pic:nvPicPr>
                        <pic:blipFill>
                          <a:blip r:embed="rId213"/>
                          <a:stretch>
                            <a:fillRect/>
                          </a:stretch>
                        </pic:blipFill>
                        <pic:spPr>
                          <a:xfrm>
                            <a:off x="3240630" y="0"/>
                            <a:ext cx="3045869" cy="1948179"/>
                          </a:xfrm>
                          <a:prstGeom prst="rect">
                            <a:avLst/>
                          </a:prstGeom>
                        </pic:spPr>
                      </pic:pic>
                    </wpg:wgp>
                  </a:graphicData>
                </a:graphic>
              </wp:anchor>
            </w:drawing>
          </mc:Choice>
          <mc:Fallback xmlns:wpsCustomData="http://www.wps.cn/officeDocument/2013/wpsCustomData">
            <w:pict>
              <v:group id="组合 97" o:spid="_x0000_s1026" o:spt="203" style="position:absolute;left:0pt;margin-left:-0.05pt;margin-top:24.75pt;height:153.4pt;width:494.95pt;z-index:252037120;mso-width-relative:page;mso-height-relative:page;" coordsize="6286499,1948494" o:gfxdata="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">
                <o:lock v:ext="edit" aspectratio="f"/>
                <v:shape id="_x0000_s1026" o:spid="_x0000_s1026" o:spt="75" type="#_x0000_t75" style="position:absolute;left:0;top:1;height:1948493;width:3117589;" filled="f" o:preferrelative="t" stroked="f" coordsize="21600,21600" o:gfxdata="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NcW&#10;kUbCAAAA4gAAAA8AAAAAAAAAAQAgAAAAIgAAAGRycy9kb3ducmV2LnhtbFBLAQIUABQAAAAIAIdO&#10;4kAzLwWeOwAAADkAAAAQAAAAAAAAAAEAIAAAABEBAABkcnMvc2hhcGV4bWwueG1sUEsFBgAAAAAG&#10;AAYAWwEAALsDAAAAAA==&#10;">
                  <v:fill on="f" focussize="0,0"/>
                  <v:stroke on="f"/>
                  <v:imagedata r:id="rId214" o:title=""/>
                  <o:lock v:ext="edit" aspectratio="t"/>
                </v:shape>
                <v:shape id="_x0000_s1026" o:spid="_x0000_s1026" o:spt="75" type="#_x0000_t75" style="position:absolute;left:3240630;top:0;height:1948179;width:3045869;" filled="f" o:preferrelative="t" stroked="f" coordsize="21600,21600" o:gfxdata="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1i5/e/&#10;AAAA4wAAAA8AAAAAAAAAAQAgAAAAIgAAAGRycy9kb3ducmV2LnhtbFBLAQIUABQAAAAIAIdO4kAz&#10;LwWeOwAAADkAAAAQAAAAAAAAAAEAIAAAAA4BAABkcnMvc2hhcGV4bWwueG1sUEsFBgAAAAAGAAYA&#10;WwEAALgDAAAAAA==&#10;">
                  <v:fill on="f" focussize="0,0"/>
                  <v:stroke on="f"/>
                  <v:imagedata r:id="rId215" o:title=""/>
                  <o:lock v:ext="edit" aspectratio="t"/>
                </v:shape>
              </v:group>
            </w:pict>
          </mc:Fallback>
        </mc:AlternateContent>
      </w:r>
      <w:r w:rsidRPr="00DF470D">
        <w:rPr>
          <w:rFonts w:asciiTheme="minorHAnsi" w:eastAsiaTheme="minorEastAsia" w:hAnsiTheme="minorHAnsi" w:cstheme="minorHAnsi"/>
          <w:color w:val="000000" w:themeColor="text1"/>
          <w:sz w:val="18"/>
          <w:szCs w:val="18"/>
        </w:rPr>
        <w:t>，</w:t>
      </w:r>
      <w:r w:rsidRPr="00DF470D">
        <w:rPr>
          <w:rFonts w:asciiTheme="minorHAnsi" w:eastAsiaTheme="minorEastAsia" w:hAnsiTheme="minorHAnsi" w:cstheme="minorHAnsi"/>
          <w:color w:val="000000" w:themeColor="text1"/>
          <w:sz w:val="18"/>
          <w:szCs w:val="18"/>
        </w:rPr>
        <w:t>click“settings”</w:t>
      </w:r>
      <w:r w:rsidRPr="00DF470D">
        <w:rPr>
          <w:rFonts w:asciiTheme="minorHAnsi" w:eastAsiaTheme="minorEastAsia" w:hAnsiTheme="minorHAnsi" w:cstheme="minorHAnsi"/>
          <w:color w:val="000000" w:themeColor="text1"/>
          <w:sz w:val="18"/>
          <w:szCs w:val="18"/>
        </w:rPr>
        <w:t>，</w:t>
      </w:r>
      <w:r w:rsidRPr="00DF470D">
        <w:rPr>
          <w:rFonts w:asciiTheme="minorHAnsi" w:eastAsiaTheme="minorEastAsia" w:hAnsiTheme="minorHAnsi" w:cstheme="minorHAnsi"/>
          <w:color w:val="000000" w:themeColor="text1"/>
          <w:sz w:val="18"/>
          <w:szCs w:val="18"/>
        </w:rPr>
        <w:t>select“Common”</w:t>
      </w:r>
      <w:r w:rsidRPr="00DF470D">
        <w:rPr>
          <w:rFonts w:asciiTheme="minorHAnsi" w:eastAsiaTheme="minorEastAsia" w:hAnsiTheme="minorHAnsi" w:cstheme="minorHAnsi"/>
          <w:color w:val="000000" w:themeColor="text1"/>
          <w:sz w:val="18"/>
          <w:szCs w:val="18"/>
        </w:rPr>
        <w:t>，</w:t>
      </w:r>
      <w:r w:rsidRPr="00DF470D">
        <w:rPr>
          <w:rFonts w:asciiTheme="minorHAnsi" w:eastAsiaTheme="minorEastAsia" w:hAnsiTheme="minorHAnsi" w:cstheme="minorHAnsi"/>
          <w:color w:val="000000" w:themeColor="text1"/>
          <w:sz w:val="18"/>
          <w:szCs w:val="18"/>
        </w:rPr>
        <w:t>Click“Network status”</w:t>
      </w:r>
      <w:r w:rsidRPr="00DF470D">
        <w:rPr>
          <w:rFonts w:asciiTheme="minorHAnsi" w:eastAsiaTheme="minorEastAsia" w:hAnsiTheme="minorHAnsi" w:cstheme="minorHAnsi"/>
          <w:color w:val="000000" w:themeColor="text1"/>
          <w:sz w:val="18"/>
          <w:szCs w:val="18"/>
        </w:rPr>
        <w:t>按钮。</w:t>
      </w:r>
    </w:p>
    <w:p w14:paraId="3D633F4B" w14:textId="77777777" w:rsidR="004A0EDE" w:rsidRPr="00DF470D" w:rsidRDefault="004A0EDE">
      <w:pPr>
        <w:spacing w:before="150" w:after="150" w:line="240" w:lineRule="auto"/>
        <w:rPr>
          <w:rFonts w:asciiTheme="minorHAnsi" w:eastAsiaTheme="minorEastAsia" w:hAnsiTheme="minorHAnsi" w:cstheme="minorHAnsi"/>
          <w:color w:val="000000" w:themeColor="text1"/>
        </w:rPr>
      </w:pPr>
    </w:p>
    <w:p w14:paraId="237FF0A5" w14:textId="77777777" w:rsidR="004A0EDE" w:rsidRPr="00DF470D" w:rsidRDefault="004A0EDE">
      <w:pPr>
        <w:spacing w:before="150" w:after="150" w:line="240" w:lineRule="auto"/>
        <w:rPr>
          <w:rFonts w:asciiTheme="minorHAnsi" w:eastAsiaTheme="minorEastAsia" w:hAnsiTheme="minorHAnsi" w:cstheme="minorHAnsi"/>
          <w:color w:val="000000" w:themeColor="text1"/>
        </w:rPr>
      </w:pPr>
    </w:p>
    <w:p w14:paraId="7E3FBFF5" w14:textId="77777777" w:rsidR="004A0EDE" w:rsidRPr="00DF470D" w:rsidRDefault="00000000">
      <w:pPr>
        <w:spacing w:before="150" w:after="150" w:line="240" w:lineRule="auto"/>
        <w:rPr>
          <w:rFonts w:asciiTheme="minorHAnsi" w:eastAsiaTheme="minorEastAsia" w:hAnsiTheme="minorHAnsi" w:cstheme="minorHAnsi"/>
          <w:color w:val="000000" w:themeColor="text1"/>
        </w:rPr>
      </w:pPr>
      <w:r w:rsidRPr="00DF470D">
        <w:rPr>
          <w:rFonts w:asciiTheme="minorHAnsi" w:eastAsiaTheme="minorEastAsia" w:hAnsiTheme="minorHAnsi" w:cstheme="minorHAnsi"/>
          <w:noProof/>
          <w:color w:val="000000" w:themeColor="text1"/>
        </w:rPr>
        <mc:AlternateContent>
          <mc:Choice Requires="wps">
            <w:drawing>
              <wp:anchor distT="0" distB="0" distL="114300" distR="114300" simplePos="0" relativeHeight="251564032" behindDoc="0" locked="0" layoutInCell="1" allowOverlap="1" wp14:anchorId="05F4230F" wp14:editId="01F1A642">
                <wp:simplePos x="0" y="0"/>
                <wp:positionH relativeFrom="column">
                  <wp:posOffset>-110490</wp:posOffset>
                </wp:positionH>
                <wp:positionV relativeFrom="paragraph">
                  <wp:posOffset>-1905</wp:posOffset>
                </wp:positionV>
                <wp:extent cx="6176645" cy="601345"/>
                <wp:effectExtent l="0" t="0" r="0" b="0"/>
                <wp:wrapNone/>
                <wp:docPr id="218" name="文本框 218"/>
                <wp:cNvGraphicFramePr/>
                <a:graphic xmlns:a="http://schemas.openxmlformats.org/drawingml/2006/main">
                  <a:graphicData uri="http://schemas.microsoft.com/office/word/2010/wordprocessingShape">
                    <wps:wsp>
                      <wps:cNvSpPr txBox="1"/>
                      <wps:spPr>
                        <a:xfrm>
                          <a:off x="0" y="0"/>
                          <a:ext cx="6176672" cy="6013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5D1A0B6" w14:textId="77777777" w:rsidR="004A0EDE" w:rsidRDefault="00000000">
                            <w:pPr>
                              <w:spacing w:before="150" w:after="150" w:line="240" w:lineRule="auto"/>
                              <w:rPr>
                                <w:rFonts w:asciiTheme="minorEastAsia" w:eastAsiaTheme="minorEastAsia" w:hAnsiTheme="minorEastAsia" w:hint="eastAsia"/>
                                <w:color w:val="000000" w:themeColor="text1"/>
                              </w:rPr>
                            </w:pPr>
                            <w:r>
                              <w:rPr>
                                <w:rFonts w:asciiTheme="minorEastAsia" w:eastAsiaTheme="minorEastAsia" w:hAnsiTheme="minorEastAsia" w:hint="eastAsia"/>
                                <w:color w:val="000000" w:themeColor="text1"/>
                              </w:rPr>
                              <w:t>Select“WLAN” in the pop-up interface,turn on the switch,then machine will automatically search for WIFI</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05F4230F" id="文本框 218" o:spid="_x0000_s1060" type="#_x0000_t202" style="position:absolute;margin-left:-8.7pt;margin-top:-.15pt;width:486.35pt;height:47.35pt;z-index:251564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" filled="f" stroked="f" strokeweight=".5pt">
                <v:textbox>
                  <w:txbxContent>
                    <w:p w14:paraId="05D1A0B6" w14:textId="77777777" w:rsidR="004A0EDE" w:rsidRDefault="00000000">
                      <w:pPr>
                        <w:spacing w:before="150" w:after="150" w:line="240" w:lineRule="auto"/>
                        <w:rPr>
                          <w:rFonts w:asciiTheme="minorEastAsia" w:eastAsiaTheme="minorEastAsia" w:hAnsiTheme="minorEastAsia" w:hint="eastAsia"/>
                          <w:color w:val="000000" w:themeColor="text1"/>
                        </w:rPr>
                      </w:pPr>
                      <w:r>
                        <w:rPr>
                          <w:rFonts w:asciiTheme="minorEastAsia" w:eastAsiaTheme="minorEastAsia" w:hAnsiTheme="minorEastAsia" w:hint="eastAsia"/>
                          <w:color w:val="000000" w:themeColor="text1"/>
                        </w:rPr>
                        <w:t xml:space="preserve">Select“WLAN” in the pop-up </w:t>
                      </w:r>
                      <w:proofErr w:type="spellStart"/>
                      <w:r>
                        <w:rPr>
                          <w:rFonts w:asciiTheme="minorEastAsia" w:eastAsiaTheme="minorEastAsia" w:hAnsiTheme="minorEastAsia" w:hint="eastAsia"/>
                          <w:color w:val="000000" w:themeColor="text1"/>
                        </w:rPr>
                        <w:t>interface,turn</w:t>
                      </w:r>
                      <w:proofErr w:type="spellEnd"/>
                      <w:r>
                        <w:rPr>
                          <w:rFonts w:asciiTheme="minorEastAsia" w:eastAsiaTheme="minorEastAsia" w:hAnsiTheme="minorEastAsia" w:hint="eastAsia"/>
                          <w:color w:val="000000" w:themeColor="text1"/>
                        </w:rPr>
                        <w:t xml:space="preserve"> on the </w:t>
                      </w:r>
                      <w:proofErr w:type="spellStart"/>
                      <w:r>
                        <w:rPr>
                          <w:rFonts w:asciiTheme="minorEastAsia" w:eastAsiaTheme="minorEastAsia" w:hAnsiTheme="minorEastAsia" w:hint="eastAsia"/>
                          <w:color w:val="000000" w:themeColor="text1"/>
                        </w:rPr>
                        <w:t>switch,then</w:t>
                      </w:r>
                      <w:proofErr w:type="spellEnd"/>
                      <w:r>
                        <w:rPr>
                          <w:rFonts w:asciiTheme="minorEastAsia" w:eastAsiaTheme="minorEastAsia" w:hAnsiTheme="minorEastAsia" w:hint="eastAsia"/>
                          <w:color w:val="000000" w:themeColor="text1"/>
                        </w:rPr>
                        <w:t xml:space="preserve"> machine will automatically search for WIFI</w:t>
                      </w:r>
                    </w:p>
                  </w:txbxContent>
                </v:textbox>
              </v:shape>
            </w:pict>
          </mc:Fallback>
        </mc:AlternateContent>
      </w:r>
    </w:p>
    <w:p w14:paraId="6EB407EC" w14:textId="77777777" w:rsidR="004A0EDE" w:rsidRPr="00DF470D" w:rsidRDefault="004A0EDE">
      <w:pPr>
        <w:spacing w:before="150" w:after="150" w:line="240" w:lineRule="auto"/>
        <w:rPr>
          <w:rFonts w:asciiTheme="minorHAnsi" w:eastAsiaTheme="minorEastAsia" w:hAnsiTheme="minorHAnsi" w:cstheme="minorHAnsi"/>
          <w:color w:val="000000" w:themeColor="text1"/>
        </w:rPr>
      </w:pPr>
    </w:p>
    <w:p w14:paraId="0BA0D48F" w14:textId="77777777" w:rsidR="004A0EDE" w:rsidRPr="00DF470D" w:rsidRDefault="004A0EDE">
      <w:pPr>
        <w:spacing w:before="150" w:after="150" w:line="240" w:lineRule="auto"/>
        <w:rPr>
          <w:rFonts w:asciiTheme="minorHAnsi" w:eastAsiaTheme="minorEastAsia" w:hAnsiTheme="minorHAnsi" w:cstheme="minorHAnsi"/>
          <w:color w:val="000000" w:themeColor="text1"/>
        </w:rPr>
      </w:pPr>
    </w:p>
    <w:p w14:paraId="3407341D" w14:textId="77777777" w:rsidR="004A0EDE" w:rsidRPr="00DF470D" w:rsidRDefault="00000000">
      <w:pPr>
        <w:spacing w:before="150" w:after="150" w:line="240" w:lineRule="auto"/>
        <w:rPr>
          <w:rFonts w:asciiTheme="minorHAnsi" w:eastAsiaTheme="minorEastAsia" w:hAnsiTheme="minorHAnsi" w:cstheme="minorHAnsi"/>
          <w:color w:val="000000" w:themeColor="text1"/>
        </w:rPr>
      </w:pPr>
      <w:r w:rsidRPr="00DF470D">
        <w:rPr>
          <w:rFonts w:asciiTheme="minorHAnsi" w:hAnsiTheme="minorHAnsi" w:cstheme="minorHAnsi"/>
          <w:noProof/>
          <w:color w:val="000000" w:themeColor="text1"/>
        </w:rPr>
        <mc:AlternateContent>
          <mc:Choice Requires="wpg">
            <w:drawing>
              <wp:anchor distT="0" distB="0" distL="114300" distR="114300" simplePos="0" relativeHeight="251790336" behindDoc="0" locked="0" layoutInCell="1" allowOverlap="1" wp14:anchorId="2E83E11C" wp14:editId="145FAC52">
                <wp:simplePos x="0" y="0"/>
                <wp:positionH relativeFrom="column">
                  <wp:posOffset>0</wp:posOffset>
                </wp:positionH>
                <wp:positionV relativeFrom="paragraph">
                  <wp:posOffset>0</wp:posOffset>
                </wp:positionV>
                <wp:extent cx="6286500" cy="1957705"/>
                <wp:effectExtent l="0" t="0" r="635" b="4445"/>
                <wp:wrapNone/>
                <wp:docPr id="2112610112" name="组合 105"/>
                <wp:cNvGraphicFramePr/>
                <a:graphic xmlns:a="http://schemas.openxmlformats.org/drawingml/2006/main">
                  <a:graphicData uri="http://schemas.microsoft.com/office/word/2010/wordprocessingGroup">
                    <wpg:wgp>
                      <wpg:cNvGrpSpPr/>
                      <wpg:grpSpPr>
                        <a:xfrm>
                          <a:off x="0" y="0"/>
                          <a:ext cx="6286498" cy="1957731"/>
                          <a:chOff x="0" y="0"/>
                          <a:chExt cx="6286498" cy="1957731"/>
                        </a:xfrm>
                      </wpg:grpSpPr>
                      <pic:pic xmlns:pic="http://schemas.openxmlformats.org/drawingml/2006/picture">
                        <pic:nvPicPr>
                          <pic:cNvPr id="1548521915" name="图片 1548521915"/>
                          <pic:cNvPicPr>
                            <a:picLocks noChangeAspect="1"/>
                          </pic:cNvPicPr>
                        </pic:nvPicPr>
                        <pic:blipFill>
                          <a:blip r:embed="rId216"/>
                          <a:stretch>
                            <a:fillRect/>
                          </a:stretch>
                        </pic:blipFill>
                        <pic:spPr>
                          <a:xfrm>
                            <a:off x="0" y="9238"/>
                            <a:ext cx="3117589" cy="1948493"/>
                          </a:xfrm>
                          <a:prstGeom prst="rect">
                            <a:avLst/>
                          </a:prstGeom>
                        </pic:spPr>
                      </pic:pic>
                      <pic:pic xmlns:pic="http://schemas.openxmlformats.org/drawingml/2006/picture">
                        <pic:nvPicPr>
                          <pic:cNvPr id="957707983" name="图片 957707983"/>
                          <pic:cNvPicPr>
                            <a:picLocks noChangeAspect="1"/>
                          </pic:cNvPicPr>
                        </pic:nvPicPr>
                        <pic:blipFill>
                          <a:blip r:embed="rId217"/>
                          <a:stretch>
                            <a:fillRect/>
                          </a:stretch>
                        </pic:blipFill>
                        <pic:spPr>
                          <a:xfrm>
                            <a:off x="3240629" y="0"/>
                            <a:ext cx="3045869" cy="1957731"/>
                          </a:xfrm>
                          <a:prstGeom prst="rect">
                            <a:avLst/>
                          </a:prstGeom>
                        </pic:spPr>
                      </pic:pic>
                    </wpg:wgp>
                  </a:graphicData>
                </a:graphic>
              </wp:anchor>
            </w:drawing>
          </mc:Choice>
          <mc:Fallback xmlns:wpsCustomData="http://www.wps.cn/officeDocument/2013/wpsCustomData">
            <w:pict>
              <v:group id="组合 105" o:spid="_x0000_s1026" o:spt="203" style="position:absolute;left:0pt;margin-left:0pt;margin-top:0pt;height:154.15pt;width:495pt;z-index:252038144;mso-width-relative:page;mso-height-relative:page;" coordsize="6286498,1957731" o:gfxdata="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">
                <o:lock v:ext="edit" aspectratio="f"/>
                <v:shape id="_x0000_s1026" o:spid="_x0000_s1026" o:spt="75" type="#_x0000_t75" style="position:absolute;left:0;top:9238;height:1948493;width:3117589;" filled="f" o:preferrelative="t" stroked="f" coordsize="21600,21600" o:gfxdata="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OOyHU&#10;wAAAAOMAAAAPAAAAAAAAAAEAIAAAACIAAABkcnMvZG93bnJldi54bWxQSwECFAAUAAAACACHTuJA&#10;My8FnjsAAAA5AAAAEAAAAAAAAAABACAAAAAPAQAAZHJzL3NoYXBleG1sLnhtbFBLBQYAAAAABgAG&#10;AFsBAAC5AwAAAAA=&#10;">
                  <v:fill on="f" focussize="0,0"/>
                  <v:stroke on="f"/>
                  <v:imagedata r:id="rId218" o:title=""/>
                  <o:lock v:ext="edit" aspectratio="t"/>
                </v:shape>
                <v:shape id="_x0000_s1026" o:spid="_x0000_s1026" o:spt="75" type="#_x0000_t75" style="position:absolute;left:3240629;top:0;height:1957731;width:3045869;" filled="f" o:preferrelative="t" stroked="f" coordsize="21600,21600" o:gfxdata="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fEhwFMQAAADiAAAADwAAAAAAAAABACAAAAAiAAAAZHJzL2Rvd25yZXYueG1sUEsBAhQAFAAAAAgA&#10;h07iQDMvBZ47AAAAOQAAABAAAAAAAAAAAQAgAAAAEwEAAGRycy9zaGFwZXhtbC54bWxQSwUGAAAA&#10;AAYABgBbAQAAvQMAAAAA&#10;">
                  <v:fill on="f" focussize="0,0"/>
                  <v:stroke on="f"/>
                  <v:imagedata r:id="rId219" o:title=""/>
                  <o:lock v:ext="edit" aspectratio="t"/>
                </v:shape>
              </v:group>
            </w:pict>
          </mc:Fallback>
        </mc:AlternateContent>
      </w:r>
    </w:p>
    <w:p w14:paraId="1366FEED" w14:textId="77777777" w:rsidR="004A0EDE" w:rsidRPr="00DF470D" w:rsidRDefault="004A0EDE">
      <w:pPr>
        <w:spacing w:before="150" w:after="150" w:line="240" w:lineRule="auto"/>
        <w:rPr>
          <w:rFonts w:asciiTheme="minorHAnsi" w:eastAsiaTheme="minorEastAsia" w:hAnsiTheme="minorHAnsi" w:cstheme="minorHAnsi"/>
          <w:color w:val="000000" w:themeColor="text1"/>
        </w:rPr>
      </w:pPr>
    </w:p>
    <w:p w14:paraId="714E7B06" w14:textId="77777777" w:rsidR="004A0EDE" w:rsidRPr="00DF470D" w:rsidRDefault="004A0EDE">
      <w:pPr>
        <w:spacing w:before="150" w:after="150" w:line="240" w:lineRule="auto"/>
        <w:rPr>
          <w:rFonts w:asciiTheme="minorHAnsi" w:eastAsiaTheme="minorEastAsia" w:hAnsiTheme="minorHAnsi" w:cstheme="minorHAnsi"/>
          <w:color w:val="000000" w:themeColor="text1"/>
        </w:rPr>
      </w:pPr>
    </w:p>
    <w:p w14:paraId="6AD28678" w14:textId="77777777" w:rsidR="004A0EDE" w:rsidRPr="00DF470D" w:rsidRDefault="004A0EDE">
      <w:pPr>
        <w:spacing w:before="150" w:after="150" w:line="240" w:lineRule="auto"/>
        <w:rPr>
          <w:rFonts w:asciiTheme="minorHAnsi" w:eastAsiaTheme="minorEastAsia" w:hAnsiTheme="minorHAnsi" w:cstheme="minorHAnsi"/>
          <w:color w:val="000000" w:themeColor="text1"/>
        </w:rPr>
      </w:pPr>
    </w:p>
    <w:p w14:paraId="297D9C03" w14:textId="77777777" w:rsidR="004A0EDE" w:rsidRPr="00DF470D" w:rsidRDefault="004A0EDE">
      <w:pPr>
        <w:spacing w:before="150" w:after="150" w:line="240" w:lineRule="auto"/>
        <w:rPr>
          <w:rFonts w:asciiTheme="minorHAnsi" w:eastAsiaTheme="minorEastAsia" w:hAnsiTheme="minorHAnsi" w:cstheme="minorHAnsi"/>
          <w:color w:val="000000" w:themeColor="text1"/>
        </w:rPr>
      </w:pPr>
    </w:p>
    <w:p w14:paraId="52D6E0A7" w14:textId="77777777" w:rsidR="004A0EDE" w:rsidRPr="00DF470D" w:rsidRDefault="004A0EDE">
      <w:pPr>
        <w:spacing w:before="150" w:after="150" w:line="240" w:lineRule="auto"/>
        <w:rPr>
          <w:rFonts w:asciiTheme="minorHAnsi" w:eastAsiaTheme="minorEastAsia" w:hAnsiTheme="minorHAnsi" w:cstheme="minorHAnsi"/>
          <w:color w:val="000000" w:themeColor="text1"/>
        </w:rPr>
      </w:pPr>
    </w:p>
    <w:p w14:paraId="18753E09" w14:textId="77777777" w:rsidR="004A0EDE" w:rsidRPr="00DF470D" w:rsidRDefault="004A0EDE">
      <w:pPr>
        <w:spacing w:before="150" w:after="150" w:line="240" w:lineRule="auto"/>
        <w:rPr>
          <w:rFonts w:asciiTheme="minorHAnsi" w:eastAsiaTheme="minorEastAsia" w:hAnsiTheme="minorHAnsi" w:cstheme="minorHAnsi"/>
          <w:color w:val="000000" w:themeColor="text1"/>
        </w:rPr>
      </w:pPr>
    </w:p>
    <w:p w14:paraId="64D9B12A" w14:textId="77777777" w:rsidR="004A0EDE" w:rsidRPr="00DF470D" w:rsidRDefault="00000000">
      <w:pPr>
        <w:spacing w:before="150" w:after="150"/>
        <w:rPr>
          <w:rFonts w:asciiTheme="minorHAnsi" w:eastAsiaTheme="minorEastAsia" w:hAnsiTheme="minorHAnsi" w:cstheme="minorHAnsi"/>
          <w:color w:val="000000" w:themeColor="text1"/>
        </w:rPr>
      </w:pPr>
      <w:r w:rsidRPr="00DF470D">
        <w:rPr>
          <w:rFonts w:asciiTheme="minorHAnsi" w:eastAsiaTheme="minorEastAsia" w:hAnsiTheme="minorHAnsi" w:cstheme="minorHAnsi"/>
          <w:color w:val="000000" w:themeColor="text1"/>
        </w:rPr>
        <w:lastRenderedPageBreak/>
        <w:t>Select the Wifi</w:t>
      </w:r>
      <w:r w:rsidRPr="00DF470D">
        <w:rPr>
          <w:rFonts w:asciiTheme="minorHAnsi" w:eastAsiaTheme="minorEastAsia" w:hAnsiTheme="minorHAnsi" w:cstheme="minorHAnsi"/>
          <w:color w:val="000000" w:themeColor="text1"/>
        </w:rPr>
        <w:t>，</w:t>
      </w:r>
      <w:r w:rsidRPr="00DF470D">
        <w:rPr>
          <w:rFonts w:asciiTheme="minorHAnsi" w:eastAsiaTheme="minorEastAsia" w:hAnsiTheme="minorHAnsi" w:cstheme="minorHAnsi"/>
          <w:color w:val="000000" w:themeColor="text1"/>
        </w:rPr>
        <w:t>enter the password in the pop-up interface</w:t>
      </w:r>
      <w:r w:rsidRPr="00DF470D">
        <w:rPr>
          <w:rFonts w:asciiTheme="minorHAnsi" w:eastAsiaTheme="minorEastAsia" w:hAnsiTheme="minorHAnsi" w:cstheme="minorHAnsi"/>
          <w:color w:val="000000" w:themeColor="text1"/>
        </w:rPr>
        <w:t>，</w:t>
      </w:r>
      <w:r w:rsidRPr="00DF470D">
        <w:rPr>
          <w:rFonts w:asciiTheme="minorHAnsi" w:eastAsiaTheme="minorEastAsia" w:hAnsiTheme="minorHAnsi" w:cstheme="minorHAnsi"/>
          <w:color w:val="000000" w:themeColor="text1"/>
        </w:rPr>
        <w:t>click“connect”.After connected</w:t>
      </w:r>
      <w:r w:rsidRPr="00DF470D">
        <w:rPr>
          <w:rFonts w:asciiTheme="minorHAnsi" w:eastAsiaTheme="minorEastAsia" w:hAnsiTheme="minorHAnsi" w:cstheme="minorHAnsi"/>
          <w:color w:val="000000" w:themeColor="text1"/>
        </w:rPr>
        <w:t>，</w:t>
      </w:r>
      <w:r w:rsidRPr="00DF470D">
        <w:rPr>
          <w:rFonts w:asciiTheme="minorHAnsi" w:eastAsiaTheme="minorEastAsia" w:hAnsiTheme="minorHAnsi" w:cstheme="minorHAnsi"/>
          <w:color w:val="000000" w:themeColor="text1"/>
        </w:rPr>
        <w:t>click the arrow on the upper left corner of the screen,back to the machine management background</w:t>
      </w:r>
    </w:p>
    <w:p w14:paraId="0E6E868E" w14:textId="77777777" w:rsidR="004A0EDE" w:rsidRPr="00DF470D" w:rsidRDefault="00000000">
      <w:pPr>
        <w:spacing w:before="150" w:after="150"/>
        <w:rPr>
          <w:rFonts w:asciiTheme="minorHAnsi" w:eastAsiaTheme="minorEastAsia" w:hAnsiTheme="minorHAnsi" w:cstheme="minorHAnsi"/>
          <w:b/>
          <w:color w:val="000000" w:themeColor="text1"/>
          <w:szCs w:val="21"/>
        </w:rPr>
      </w:pPr>
      <w:r w:rsidRPr="00DF470D">
        <w:rPr>
          <w:rFonts w:asciiTheme="minorHAnsi" w:eastAsiaTheme="minorEastAsia" w:hAnsiTheme="minorHAnsi" w:cstheme="minorHAnsi"/>
          <w:b/>
          <w:color w:val="000000" w:themeColor="text1"/>
          <w:szCs w:val="21"/>
        </w:rPr>
        <w:t>Tips</w:t>
      </w:r>
      <w:r w:rsidRPr="00DF470D">
        <w:rPr>
          <w:rFonts w:asciiTheme="minorHAnsi" w:eastAsiaTheme="minorEastAsia" w:hAnsiTheme="minorHAnsi" w:cstheme="minorHAnsi"/>
          <w:b/>
          <w:color w:val="000000" w:themeColor="text1"/>
          <w:szCs w:val="21"/>
        </w:rPr>
        <w:t>：</w:t>
      </w:r>
      <w:r w:rsidRPr="00DF470D">
        <w:rPr>
          <w:rFonts w:asciiTheme="minorHAnsi" w:eastAsiaTheme="minorEastAsia" w:hAnsiTheme="minorHAnsi" w:cstheme="minorHAnsi"/>
          <w:b/>
          <w:color w:val="000000" w:themeColor="text1"/>
          <w:szCs w:val="21"/>
        </w:rPr>
        <w:t>When used the offline mode, you can ignore the network without connection.</w:t>
      </w:r>
    </w:p>
    <w:p w14:paraId="412CB773" w14:textId="77777777" w:rsidR="004A0EDE" w:rsidRPr="00DF470D" w:rsidRDefault="00000000">
      <w:pPr>
        <w:pStyle w:val="21"/>
        <w:spacing w:before="150" w:after="150" w:line="360" w:lineRule="auto"/>
        <w:ind w:right="200"/>
        <w:rPr>
          <w:rFonts w:asciiTheme="minorHAnsi" w:eastAsiaTheme="minorEastAsia" w:hAnsiTheme="minorHAnsi" w:cstheme="minorHAnsi"/>
          <w:color w:val="000000" w:themeColor="text1"/>
        </w:rPr>
      </w:pPr>
      <w:r w:rsidRPr="00DF470D">
        <w:rPr>
          <w:rFonts w:asciiTheme="minorHAnsi" w:eastAsiaTheme="minorEastAsia" w:hAnsiTheme="minorHAnsi" w:cstheme="minorHAnsi"/>
          <w:color w:val="000000" w:themeColor="text1"/>
        </w:rPr>
        <w:t>Connect the server</w:t>
      </w:r>
    </w:p>
    <w:p w14:paraId="6B8683A7" w14:textId="77777777" w:rsidR="004A0EDE" w:rsidRPr="00DF470D" w:rsidRDefault="00000000">
      <w:pPr>
        <w:spacing w:before="150" w:after="150" w:line="240" w:lineRule="auto"/>
        <w:rPr>
          <w:rFonts w:asciiTheme="minorHAnsi" w:eastAsiaTheme="minorEastAsia" w:hAnsiTheme="minorHAnsi" w:cstheme="minorHAnsi"/>
          <w:color w:val="000000" w:themeColor="text1"/>
        </w:rPr>
      </w:pPr>
      <w:r w:rsidRPr="00DF470D">
        <w:rPr>
          <w:rFonts w:asciiTheme="minorHAnsi" w:hAnsiTheme="minorHAnsi" w:cstheme="minorHAnsi"/>
          <w:noProof/>
          <w:color w:val="000000" w:themeColor="text1"/>
        </w:rPr>
        <mc:AlternateContent>
          <mc:Choice Requires="wpg">
            <w:drawing>
              <wp:anchor distT="0" distB="0" distL="114300" distR="114300" simplePos="0" relativeHeight="251704320" behindDoc="0" locked="0" layoutInCell="1" allowOverlap="1" wp14:anchorId="3562724C" wp14:editId="1CC7A368">
                <wp:simplePos x="0" y="0"/>
                <wp:positionH relativeFrom="column">
                  <wp:posOffset>-3810</wp:posOffset>
                </wp:positionH>
                <wp:positionV relativeFrom="paragraph">
                  <wp:posOffset>-635</wp:posOffset>
                </wp:positionV>
                <wp:extent cx="6301740" cy="1951990"/>
                <wp:effectExtent l="0" t="0" r="3810" b="0"/>
                <wp:wrapNone/>
                <wp:docPr id="51" name="组合 24"/>
                <wp:cNvGraphicFramePr/>
                <a:graphic xmlns:a="http://schemas.openxmlformats.org/drawingml/2006/main">
                  <a:graphicData uri="http://schemas.microsoft.com/office/word/2010/wordprocessingGroup">
                    <wpg:wgp>
                      <wpg:cNvGrpSpPr/>
                      <wpg:grpSpPr>
                        <a:xfrm>
                          <a:off x="0" y="0"/>
                          <a:ext cx="6301740" cy="1952228"/>
                          <a:chOff x="0" y="0"/>
                          <a:chExt cx="6301740" cy="1952228"/>
                        </a:xfrm>
                      </wpg:grpSpPr>
                      <pic:pic xmlns:pic="http://schemas.openxmlformats.org/drawingml/2006/picture">
                        <pic:nvPicPr>
                          <pic:cNvPr id="52" name="图片 52"/>
                          <pic:cNvPicPr>
                            <a:picLocks noChangeAspect="1"/>
                          </pic:cNvPicPr>
                        </pic:nvPicPr>
                        <pic:blipFill>
                          <a:blip r:embed="rId220" cstate="print">
                            <a:extLst>
                              <a:ext uri="{28A0092B-C50C-407E-A947-70E740481C1C}">
                                <a14:useLocalDpi xmlns:a14="http://schemas.microsoft.com/office/drawing/2010/main" val="0"/>
                              </a:ext>
                            </a:extLst>
                          </a:blip>
                          <a:stretch>
                            <a:fillRect/>
                          </a:stretch>
                        </pic:blipFill>
                        <pic:spPr>
                          <a:xfrm>
                            <a:off x="3241040" y="0"/>
                            <a:ext cx="3060700" cy="1952228"/>
                          </a:xfrm>
                          <a:prstGeom prst="rect">
                            <a:avLst/>
                          </a:prstGeom>
                        </pic:spPr>
                      </pic:pic>
                      <pic:pic xmlns:pic="http://schemas.openxmlformats.org/drawingml/2006/picture">
                        <pic:nvPicPr>
                          <pic:cNvPr id="60" name="图片 60"/>
                          <pic:cNvPicPr>
                            <a:picLocks noChangeAspect="1"/>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3123565" cy="1952228"/>
                          </a:xfrm>
                          <a:prstGeom prst="rect">
                            <a:avLst/>
                          </a:prstGeom>
                        </pic:spPr>
                      </pic:pic>
                      <wps:wsp>
                        <wps:cNvPr id="63" name="圆角矩形 63"/>
                        <wps:cNvSpPr/>
                        <wps:spPr>
                          <a:xfrm>
                            <a:off x="4125741" y="953586"/>
                            <a:ext cx="932850" cy="184170"/>
                          </a:xfrm>
                          <a:prstGeom prst="roundRect">
                            <a:avLst/>
                          </a:prstGeom>
                          <a:noFill/>
                          <a:ln w="12700" cap="flat" cmpd="sng" algn="ctr">
                            <a:solidFill>
                              <a:srgbClr val="FF0000"/>
                            </a:solidFill>
                            <a:prstDash val="solid"/>
                            <a:miter lim="800000"/>
                          </a:ln>
                          <a:effectLst/>
                        </wps:spPr>
                        <wps:bodyPr rot="0" spcFirstLastPara="0" vert="horz" wrap="square" lIns="91440" tIns="45720" rIns="91440" bIns="45720" numCol="1" spcCol="0" rtlCol="0" fromWordArt="0" anchor="ctr" anchorCtr="0" forceAA="0" compatLnSpc="1">
                          <a:noAutofit/>
                        </wps:bodyPr>
                      </wps:wsp>
                      <wps:wsp>
                        <wps:cNvPr id="30352" name="圆角矩形 30352"/>
                        <wps:cNvSpPr/>
                        <wps:spPr>
                          <a:xfrm flipH="1" flipV="1">
                            <a:off x="858894" y="1174466"/>
                            <a:ext cx="627822" cy="668119"/>
                          </a:xfrm>
                          <a:prstGeom prst="roundRect">
                            <a:avLst/>
                          </a:prstGeom>
                          <a:noFill/>
                          <a:ln w="12700" cap="flat" cmpd="sng" algn="ctr">
                            <a:solidFill>
                              <a:srgbClr val="FF0000"/>
                            </a:solidFill>
                            <a:prstDash val="solid"/>
                            <a:miter lim="800000"/>
                          </a:ln>
                          <a:effectLst/>
                        </wps:spPr>
                        <wps:bodyPr rot="0" spcFirstLastPara="0" vert="horz" wrap="square" lIns="91440" tIns="45720" rIns="91440" bIns="45720" numCol="1" spcCol="0" rtlCol="0" fromWordArt="0" anchor="ctr" anchorCtr="0" forceAA="0" compatLnSpc="1">
                          <a:noAutofit/>
                        </wps:bodyPr>
                      </wps:wsp>
                    </wpg:wgp>
                  </a:graphicData>
                </a:graphic>
              </wp:anchor>
            </w:drawing>
          </mc:Choice>
          <mc:Fallback xmlns:wpsCustomData="http://www.wps.cn/officeDocument/2013/wpsCustomData">
            <w:pict>
              <v:group id="组合 24" o:spid="_x0000_s1026" o:spt="203" style="position:absolute;left:0pt;margin-left:-0.3pt;margin-top:-0.05pt;height:153.7pt;width:496.2pt;z-index:251963392;mso-width-relative:page;mso-height-relative:page;" coordsize="6301740,1952228" o:gfxdata="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">
                <o:lock v:ext="edit" aspectratio="f"/>
                <v:shape id="_x0000_s1026" o:spid="_x0000_s1026" o:spt="75" type="#_x0000_t75" style="position:absolute;left:3241040;top:0;height:1952228;width:3060700;" filled="f" o:preferrelative="t" stroked="f" coordsize="21600,21600" o:gfxdata="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HuDO6vQAA&#10;ANsAAAAPAAAAAAAAAAEAIAAAACIAAABkcnMvZG93bnJldi54bWxQSwECFAAUAAAACACHTuJAMy8F&#10;njsAAAA5AAAAEAAAAAAAAAABACAAAAAMAQAAZHJzL3NoYXBleG1sLnhtbFBLBQYAAAAABgAGAFsB&#10;AAC2AwAAAAA=&#10;">
                  <v:fill on="f" focussize="0,0"/>
                  <v:stroke on="f"/>
                  <v:imagedata r:id="rId222" o:title=""/>
                  <o:lock v:ext="edit" aspectratio="t"/>
                </v:shape>
                <v:shape id="_x0000_s1026" o:spid="_x0000_s1026" o:spt="75" type="#_x0000_t75" style="position:absolute;left:0;top:0;height:1952228;width:3123565;" filled="f" o:preferrelative="t" stroked="f" coordsize="21600,21600" o:gfxdata="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kPsKNbsAAADb&#10;AAAADwAAAAAAAAABACAAAAAiAAAAZHJzL2Rvd25yZXYueG1sUEsBAhQAFAAAAAgAh07iQDMvBZ47&#10;AAAAOQAAABAAAAAAAAAAAQAgAAAACgEAAGRycy9zaGFwZXhtbC54bWxQSwUGAAAAAAYABgBbAQAA&#10;tAMAAAAA&#10;">
                  <v:fill on="f" focussize="0,0"/>
                  <v:stroke on="f"/>
                  <v:imagedata r:id="rId223" o:title=""/>
                  <o:lock v:ext="edit" aspectratio="t"/>
                </v:shape>
                <v:roundrect id="_x0000_s1026" o:spid="_x0000_s1026" o:spt="2" style="position:absolute;left:4125741;top:953586;height:184170;width:932850;v-text-anchor:middle;" filled="f" stroked="t" coordsize="21600,21600" arcsize="0.166666666666667" o:gfxdata="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Cb58WvQAA&#10;ANsAAAAPAAAAAAAAAAEAIAAAACIAAABkcnMvZG93bnJldi54bWxQSwECFAAUAAAACACHTuJAMy8F&#10;njsAAAA5AAAAEAAAAAAAAAABACAAAAAMAQAAZHJzL3NoYXBleG1sLnhtbFBLBQYAAAAABgAGAFsB&#10;AAC2AwAAAAA=&#10;">
                  <v:fill on="f" focussize="0,0"/>
                  <v:stroke weight="1pt" color="#FF0000" miterlimit="8" joinstyle="miter"/>
                  <v:imagedata o:title=""/>
                  <o:lock v:ext="edit" aspectratio="f"/>
                </v:roundrect>
                <v:roundrect id="_x0000_s1026" o:spid="_x0000_s1026" o:spt="2" style="position:absolute;left:858894;top:1174466;flip:x y;height:668119;width:627822;v-text-anchor:middle;" filled="f" stroked="t" coordsize="21600,21600" arcsize="0.166666666666667" o:gfxdata="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ibZ9s&#10;wAAAAN4AAAAPAAAAAAAAAAEAIAAAACIAAABkcnMvZG93bnJldi54bWxQSwECFAAUAAAACACHTuJA&#10;My8FnjsAAAA5AAAAEAAAAAAAAAABACAAAAAPAQAAZHJzL3NoYXBleG1sLnhtbFBLBQYAAAAABgAG&#10;AFsBAAC5AwAAAAA=&#10;">
                  <v:fill on="f" focussize="0,0"/>
                  <v:stroke weight="1pt" color="#FF0000" miterlimit="8" joinstyle="miter"/>
                  <v:imagedata o:title=""/>
                  <o:lock v:ext="edit" aspectratio="f"/>
                </v:roundrect>
              </v:group>
            </w:pict>
          </mc:Fallback>
        </mc:AlternateContent>
      </w:r>
    </w:p>
    <w:p w14:paraId="22758572" w14:textId="77777777" w:rsidR="004A0EDE" w:rsidRPr="00DF470D" w:rsidRDefault="004A0EDE">
      <w:pPr>
        <w:spacing w:before="150" w:after="150" w:line="240" w:lineRule="auto"/>
        <w:rPr>
          <w:rFonts w:asciiTheme="minorHAnsi" w:eastAsiaTheme="minorEastAsia" w:hAnsiTheme="minorHAnsi" w:cstheme="minorHAnsi"/>
          <w:color w:val="000000" w:themeColor="text1"/>
        </w:rPr>
      </w:pPr>
    </w:p>
    <w:p w14:paraId="118D2FEC" w14:textId="77777777" w:rsidR="004A0EDE" w:rsidRPr="00DF470D" w:rsidRDefault="004A0EDE">
      <w:pPr>
        <w:spacing w:before="150" w:after="150" w:line="240" w:lineRule="auto"/>
        <w:rPr>
          <w:rFonts w:asciiTheme="minorHAnsi" w:eastAsiaTheme="minorEastAsia" w:hAnsiTheme="minorHAnsi" w:cstheme="minorHAnsi"/>
          <w:color w:val="000000" w:themeColor="text1"/>
        </w:rPr>
      </w:pPr>
    </w:p>
    <w:p w14:paraId="70742B7A" w14:textId="77777777" w:rsidR="004A0EDE" w:rsidRPr="00DF470D" w:rsidRDefault="004A0EDE">
      <w:pPr>
        <w:spacing w:before="150" w:after="150" w:line="240" w:lineRule="auto"/>
        <w:rPr>
          <w:rFonts w:asciiTheme="minorHAnsi" w:eastAsiaTheme="minorEastAsia" w:hAnsiTheme="minorHAnsi" w:cstheme="minorHAnsi"/>
          <w:color w:val="000000" w:themeColor="text1"/>
        </w:rPr>
      </w:pPr>
    </w:p>
    <w:p w14:paraId="33B4D0BF" w14:textId="77777777" w:rsidR="004A0EDE" w:rsidRPr="00DF470D" w:rsidRDefault="004A0EDE">
      <w:pPr>
        <w:spacing w:before="150" w:after="150" w:line="240" w:lineRule="auto"/>
        <w:rPr>
          <w:rFonts w:asciiTheme="minorHAnsi" w:eastAsiaTheme="minorEastAsia" w:hAnsiTheme="minorHAnsi" w:cstheme="minorHAnsi"/>
          <w:color w:val="000000" w:themeColor="text1"/>
        </w:rPr>
      </w:pPr>
    </w:p>
    <w:p w14:paraId="3AB8F8BE" w14:textId="77777777" w:rsidR="004A0EDE" w:rsidRPr="00DF470D" w:rsidRDefault="004A0EDE">
      <w:pPr>
        <w:spacing w:before="150" w:after="150" w:line="240" w:lineRule="auto"/>
        <w:rPr>
          <w:rFonts w:asciiTheme="minorHAnsi" w:eastAsiaTheme="minorEastAsia" w:hAnsiTheme="minorHAnsi" w:cstheme="minorHAnsi"/>
          <w:color w:val="000000" w:themeColor="text1"/>
        </w:rPr>
      </w:pPr>
    </w:p>
    <w:p w14:paraId="652B6431" w14:textId="77777777" w:rsidR="004A0EDE" w:rsidRPr="00DF470D" w:rsidRDefault="004A0EDE">
      <w:pPr>
        <w:spacing w:before="150" w:after="150" w:line="240" w:lineRule="auto"/>
        <w:rPr>
          <w:rFonts w:asciiTheme="minorHAnsi" w:eastAsiaTheme="minorEastAsia" w:hAnsiTheme="minorHAnsi" w:cstheme="minorHAnsi"/>
          <w:color w:val="000000" w:themeColor="text1"/>
        </w:rPr>
      </w:pPr>
    </w:p>
    <w:p w14:paraId="4CAF9D77" w14:textId="77777777" w:rsidR="004A0EDE" w:rsidRPr="00DF470D" w:rsidRDefault="00000000">
      <w:pPr>
        <w:spacing w:before="150" w:after="150" w:line="240" w:lineRule="auto"/>
        <w:rPr>
          <w:rFonts w:asciiTheme="minorHAnsi" w:eastAsiaTheme="minorEastAsia" w:hAnsiTheme="minorHAnsi" w:cstheme="minorHAnsi"/>
          <w:color w:val="000000" w:themeColor="text1"/>
        </w:rPr>
      </w:pPr>
      <w:r w:rsidRPr="00DF470D">
        <w:rPr>
          <w:rFonts w:asciiTheme="minorHAnsi" w:eastAsiaTheme="minorEastAsia" w:hAnsiTheme="minorHAnsi" w:cstheme="minorHAnsi"/>
          <w:color w:val="000000" w:themeColor="text1"/>
        </w:rPr>
        <w:t>Click“User settings”-&gt;“general setting”</w:t>
      </w:r>
      <w:r w:rsidRPr="00DF470D">
        <w:rPr>
          <w:rFonts w:asciiTheme="minorHAnsi" w:eastAsiaTheme="minorEastAsia" w:hAnsiTheme="minorHAnsi" w:cstheme="minorHAnsi"/>
          <w:color w:val="000000" w:themeColor="text1"/>
        </w:rPr>
        <w:t>，</w:t>
      </w:r>
      <w:r w:rsidRPr="00DF470D">
        <w:rPr>
          <w:rFonts w:asciiTheme="minorHAnsi" w:eastAsiaTheme="minorEastAsia" w:hAnsiTheme="minorHAnsi" w:cstheme="minorHAnsi"/>
          <w:color w:val="000000" w:themeColor="text1"/>
        </w:rPr>
        <w:t>Click“Server/remote”button</w:t>
      </w:r>
      <w:r w:rsidRPr="00DF470D">
        <w:rPr>
          <w:rFonts w:asciiTheme="minorHAnsi" w:eastAsiaTheme="minorEastAsia" w:hAnsiTheme="minorHAnsi" w:cstheme="minorHAnsi"/>
          <w:color w:val="000000" w:themeColor="text1"/>
        </w:rPr>
        <w:t>。</w:t>
      </w:r>
    </w:p>
    <w:p w14:paraId="0838CD21" w14:textId="77777777" w:rsidR="004A0EDE" w:rsidRPr="00DF470D" w:rsidRDefault="00000000">
      <w:pPr>
        <w:spacing w:before="150" w:after="150" w:line="240" w:lineRule="auto"/>
        <w:rPr>
          <w:rFonts w:asciiTheme="minorHAnsi" w:eastAsiaTheme="minorEastAsia" w:hAnsiTheme="minorHAnsi" w:cstheme="minorHAnsi"/>
          <w:color w:val="000000" w:themeColor="text1"/>
        </w:rPr>
      </w:pPr>
      <w:r w:rsidRPr="00DF470D">
        <w:rPr>
          <w:rFonts w:asciiTheme="minorHAnsi" w:hAnsiTheme="minorHAnsi" w:cstheme="minorHAnsi"/>
          <w:noProof/>
          <w:color w:val="000000" w:themeColor="text1"/>
        </w:rPr>
        <mc:AlternateContent>
          <mc:Choice Requires="wpg">
            <w:drawing>
              <wp:anchor distT="0" distB="0" distL="114300" distR="114300" simplePos="0" relativeHeight="251705344" behindDoc="0" locked="0" layoutInCell="1" allowOverlap="1" wp14:anchorId="31D47F6F" wp14:editId="40299712">
                <wp:simplePos x="0" y="0"/>
                <wp:positionH relativeFrom="column">
                  <wp:posOffset>0</wp:posOffset>
                </wp:positionH>
                <wp:positionV relativeFrom="paragraph">
                  <wp:posOffset>95885</wp:posOffset>
                </wp:positionV>
                <wp:extent cx="6301740" cy="1951990"/>
                <wp:effectExtent l="0" t="0" r="3810" b="0"/>
                <wp:wrapNone/>
                <wp:docPr id="64" name="组合 34"/>
                <wp:cNvGraphicFramePr/>
                <a:graphic xmlns:a="http://schemas.openxmlformats.org/drawingml/2006/main">
                  <a:graphicData uri="http://schemas.microsoft.com/office/word/2010/wordprocessingGroup">
                    <wpg:wgp>
                      <wpg:cNvGrpSpPr/>
                      <wpg:grpSpPr>
                        <a:xfrm>
                          <a:off x="0" y="0"/>
                          <a:ext cx="6301741" cy="1952228"/>
                          <a:chOff x="0" y="0"/>
                          <a:chExt cx="6301741" cy="1952228"/>
                        </a:xfrm>
                      </wpg:grpSpPr>
                      <pic:pic xmlns:pic="http://schemas.openxmlformats.org/drawingml/2006/picture">
                        <pic:nvPicPr>
                          <pic:cNvPr id="65" name="图片 65"/>
                          <pic:cNvPicPr>
                            <a:picLocks noChangeAspect="1"/>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3123565" cy="1952228"/>
                          </a:xfrm>
                          <a:prstGeom prst="rect">
                            <a:avLst/>
                          </a:prstGeom>
                        </pic:spPr>
                      </pic:pic>
                      <pic:pic xmlns:pic="http://schemas.openxmlformats.org/drawingml/2006/picture">
                        <pic:nvPicPr>
                          <pic:cNvPr id="66" name="图片 66"/>
                          <pic:cNvPicPr>
                            <a:picLocks noChangeAspect="1"/>
                          </pic:cNvPicPr>
                        </pic:nvPicPr>
                        <pic:blipFill>
                          <a:blip r:embed="rId225" cstate="print">
                            <a:extLst>
                              <a:ext uri="{28A0092B-C50C-407E-A947-70E740481C1C}">
                                <a14:useLocalDpi xmlns:a14="http://schemas.microsoft.com/office/drawing/2010/main" val="0"/>
                              </a:ext>
                            </a:extLst>
                          </a:blip>
                          <a:stretch>
                            <a:fillRect/>
                          </a:stretch>
                        </pic:blipFill>
                        <pic:spPr>
                          <a:xfrm>
                            <a:off x="3241041" y="0"/>
                            <a:ext cx="3060700" cy="1952228"/>
                          </a:xfrm>
                          <a:prstGeom prst="rect">
                            <a:avLst/>
                          </a:prstGeom>
                        </pic:spPr>
                      </pic:pic>
                      <wps:wsp>
                        <wps:cNvPr id="84" name="圆角矩形 84"/>
                        <wps:cNvSpPr/>
                        <wps:spPr>
                          <a:xfrm>
                            <a:off x="765321" y="305589"/>
                            <a:ext cx="932850" cy="184170"/>
                          </a:xfrm>
                          <a:prstGeom prst="roundRect">
                            <a:avLst/>
                          </a:prstGeom>
                          <a:noFill/>
                          <a:ln w="12700" cap="flat" cmpd="sng" algn="ctr">
                            <a:solidFill>
                              <a:srgbClr val="FF0000"/>
                            </a:solidFill>
                            <a:prstDash val="solid"/>
                            <a:miter lim="800000"/>
                          </a:ln>
                          <a:effectLst/>
                        </wps:spPr>
                        <wps:bodyPr rot="0" spcFirstLastPara="0" vert="horz" wrap="square" lIns="91440" tIns="45720" rIns="91440" bIns="45720" numCol="1" spcCol="0" rtlCol="0" fromWordArt="0" anchor="ctr" anchorCtr="0" forceAA="0" compatLnSpc="1">
                          <a:noAutofit/>
                        </wps:bodyPr>
                      </wps:wsp>
                      <wps:wsp>
                        <wps:cNvPr id="85" name="圆角矩形 85"/>
                        <wps:cNvSpPr/>
                        <wps:spPr>
                          <a:xfrm>
                            <a:off x="5353650" y="305589"/>
                            <a:ext cx="932850" cy="184170"/>
                          </a:xfrm>
                          <a:prstGeom prst="roundRect">
                            <a:avLst/>
                          </a:prstGeom>
                          <a:noFill/>
                          <a:ln w="12700" cap="flat" cmpd="sng" algn="ctr">
                            <a:solidFill>
                              <a:srgbClr val="FF0000"/>
                            </a:solidFill>
                            <a:prstDash val="solid"/>
                            <a:miter lim="800000"/>
                          </a:ln>
                          <a:effectLst/>
                        </wps:spPr>
                        <wps:bodyPr rot="0" spcFirstLastPara="0" vert="horz" wrap="square" lIns="91440" tIns="45720" rIns="91440" bIns="45720" numCol="1" spcCol="0" rtlCol="0" fromWordArt="0" anchor="ctr" anchorCtr="0" forceAA="0" compatLnSpc="1">
                          <a:noAutofit/>
                        </wps:bodyPr>
                      </wps:wsp>
                    </wpg:wgp>
                  </a:graphicData>
                </a:graphic>
              </wp:anchor>
            </w:drawing>
          </mc:Choice>
          <mc:Fallback xmlns:wpsCustomData="http://www.wps.cn/officeDocument/2013/wpsCustomData">
            <w:pict>
              <v:group id="组合 34" o:spid="_x0000_s1026" o:spt="203" style="position:absolute;left:0pt;margin-left:0pt;margin-top:7.55pt;height:153.7pt;width:496.2pt;z-index:251964416;mso-width-relative:page;mso-height-relative:page;" coordsize="6301741,1952228" o:gfxdata="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">
                <o:lock v:ext="edit" aspectratio="f"/>
                <v:shape id="_x0000_s1026" o:spid="_x0000_s1026" o:spt="75" type="#_x0000_t75" style="position:absolute;left:0;top:0;height:1952228;width:3123565;" filled="f" o:preferrelative="t" stroked="f" coordsize="21600,21600" o:gfxdata="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YkFjPvQAA&#10;ANsAAAAPAAAAAAAAAAEAIAAAACIAAABkcnMvZG93bnJldi54bWxQSwECFAAUAAAACACHTuJAMy8F&#10;njsAAAA5AAAAEAAAAAAAAAABACAAAAAMAQAAZHJzL3NoYXBleG1sLnhtbFBLBQYAAAAABgAGAFsB&#10;AAC2AwAAAAA=&#10;">
                  <v:fill on="f" focussize="0,0"/>
                  <v:stroke on="f"/>
                  <v:imagedata r:id="rId226" o:title=""/>
                  <o:lock v:ext="edit" aspectratio="t"/>
                </v:shape>
                <v:shape id="_x0000_s1026" o:spid="_x0000_s1026" o:spt="75" type="#_x0000_t75" style="position:absolute;left:3241041;top:0;height:1952228;width:3060700;" filled="f" o:preferrelative="t" stroked="f" coordsize="21600,21600" o:gfxdata="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KSE2L4A&#10;AADbAAAADwAAAAAAAAABACAAAAAiAAAAZHJzL2Rvd25yZXYueG1sUEsBAhQAFAAAAAgAh07iQDMv&#10;BZ47AAAAOQAAABAAAAAAAAAAAQAgAAAADQEAAGRycy9zaGFwZXhtbC54bWxQSwUGAAAAAAYABgBb&#10;AQAAtwMAAAAA&#10;">
                  <v:fill on="f" focussize="0,0"/>
                  <v:stroke on="f"/>
                  <v:imagedata r:id="rId227" o:title=""/>
                  <o:lock v:ext="edit" aspectratio="t"/>
                </v:shape>
                <v:roundrect id="_x0000_s1026" o:spid="_x0000_s1026" o:spt="2" style="position:absolute;left:765321;top:305589;height:184170;width:932850;v-text-anchor:middle;" filled="f" stroked="t" coordsize="21600,21600" arcsize="0.166666666666667" o:gfxdata="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P2K4Zi5AAAA2wAA&#10;AA8AAAAAAAAAAQAgAAAAIgAAAGRycy9kb3ducmV2LnhtbFBLAQIUABQAAAAIAIdO4kAzLwWeOwAA&#10;ADkAAAAQAAAAAAAAAAEAIAAAAAgBAABkcnMvc2hhcGV4bWwueG1sUEsFBgAAAAAGAAYAWwEAALID&#10;AAAAAA==&#10;">
                  <v:fill on="f" focussize="0,0"/>
                  <v:stroke weight="1pt" color="#FF0000" miterlimit="8" joinstyle="miter"/>
                  <v:imagedata o:title=""/>
                  <o:lock v:ext="edit" aspectratio="f"/>
                </v:roundrect>
                <v:roundrect id="_x0000_s1026" o:spid="_x0000_s1026" o:spt="2" style="position:absolute;left:5353650;top:305589;height:184170;width:932850;v-text-anchor:middle;" filled="f" stroked="t" coordsize="21600,21600" arcsize="0.166666666666667" o:gfxdata="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JLGRAO5AAAA2wAA&#10;AA8AAAAAAAAAAQAgAAAAIgAAAGRycy9kb3ducmV2LnhtbFBLAQIUABQAAAAIAIdO4kAzLwWeOwAA&#10;ADkAAAAQAAAAAAAAAAEAIAAAAAgBAABkcnMvc2hhcGV4bWwueG1sUEsFBgAAAAAGAAYAWwEAALID&#10;AAAAAA==&#10;">
                  <v:fill on="f" focussize="0,0"/>
                  <v:stroke weight="1pt" color="#FF0000" miterlimit="8" joinstyle="miter"/>
                  <v:imagedata o:title=""/>
                  <o:lock v:ext="edit" aspectratio="f"/>
                </v:roundrect>
              </v:group>
            </w:pict>
          </mc:Fallback>
        </mc:AlternateContent>
      </w:r>
    </w:p>
    <w:p w14:paraId="062217E0" w14:textId="77777777" w:rsidR="004A0EDE" w:rsidRPr="00DF470D" w:rsidRDefault="004A0EDE">
      <w:pPr>
        <w:spacing w:before="150" w:after="150" w:line="240" w:lineRule="auto"/>
        <w:rPr>
          <w:rFonts w:asciiTheme="minorHAnsi" w:eastAsiaTheme="minorEastAsia" w:hAnsiTheme="minorHAnsi" w:cstheme="minorHAnsi"/>
          <w:color w:val="000000" w:themeColor="text1"/>
        </w:rPr>
      </w:pPr>
    </w:p>
    <w:p w14:paraId="64FA9848" w14:textId="77777777" w:rsidR="004A0EDE" w:rsidRPr="00DF470D" w:rsidRDefault="004A0EDE">
      <w:pPr>
        <w:spacing w:before="150" w:after="150" w:line="240" w:lineRule="exact"/>
        <w:rPr>
          <w:rFonts w:asciiTheme="minorHAnsi" w:eastAsiaTheme="minorEastAsia" w:hAnsiTheme="minorHAnsi" w:cstheme="minorHAnsi"/>
          <w:color w:val="000000" w:themeColor="text1"/>
        </w:rPr>
      </w:pPr>
    </w:p>
    <w:p w14:paraId="7CB0ECED" w14:textId="77777777" w:rsidR="004A0EDE" w:rsidRPr="00DF470D" w:rsidRDefault="004A0EDE">
      <w:pPr>
        <w:spacing w:before="150" w:after="150" w:line="240" w:lineRule="exact"/>
        <w:rPr>
          <w:rFonts w:asciiTheme="minorHAnsi" w:eastAsiaTheme="minorEastAsia" w:hAnsiTheme="minorHAnsi" w:cstheme="minorHAnsi"/>
          <w:color w:val="000000" w:themeColor="text1"/>
        </w:rPr>
      </w:pPr>
    </w:p>
    <w:p w14:paraId="2A7E3A15" w14:textId="77777777" w:rsidR="004A0EDE" w:rsidRPr="00DF470D" w:rsidRDefault="004A0EDE">
      <w:pPr>
        <w:spacing w:before="150" w:after="150" w:line="240" w:lineRule="exact"/>
        <w:rPr>
          <w:rFonts w:asciiTheme="minorHAnsi" w:eastAsiaTheme="minorEastAsia" w:hAnsiTheme="minorHAnsi" w:cstheme="minorHAnsi"/>
          <w:color w:val="000000" w:themeColor="text1"/>
        </w:rPr>
      </w:pPr>
    </w:p>
    <w:p w14:paraId="47870661" w14:textId="77777777" w:rsidR="004A0EDE" w:rsidRPr="00DF470D" w:rsidRDefault="004A0EDE">
      <w:pPr>
        <w:spacing w:before="150" w:after="150" w:line="240" w:lineRule="exact"/>
        <w:rPr>
          <w:rFonts w:asciiTheme="minorHAnsi" w:eastAsiaTheme="minorEastAsia" w:hAnsiTheme="minorHAnsi" w:cstheme="minorHAnsi"/>
          <w:color w:val="000000" w:themeColor="text1"/>
        </w:rPr>
      </w:pPr>
    </w:p>
    <w:p w14:paraId="220C8D68" w14:textId="77777777" w:rsidR="004A0EDE" w:rsidRPr="00DF470D" w:rsidRDefault="004A0EDE">
      <w:pPr>
        <w:spacing w:before="150" w:after="150" w:line="240" w:lineRule="exact"/>
        <w:rPr>
          <w:rFonts w:asciiTheme="minorHAnsi" w:eastAsiaTheme="minorEastAsia" w:hAnsiTheme="minorHAnsi" w:cstheme="minorHAnsi"/>
          <w:color w:val="000000" w:themeColor="text1"/>
        </w:rPr>
      </w:pPr>
    </w:p>
    <w:p w14:paraId="5699A446" w14:textId="77777777" w:rsidR="004A0EDE" w:rsidRPr="00DF470D" w:rsidRDefault="004A0EDE">
      <w:pPr>
        <w:spacing w:before="150" w:after="150" w:line="240" w:lineRule="auto"/>
        <w:rPr>
          <w:rFonts w:asciiTheme="minorHAnsi" w:eastAsiaTheme="minorEastAsia" w:hAnsiTheme="minorHAnsi" w:cstheme="minorHAnsi"/>
          <w:color w:val="000000" w:themeColor="text1"/>
        </w:rPr>
      </w:pPr>
    </w:p>
    <w:p w14:paraId="5F3FF4EF" w14:textId="77777777" w:rsidR="004A0EDE" w:rsidRPr="00DF470D" w:rsidRDefault="00000000">
      <w:pPr>
        <w:tabs>
          <w:tab w:val="left" w:pos="4800"/>
          <w:tab w:val="left" w:pos="5000"/>
          <w:tab w:val="left" w:pos="5200"/>
          <w:tab w:val="left" w:pos="5400"/>
        </w:tabs>
        <w:spacing w:before="150" w:after="150" w:line="320" w:lineRule="exact"/>
        <w:rPr>
          <w:rFonts w:asciiTheme="minorHAnsi" w:eastAsiaTheme="minorEastAsia" w:hAnsiTheme="minorHAnsi" w:cstheme="minorHAnsi"/>
          <w:color w:val="000000" w:themeColor="text1"/>
        </w:rPr>
      </w:pPr>
      <w:r w:rsidRPr="00DF470D">
        <w:rPr>
          <w:rFonts w:asciiTheme="minorHAnsi" w:eastAsiaTheme="minorEastAsia" w:hAnsiTheme="minorHAnsi" w:cstheme="minorHAnsi"/>
          <w:color w:val="000000" w:themeColor="text1"/>
        </w:rPr>
        <w:t>Click in the interface“Offline mode open/close”and turn off the offline mode</w:t>
      </w:r>
      <w:r w:rsidRPr="00DF470D">
        <w:rPr>
          <w:rFonts w:asciiTheme="minorHAnsi" w:eastAsiaTheme="minorEastAsia" w:hAnsiTheme="minorHAnsi" w:cstheme="minorHAnsi"/>
          <w:color w:val="000000" w:themeColor="text1"/>
        </w:rPr>
        <w:t>，</w:t>
      </w:r>
      <w:r w:rsidRPr="00DF470D">
        <w:rPr>
          <w:rFonts w:asciiTheme="minorHAnsi" w:eastAsiaTheme="minorEastAsia" w:hAnsiTheme="minorHAnsi" w:cstheme="minorHAnsi"/>
          <w:color w:val="000000" w:themeColor="text1"/>
        </w:rPr>
        <w:t>then the server address and the port number are displayed</w:t>
      </w:r>
      <w:r w:rsidRPr="00DF470D">
        <w:rPr>
          <w:rFonts w:asciiTheme="minorHAnsi" w:eastAsiaTheme="minorEastAsia" w:hAnsiTheme="minorHAnsi" w:cstheme="minorHAnsi"/>
          <w:color w:val="000000" w:themeColor="text1"/>
        </w:rPr>
        <w:t>，</w:t>
      </w:r>
      <w:r w:rsidRPr="00DF470D">
        <w:rPr>
          <w:rFonts w:asciiTheme="minorHAnsi" w:eastAsiaTheme="minorEastAsia" w:hAnsiTheme="minorHAnsi" w:cstheme="minorHAnsi"/>
          <w:color w:val="000000" w:themeColor="text1"/>
        </w:rPr>
        <w:t>confirm whether the IP address and port are correct</w:t>
      </w:r>
      <w:r w:rsidRPr="00DF470D">
        <w:rPr>
          <w:rFonts w:asciiTheme="minorHAnsi" w:eastAsiaTheme="minorEastAsia" w:hAnsiTheme="minorHAnsi" w:cstheme="minorHAnsi"/>
          <w:color w:val="000000" w:themeColor="text1"/>
        </w:rPr>
        <w:t>，</w:t>
      </w:r>
      <w:r w:rsidRPr="00DF470D">
        <w:rPr>
          <w:rFonts w:asciiTheme="minorHAnsi" w:eastAsiaTheme="minorEastAsia" w:hAnsiTheme="minorHAnsi" w:cstheme="minorHAnsi"/>
          <w:color w:val="000000" w:themeColor="text1"/>
        </w:rPr>
        <w:t>or add new IP address and port.Click the back button on the upper right corner of the screen</w:t>
      </w:r>
      <w:r w:rsidRPr="00DF470D">
        <w:rPr>
          <w:rFonts w:asciiTheme="minorHAnsi" w:eastAsiaTheme="minorEastAsia" w:hAnsiTheme="minorHAnsi" w:cstheme="minorHAnsi"/>
          <w:color w:val="000000" w:themeColor="text1"/>
        </w:rPr>
        <w:t>，</w:t>
      </w:r>
      <w:r w:rsidRPr="00DF470D">
        <w:rPr>
          <w:rFonts w:asciiTheme="minorHAnsi" w:eastAsiaTheme="minorEastAsia" w:hAnsiTheme="minorHAnsi" w:cstheme="minorHAnsi"/>
          <w:color w:val="000000" w:themeColor="text1"/>
        </w:rPr>
        <w:t>return to the previous level menu.</w:t>
      </w:r>
    </w:p>
    <w:p w14:paraId="33A4570E" w14:textId="77777777" w:rsidR="004A0EDE" w:rsidRPr="00DF470D" w:rsidRDefault="00000000">
      <w:pPr>
        <w:tabs>
          <w:tab w:val="left" w:pos="5000"/>
          <w:tab w:val="left" w:pos="5300"/>
        </w:tabs>
        <w:spacing w:before="150" w:after="150" w:line="320" w:lineRule="exact"/>
        <w:rPr>
          <w:rFonts w:asciiTheme="minorHAnsi" w:eastAsiaTheme="minorEastAsia" w:hAnsiTheme="minorHAnsi" w:cstheme="minorHAnsi"/>
          <w:color w:val="000000" w:themeColor="text1"/>
        </w:rPr>
      </w:pPr>
      <w:r w:rsidRPr="00DF470D">
        <w:rPr>
          <w:rFonts w:asciiTheme="minorHAnsi" w:hAnsiTheme="minorHAnsi" w:cstheme="minorHAnsi"/>
          <w:noProof/>
          <w:color w:val="000000" w:themeColor="text1"/>
        </w:rPr>
        <mc:AlternateContent>
          <mc:Choice Requires="wpg">
            <w:drawing>
              <wp:anchor distT="0" distB="0" distL="114300" distR="114300" simplePos="0" relativeHeight="251706368" behindDoc="0" locked="0" layoutInCell="1" allowOverlap="1" wp14:anchorId="16956DE6" wp14:editId="7DA5DAA8">
                <wp:simplePos x="0" y="0"/>
                <wp:positionH relativeFrom="column">
                  <wp:posOffset>0</wp:posOffset>
                </wp:positionH>
                <wp:positionV relativeFrom="paragraph">
                  <wp:posOffset>23495</wp:posOffset>
                </wp:positionV>
                <wp:extent cx="6301740" cy="1951990"/>
                <wp:effectExtent l="0" t="0" r="3810" b="0"/>
                <wp:wrapNone/>
                <wp:docPr id="87" name="组合 39"/>
                <wp:cNvGraphicFramePr/>
                <a:graphic xmlns:a="http://schemas.openxmlformats.org/drawingml/2006/main">
                  <a:graphicData uri="http://schemas.microsoft.com/office/word/2010/wordprocessingGroup">
                    <wpg:wgp>
                      <wpg:cNvGrpSpPr/>
                      <wpg:grpSpPr>
                        <a:xfrm>
                          <a:off x="0" y="0"/>
                          <a:ext cx="6301741" cy="1952228"/>
                          <a:chOff x="0" y="0"/>
                          <a:chExt cx="6301741" cy="1952228"/>
                        </a:xfrm>
                      </wpg:grpSpPr>
                      <pic:pic xmlns:pic="http://schemas.openxmlformats.org/drawingml/2006/picture">
                        <pic:nvPicPr>
                          <pic:cNvPr id="94" name="图片 94"/>
                          <pic:cNvPicPr>
                            <a:picLocks noChangeAspect="1"/>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3123565" cy="1952228"/>
                          </a:xfrm>
                          <a:prstGeom prst="rect">
                            <a:avLst/>
                          </a:prstGeom>
                        </pic:spPr>
                      </pic:pic>
                      <wps:wsp>
                        <wps:cNvPr id="95" name="圆角矩形 95"/>
                        <wps:cNvSpPr/>
                        <wps:spPr>
                          <a:xfrm flipH="1" flipV="1">
                            <a:off x="2420994" y="1155416"/>
                            <a:ext cx="627822" cy="668119"/>
                          </a:xfrm>
                          <a:prstGeom prst="roundRect">
                            <a:avLst/>
                          </a:prstGeom>
                          <a:noFill/>
                          <a:ln w="12700" cap="flat" cmpd="sng" algn="ctr">
                            <a:solidFill>
                              <a:srgbClr val="FF0000"/>
                            </a:solidFill>
                            <a:prstDash val="solid"/>
                            <a:miter lim="800000"/>
                          </a:ln>
                          <a:effectLst/>
                        </wps:spPr>
                        <wps:bodyPr rot="0" spcFirstLastPara="0" vert="horz" wrap="square" lIns="91440" tIns="45720" rIns="91440" bIns="45720" numCol="1" spcCol="0" rtlCol="0" fromWordArt="0" anchor="ctr" anchorCtr="0" forceAA="0" compatLnSpc="1">
                          <a:noAutofit/>
                        </wps:bodyPr>
                      </wps:wsp>
                      <pic:pic xmlns:pic="http://schemas.openxmlformats.org/drawingml/2006/picture">
                        <pic:nvPicPr>
                          <pic:cNvPr id="98" name="图片 98"/>
                          <pic:cNvPicPr>
                            <a:picLocks noChangeAspect="1"/>
                          </pic:cNvPicPr>
                        </pic:nvPicPr>
                        <pic:blipFill>
                          <a:blip r:embed="rId228" cstate="print">
                            <a:extLst>
                              <a:ext uri="{28A0092B-C50C-407E-A947-70E740481C1C}">
                                <a14:useLocalDpi xmlns:a14="http://schemas.microsoft.com/office/drawing/2010/main" val="0"/>
                              </a:ext>
                            </a:extLst>
                          </a:blip>
                          <a:stretch>
                            <a:fillRect/>
                          </a:stretch>
                        </pic:blipFill>
                        <pic:spPr>
                          <a:xfrm>
                            <a:off x="3241041" y="3348"/>
                            <a:ext cx="3060700" cy="1948880"/>
                          </a:xfrm>
                          <a:prstGeom prst="rect">
                            <a:avLst/>
                          </a:prstGeom>
                        </pic:spPr>
                      </pic:pic>
                      <wps:wsp>
                        <wps:cNvPr id="797" name="圆角矩形 797"/>
                        <wps:cNvSpPr/>
                        <wps:spPr>
                          <a:xfrm>
                            <a:off x="4943260" y="1276730"/>
                            <a:ext cx="769383" cy="134910"/>
                          </a:xfrm>
                          <a:prstGeom prst="roundRect">
                            <a:avLst/>
                          </a:prstGeom>
                          <a:noFill/>
                          <a:ln w="12700" cap="flat" cmpd="sng" algn="ctr">
                            <a:solidFill>
                              <a:srgbClr val="FF0000"/>
                            </a:solidFill>
                            <a:prstDash val="solid"/>
                            <a:miter lim="800000"/>
                          </a:ln>
                          <a:effectLst/>
                        </wps:spPr>
                        <wps:bodyPr rot="0" spcFirstLastPara="0" vert="horz" wrap="square" lIns="91440" tIns="45720" rIns="91440" bIns="45720" numCol="1" spcCol="0" rtlCol="0" fromWordArt="0" anchor="ctr" anchorCtr="0" forceAA="0" compatLnSpc="1">
                          <a:noAutofit/>
                        </wps:bodyPr>
                      </wps:wsp>
                    </wpg:wgp>
                  </a:graphicData>
                </a:graphic>
              </wp:anchor>
            </w:drawing>
          </mc:Choice>
          <mc:Fallback xmlns:wpsCustomData="http://www.wps.cn/officeDocument/2013/wpsCustomData">
            <w:pict>
              <v:group id="组合 39" o:spid="_x0000_s1026" o:spt="203" style="position:absolute;left:0pt;margin-left:0pt;margin-top:1.85pt;height:153.7pt;width:496.2pt;z-index:251965440;mso-width-relative:page;mso-height-relative:page;" coordsize="6301741,1952228" o:gfxdata="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">
                <o:lock v:ext="edit" aspectratio="f"/>
                <v:shape id="_x0000_s1026" o:spid="_x0000_s1026" o:spt="75" type="#_x0000_t75" style="position:absolute;left:0;top:0;height:1952228;width:3123565;" filled="f" o:preferrelative="t" stroked="f" coordsize="21600,21600" o:gfxdata="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2hV8Eb4A&#10;AADbAAAADwAAAAAAAAABACAAAAAiAAAAZHJzL2Rvd25yZXYueG1sUEsBAhQAFAAAAAgAh07iQDMv&#10;BZ47AAAAOQAAABAAAAAAAAAAAQAgAAAADQEAAGRycy9zaGFwZXhtbC54bWxQSwUGAAAAAAYABgBb&#10;AQAAtwMAAAAA&#10;">
                  <v:fill on="f" focussize="0,0"/>
                  <v:stroke on="f"/>
                  <v:imagedata r:id="rId223" o:title=""/>
                  <o:lock v:ext="edit" aspectratio="t"/>
                </v:shape>
                <v:roundrect id="_x0000_s1026" o:spid="_x0000_s1026" o:spt="2" style="position:absolute;left:2420994;top:1155416;flip:x y;height:668119;width:627822;v-text-anchor:middle;" filled="f" stroked="t" coordsize="21600,21600" arcsize="0.166666666666667" o:gfxdata="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mYCnq/&#10;AAAA2wAAAA8AAAAAAAAAAQAgAAAAIgAAAGRycy9kb3ducmV2LnhtbFBLAQIUABQAAAAIAIdO4kAz&#10;LwWeOwAAADkAAAAQAAAAAAAAAAEAIAAAAA4BAABkcnMvc2hhcGV4bWwueG1sUEsFBgAAAAAGAAYA&#10;WwEAALgDAAAAAA==&#10;">
                  <v:fill on="f" focussize="0,0"/>
                  <v:stroke weight="1pt" color="#FF0000" miterlimit="8" joinstyle="miter"/>
                  <v:imagedata o:title=""/>
                  <o:lock v:ext="edit" aspectratio="f"/>
                </v:roundrect>
                <v:shape id="_x0000_s1026" o:spid="_x0000_s1026" o:spt="75" type="#_x0000_t75" style="position:absolute;left:3241041;top:3348;height:1948880;width:3060700;" filled="f" o:preferrelative="t" stroked="f" coordsize="21600,21600" o:gfxdata="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">
                  <v:fill on="f" focussize="0,0"/>
                  <v:stroke on="f"/>
                  <v:imagedata r:id="rId229" o:title=""/>
                  <o:lock v:ext="edit" aspectratio="t"/>
                </v:shape>
                <v:roundrect id="_x0000_s1026" o:spid="_x0000_s1026" o:spt="2" style="position:absolute;left:4943260;top:1276730;height:134910;width:769383;v-text-anchor:middle;" filled="f" stroked="t" coordsize="21600,21600" arcsize="0.166666666666667" o:gfxdata="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8qPJL4A&#10;AADcAAAADwAAAAAAAAABACAAAAAiAAAAZHJzL2Rvd25yZXYueG1sUEsBAhQAFAAAAAgAh07iQDMv&#10;BZ47AAAAOQAAABAAAAAAAAAAAQAgAAAADQEAAGRycy9zaGFwZXhtbC54bWxQSwUGAAAAAAYABgBb&#10;AQAAtwMAAAAA&#10;">
                  <v:fill on="f" focussize="0,0"/>
                  <v:stroke weight="1pt" color="#FF0000" miterlimit="8" joinstyle="miter"/>
                  <v:imagedata o:title=""/>
                  <o:lock v:ext="edit" aspectratio="f"/>
                </v:roundrect>
              </v:group>
            </w:pict>
          </mc:Fallback>
        </mc:AlternateContent>
      </w:r>
    </w:p>
    <w:p w14:paraId="42AC92F2" w14:textId="77777777" w:rsidR="004A0EDE" w:rsidRPr="00DF470D" w:rsidRDefault="004A0EDE">
      <w:pPr>
        <w:spacing w:before="150" w:after="150" w:line="320" w:lineRule="exact"/>
        <w:rPr>
          <w:rFonts w:asciiTheme="minorHAnsi" w:eastAsiaTheme="minorEastAsia" w:hAnsiTheme="minorHAnsi" w:cstheme="minorHAnsi"/>
          <w:color w:val="000000" w:themeColor="text1"/>
        </w:rPr>
      </w:pPr>
    </w:p>
    <w:p w14:paraId="718E261A" w14:textId="77777777" w:rsidR="004A0EDE" w:rsidRPr="00DF470D" w:rsidRDefault="004A0EDE">
      <w:pPr>
        <w:spacing w:before="150" w:after="150" w:line="320" w:lineRule="exact"/>
        <w:rPr>
          <w:rFonts w:asciiTheme="minorHAnsi" w:eastAsiaTheme="minorEastAsia" w:hAnsiTheme="minorHAnsi" w:cstheme="minorHAnsi"/>
          <w:color w:val="000000" w:themeColor="text1"/>
        </w:rPr>
      </w:pPr>
    </w:p>
    <w:p w14:paraId="7558ABA1" w14:textId="77777777" w:rsidR="004A0EDE" w:rsidRPr="00DF470D" w:rsidRDefault="004A0EDE">
      <w:pPr>
        <w:spacing w:before="150" w:after="150" w:line="320" w:lineRule="exact"/>
        <w:rPr>
          <w:rFonts w:asciiTheme="minorHAnsi" w:eastAsiaTheme="minorEastAsia" w:hAnsiTheme="minorHAnsi" w:cstheme="minorHAnsi"/>
          <w:color w:val="000000" w:themeColor="text1"/>
        </w:rPr>
      </w:pPr>
    </w:p>
    <w:p w14:paraId="65BD26D0" w14:textId="77777777" w:rsidR="004A0EDE" w:rsidRPr="00DF470D" w:rsidRDefault="004A0EDE">
      <w:pPr>
        <w:spacing w:before="150" w:after="150" w:line="320" w:lineRule="exact"/>
        <w:rPr>
          <w:rFonts w:asciiTheme="minorHAnsi" w:eastAsiaTheme="minorEastAsia" w:hAnsiTheme="minorHAnsi" w:cstheme="minorHAnsi"/>
          <w:color w:val="000000" w:themeColor="text1"/>
        </w:rPr>
      </w:pPr>
    </w:p>
    <w:p w14:paraId="2486E5FC" w14:textId="77777777" w:rsidR="004A0EDE" w:rsidRPr="00DF470D" w:rsidRDefault="004A0EDE">
      <w:pPr>
        <w:spacing w:before="150" w:after="150" w:line="320" w:lineRule="exact"/>
        <w:rPr>
          <w:rFonts w:asciiTheme="minorHAnsi" w:eastAsiaTheme="minorEastAsia" w:hAnsiTheme="minorHAnsi" w:cstheme="minorHAnsi"/>
          <w:color w:val="000000" w:themeColor="text1"/>
        </w:rPr>
      </w:pPr>
    </w:p>
    <w:p w14:paraId="6631C804" w14:textId="77777777" w:rsidR="004A0EDE" w:rsidRPr="00DF470D" w:rsidRDefault="004A0EDE">
      <w:pPr>
        <w:spacing w:before="150" w:after="150" w:line="320" w:lineRule="exact"/>
        <w:rPr>
          <w:rFonts w:asciiTheme="minorHAnsi" w:eastAsiaTheme="minorEastAsia" w:hAnsiTheme="minorHAnsi" w:cstheme="minorHAnsi"/>
          <w:color w:val="000000" w:themeColor="text1"/>
        </w:rPr>
      </w:pPr>
    </w:p>
    <w:p w14:paraId="1ED328A2" w14:textId="77777777" w:rsidR="004A0EDE" w:rsidRPr="00DF470D" w:rsidRDefault="00000000">
      <w:pPr>
        <w:spacing w:before="150" w:after="150" w:line="320" w:lineRule="exact"/>
        <w:rPr>
          <w:rFonts w:asciiTheme="minorHAnsi" w:eastAsiaTheme="minorEastAsia" w:hAnsiTheme="minorHAnsi" w:cstheme="minorHAnsi"/>
          <w:color w:val="000000" w:themeColor="text1"/>
        </w:rPr>
      </w:pPr>
      <w:r w:rsidRPr="00DF470D">
        <w:rPr>
          <w:rFonts w:asciiTheme="minorHAnsi" w:eastAsiaTheme="minorEastAsia" w:hAnsiTheme="minorHAnsi" w:cstheme="minorHAnsi"/>
          <w:noProof/>
          <w:color w:val="000000" w:themeColor="text1"/>
        </w:rPr>
        <w:lastRenderedPageBreak/>
        <w:drawing>
          <wp:anchor distT="0" distB="0" distL="114300" distR="114300" simplePos="0" relativeHeight="251565056" behindDoc="0" locked="0" layoutInCell="1" allowOverlap="1" wp14:anchorId="5EC25185" wp14:editId="5FBE4A22">
            <wp:simplePos x="0" y="0"/>
            <wp:positionH relativeFrom="column">
              <wp:posOffset>5826760</wp:posOffset>
            </wp:positionH>
            <wp:positionV relativeFrom="paragraph">
              <wp:posOffset>229870</wp:posOffset>
            </wp:positionV>
            <wp:extent cx="161290" cy="159385"/>
            <wp:effectExtent l="0" t="0" r="0" b="0"/>
            <wp:wrapNone/>
            <wp:docPr id="21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0"/>
                    <pic:cNvPicPr>
                      <a:picLocks noChangeAspect="1"/>
                    </pic:cNvPicPr>
                  </pic:nvPicPr>
                  <pic:blipFill>
                    <a:blip r:embed="rId230"/>
                    <a:stretch>
                      <a:fillRect/>
                    </a:stretch>
                  </pic:blipFill>
                  <pic:spPr>
                    <a:xfrm>
                      <a:off x="0" y="0"/>
                      <a:ext cx="161290" cy="159385"/>
                    </a:xfrm>
                    <a:prstGeom prst="rect">
                      <a:avLst/>
                    </a:prstGeom>
                  </pic:spPr>
                </pic:pic>
              </a:graphicData>
            </a:graphic>
          </wp:anchor>
        </w:drawing>
      </w:r>
      <w:r w:rsidRPr="00DF470D">
        <w:rPr>
          <w:rFonts w:asciiTheme="minorHAnsi" w:eastAsiaTheme="minorEastAsia" w:hAnsiTheme="minorHAnsi" w:cstheme="minorHAnsi"/>
          <w:noProof/>
          <w:color w:val="000000" w:themeColor="text1"/>
        </w:rPr>
        <w:drawing>
          <wp:anchor distT="0" distB="0" distL="114300" distR="114300" simplePos="0" relativeHeight="251566080" behindDoc="0" locked="0" layoutInCell="1" allowOverlap="1" wp14:anchorId="222EECFE" wp14:editId="7D46A2AA">
            <wp:simplePos x="0" y="0"/>
            <wp:positionH relativeFrom="column">
              <wp:posOffset>1049020</wp:posOffset>
            </wp:positionH>
            <wp:positionV relativeFrom="paragraph">
              <wp:posOffset>255270</wp:posOffset>
            </wp:positionV>
            <wp:extent cx="161925" cy="156845"/>
            <wp:effectExtent l="0" t="0" r="9525" b="0"/>
            <wp:wrapNone/>
            <wp:docPr id="22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1"/>
                    <pic:cNvPicPr>
                      <a:picLocks noChangeAspect="1"/>
                    </pic:cNvPicPr>
                  </pic:nvPicPr>
                  <pic:blipFill>
                    <a:blip r:embed="rId231"/>
                    <a:stretch>
                      <a:fillRect/>
                    </a:stretch>
                  </pic:blipFill>
                  <pic:spPr>
                    <a:xfrm>
                      <a:off x="0" y="0"/>
                      <a:ext cx="162306" cy="157181"/>
                    </a:xfrm>
                    <a:prstGeom prst="rect">
                      <a:avLst/>
                    </a:prstGeom>
                  </pic:spPr>
                </pic:pic>
              </a:graphicData>
            </a:graphic>
          </wp:anchor>
        </w:drawing>
      </w:r>
      <w:r w:rsidRPr="00DF470D">
        <w:rPr>
          <w:rFonts w:asciiTheme="minorHAnsi" w:eastAsiaTheme="minorEastAsia" w:hAnsiTheme="minorHAnsi" w:cstheme="minorHAnsi"/>
          <w:color w:val="000000" w:themeColor="text1"/>
        </w:rPr>
        <w:t>Click "Diagnostics"-&gt;"Status query"</w:t>
      </w:r>
      <w:r w:rsidRPr="00DF470D">
        <w:rPr>
          <w:rFonts w:asciiTheme="minorHAnsi" w:eastAsiaTheme="minorEastAsia" w:hAnsiTheme="minorHAnsi" w:cstheme="minorHAnsi"/>
          <w:color w:val="000000" w:themeColor="text1"/>
        </w:rPr>
        <w:t>，</w:t>
      </w:r>
      <w:r w:rsidRPr="00DF470D">
        <w:rPr>
          <w:rFonts w:asciiTheme="minorHAnsi" w:eastAsiaTheme="minorEastAsia" w:hAnsiTheme="minorHAnsi" w:cstheme="minorHAnsi"/>
          <w:color w:val="000000" w:themeColor="text1"/>
        </w:rPr>
        <w:t>check</w:t>
      </w:r>
      <w:r w:rsidRPr="00DF470D">
        <w:rPr>
          <w:rFonts w:asciiTheme="minorHAnsi" w:eastAsiaTheme="minorEastAsia" w:hAnsiTheme="minorHAnsi" w:cstheme="minorHAnsi"/>
          <w:color w:val="000000" w:themeColor="text1"/>
        </w:rPr>
        <w:t>：</w:t>
      </w:r>
      <w:r w:rsidRPr="00DF470D">
        <w:rPr>
          <w:rFonts w:asciiTheme="minorHAnsi" w:eastAsiaTheme="minorEastAsia" w:hAnsiTheme="minorHAnsi" w:cstheme="minorHAnsi"/>
          <w:color w:val="000000" w:themeColor="text1"/>
        </w:rPr>
        <w:t>sever connect statue</w:t>
      </w:r>
      <w:r w:rsidRPr="00DF470D">
        <w:rPr>
          <w:rFonts w:asciiTheme="minorHAnsi" w:eastAsiaTheme="minorEastAsia" w:hAnsiTheme="minorHAnsi" w:cstheme="minorHAnsi"/>
          <w:color w:val="000000" w:themeColor="text1"/>
        </w:rPr>
        <w:t>；</w:t>
      </w:r>
      <w:r w:rsidRPr="00DF470D">
        <w:rPr>
          <w:rFonts w:asciiTheme="minorHAnsi" w:eastAsiaTheme="minorEastAsia" w:hAnsiTheme="minorHAnsi" w:cstheme="minorHAnsi"/>
          <w:color w:val="000000" w:themeColor="text1"/>
        </w:rPr>
        <w:t>The service connection status appears in green</w:t>
      </w:r>
      <w:r w:rsidRPr="00DF470D">
        <w:rPr>
          <w:rFonts w:asciiTheme="minorHAnsi" w:hAnsiTheme="minorHAnsi" w:cstheme="minorHAnsi"/>
          <w:color w:val="000000" w:themeColor="text1"/>
        </w:rPr>
        <w:t xml:space="preserve">    </w:t>
      </w:r>
      <w:r w:rsidRPr="00DF470D">
        <w:rPr>
          <w:rFonts w:asciiTheme="minorHAnsi" w:hAnsiTheme="minorHAnsi" w:cstheme="minorHAnsi"/>
          <w:color w:val="000000" w:themeColor="text1"/>
        </w:rPr>
        <w:t>，</w:t>
      </w:r>
      <w:r w:rsidRPr="00DF470D">
        <w:rPr>
          <w:rFonts w:asciiTheme="minorHAnsi" w:hAnsiTheme="minorHAnsi" w:cstheme="minorHAnsi"/>
          <w:color w:val="000000" w:themeColor="text1"/>
        </w:rPr>
        <w:t>means the server connect success</w:t>
      </w:r>
      <w:r w:rsidRPr="00DF470D">
        <w:rPr>
          <w:rFonts w:asciiTheme="minorHAnsi" w:hAnsiTheme="minorHAnsi" w:cstheme="minorHAnsi"/>
          <w:color w:val="000000" w:themeColor="text1"/>
        </w:rPr>
        <w:t>；</w:t>
      </w:r>
      <w:r w:rsidRPr="00DF470D">
        <w:rPr>
          <w:rFonts w:asciiTheme="minorHAnsi" w:hAnsiTheme="minorHAnsi" w:cstheme="minorHAnsi"/>
          <w:color w:val="000000" w:themeColor="text1"/>
        </w:rPr>
        <w:t>t</w:t>
      </w:r>
      <w:r w:rsidRPr="00DF470D">
        <w:rPr>
          <w:rFonts w:asciiTheme="minorHAnsi" w:eastAsiaTheme="minorEastAsia" w:hAnsiTheme="minorHAnsi" w:cstheme="minorHAnsi"/>
          <w:color w:val="000000" w:themeColor="text1"/>
        </w:rPr>
        <w:t xml:space="preserve">he service connection status is gray    </w:t>
      </w:r>
      <w:r w:rsidRPr="00DF470D">
        <w:rPr>
          <w:rFonts w:asciiTheme="minorHAnsi" w:eastAsiaTheme="minorEastAsia" w:hAnsiTheme="minorHAnsi" w:cstheme="minorHAnsi"/>
          <w:color w:val="000000" w:themeColor="text1"/>
        </w:rPr>
        <w:t>，</w:t>
      </w:r>
      <w:r w:rsidRPr="00DF470D">
        <w:rPr>
          <w:rFonts w:asciiTheme="minorHAnsi" w:eastAsiaTheme="minorEastAsia" w:hAnsiTheme="minorHAnsi" w:cstheme="minorHAnsi"/>
          <w:color w:val="000000" w:themeColor="text1"/>
        </w:rPr>
        <w:t>means the server connect fail,need to contact local operator or agent to check whether this machine register on the server.</w:t>
      </w:r>
    </w:p>
    <w:p w14:paraId="25CA86E6" w14:textId="77777777" w:rsidR="004A0EDE" w:rsidRPr="00DF470D" w:rsidRDefault="00000000">
      <w:pPr>
        <w:spacing w:before="150" w:after="150"/>
        <w:rPr>
          <w:rFonts w:asciiTheme="minorHAnsi" w:eastAsiaTheme="minorEastAsia" w:hAnsiTheme="minorHAnsi" w:cstheme="minorHAnsi"/>
          <w:b/>
          <w:color w:val="000000" w:themeColor="text1"/>
          <w:szCs w:val="21"/>
        </w:rPr>
      </w:pPr>
      <w:bookmarkStart w:id="373" w:name="_Toc135843172"/>
      <w:bookmarkStart w:id="374" w:name="_Toc105429977"/>
      <w:bookmarkStart w:id="375" w:name="_Toc135994165"/>
      <w:bookmarkStart w:id="376" w:name="_Toc181202375"/>
      <w:r w:rsidRPr="00DF470D">
        <w:rPr>
          <w:rFonts w:asciiTheme="minorHAnsi" w:eastAsiaTheme="minorEastAsia" w:hAnsiTheme="minorHAnsi" w:cstheme="minorHAnsi"/>
          <w:b/>
          <w:color w:val="000000" w:themeColor="text1"/>
          <w:szCs w:val="21"/>
        </w:rPr>
        <w:t>Tips</w:t>
      </w:r>
      <w:r w:rsidRPr="00DF470D">
        <w:rPr>
          <w:rFonts w:asciiTheme="minorHAnsi" w:eastAsiaTheme="minorEastAsia" w:hAnsiTheme="minorHAnsi" w:cstheme="minorHAnsi"/>
          <w:b/>
          <w:color w:val="000000" w:themeColor="text1"/>
          <w:szCs w:val="21"/>
        </w:rPr>
        <w:t>：</w:t>
      </w:r>
      <w:r w:rsidRPr="00DF470D">
        <w:rPr>
          <w:rFonts w:asciiTheme="minorHAnsi" w:eastAsiaTheme="minorEastAsia" w:hAnsiTheme="minorHAnsi" w:cstheme="minorHAnsi"/>
          <w:b/>
          <w:color w:val="000000" w:themeColor="text1"/>
          <w:szCs w:val="21"/>
        </w:rPr>
        <w:t>When used the offline mode, you can ignore the network without connection.</w:t>
      </w:r>
    </w:p>
    <w:p w14:paraId="65A5FA4C" w14:textId="77777777" w:rsidR="004A0EDE" w:rsidRPr="00DF470D" w:rsidRDefault="00000000">
      <w:pPr>
        <w:pStyle w:val="21"/>
        <w:spacing w:before="150" w:after="150"/>
        <w:ind w:right="200"/>
        <w:rPr>
          <w:rFonts w:asciiTheme="minorHAnsi" w:hAnsiTheme="minorHAnsi" w:cstheme="minorHAnsi"/>
          <w:color w:val="000000" w:themeColor="text1"/>
        </w:rPr>
      </w:pPr>
      <w:r w:rsidRPr="00DF470D">
        <w:rPr>
          <w:rFonts w:asciiTheme="minorHAnsi" w:hAnsiTheme="minorHAnsi" w:cstheme="minorHAnsi"/>
          <w:noProof/>
          <w:color w:val="000000" w:themeColor="text1"/>
        </w:rPr>
        <mc:AlternateContent>
          <mc:Choice Requires="wpg">
            <w:drawing>
              <wp:anchor distT="0" distB="0" distL="114300" distR="114300" simplePos="0" relativeHeight="251792384" behindDoc="0" locked="0" layoutInCell="1" allowOverlap="1" wp14:anchorId="19DB3E29" wp14:editId="0AEC5BAD">
                <wp:simplePos x="0" y="0"/>
                <wp:positionH relativeFrom="column">
                  <wp:posOffset>0</wp:posOffset>
                </wp:positionH>
                <wp:positionV relativeFrom="paragraph">
                  <wp:posOffset>236855</wp:posOffset>
                </wp:positionV>
                <wp:extent cx="6285865" cy="1156335"/>
                <wp:effectExtent l="0" t="0" r="635" b="5715"/>
                <wp:wrapNone/>
                <wp:docPr id="23" name="组合 22"/>
                <wp:cNvGraphicFramePr/>
                <a:graphic xmlns:a="http://schemas.openxmlformats.org/drawingml/2006/main">
                  <a:graphicData uri="http://schemas.microsoft.com/office/word/2010/wordprocessingGroup">
                    <wpg:wgp>
                      <wpg:cNvGrpSpPr/>
                      <wpg:grpSpPr>
                        <a:xfrm>
                          <a:off x="0" y="0"/>
                          <a:ext cx="6285865" cy="1156335"/>
                          <a:chOff x="0" y="0"/>
                          <a:chExt cx="6285866" cy="1156906"/>
                        </a:xfrm>
                      </wpg:grpSpPr>
                      <pic:pic xmlns:pic="http://schemas.openxmlformats.org/drawingml/2006/picture">
                        <pic:nvPicPr>
                          <pic:cNvPr id="417731931" name="图片 417731931" descr="手拿键盘的人&#10;&#10;低可信度描述已自动生成"/>
                          <pic:cNvPicPr>
                            <a:picLocks noChangeAspect="1"/>
                          </pic:cNvPicPr>
                        </pic:nvPicPr>
                        <pic:blipFill>
                          <a:blip r:embed="rId232" cstate="print">
                            <a:extLst>
                              <a:ext uri="{28A0092B-C50C-407E-A947-70E740481C1C}">
                                <a14:useLocalDpi xmlns:a14="http://schemas.microsoft.com/office/drawing/2010/main" val="0"/>
                              </a:ext>
                            </a:extLst>
                          </a:blip>
                          <a:srcRect l="19456" t="32882" r="15297" b="4397"/>
                          <a:stretch>
                            <a:fillRect/>
                          </a:stretch>
                        </pic:blipFill>
                        <pic:spPr>
                          <a:xfrm>
                            <a:off x="0" y="3533"/>
                            <a:ext cx="1453006" cy="1153373"/>
                          </a:xfrm>
                          <a:prstGeom prst="rect">
                            <a:avLst/>
                          </a:prstGeom>
                        </pic:spPr>
                      </pic:pic>
                      <pic:pic xmlns:pic="http://schemas.openxmlformats.org/drawingml/2006/picture">
                        <pic:nvPicPr>
                          <pic:cNvPr id="315613583" name="图片 315613583" descr="图片包含 照片, 站, 打开, 火车&#10;&#10;描述已自动生成"/>
                          <pic:cNvPicPr>
                            <a:picLocks noChangeAspect="1"/>
                          </pic:cNvPicPr>
                        </pic:nvPicPr>
                        <pic:blipFill>
                          <a:blip r:embed="rId112">
                            <a:extLst>
                              <a:ext uri="{28A0092B-C50C-407E-A947-70E740481C1C}">
                                <a14:useLocalDpi xmlns:a14="http://schemas.microsoft.com/office/drawing/2010/main" val="0"/>
                              </a:ext>
                            </a:extLst>
                          </a:blip>
                          <a:srcRect l="21606" r="9392" b="33644"/>
                          <a:stretch>
                            <a:fillRect/>
                          </a:stretch>
                        </pic:blipFill>
                        <pic:spPr>
                          <a:xfrm>
                            <a:off x="1610954" y="0"/>
                            <a:ext cx="1453006" cy="1156906"/>
                          </a:xfrm>
                          <a:prstGeom prst="rect">
                            <a:avLst/>
                          </a:prstGeom>
                        </pic:spPr>
                      </pic:pic>
                      <wps:wsp>
                        <wps:cNvPr id="1290176657" name="直接箭头连接符 1290176657"/>
                        <wps:cNvCnPr/>
                        <wps:spPr>
                          <a:xfrm flipH="1" flipV="1">
                            <a:off x="2751256" y="351956"/>
                            <a:ext cx="161055" cy="227842"/>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59268702" name="图片 1159268702" descr="图片包含 室内, 镜子, 桌子, 电脑&#10;&#10;描述已自动生成"/>
                          <pic:cNvPicPr>
                            <a:picLocks noChangeAspect="1"/>
                          </pic:cNvPicPr>
                        </pic:nvPicPr>
                        <pic:blipFill>
                          <a:blip r:embed="rId233">
                            <a:extLst>
                              <a:ext uri="{28A0092B-C50C-407E-A947-70E740481C1C}">
                                <a14:useLocalDpi xmlns:a14="http://schemas.microsoft.com/office/drawing/2010/main" val="0"/>
                              </a:ext>
                            </a:extLst>
                          </a:blip>
                          <a:srcRect l="15500" t="3127" r="15706" b="24035"/>
                          <a:stretch>
                            <a:fillRect/>
                          </a:stretch>
                        </pic:blipFill>
                        <pic:spPr>
                          <a:xfrm>
                            <a:off x="3221907" y="3111"/>
                            <a:ext cx="1453007" cy="1153374"/>
                          </a:xfrm>
                          <a:prstGeom prst="rect">
                            <a:avLst/>
                          </a:prstGeom>
                        </pic:spPr>
                      </pic:pic>
                      <pic:pic xmlns:pic="http://schemas.openxmlformats.org/drawingml/2006/picture">
                        <pic:nvPicPr>
                          <pic:cNvPr id="1476988624" name="图片 1476988624" descr="图片包含 桌子, 游戏机, 电脑, 食物&#10;&#10;描述已自动生成"/>
                          <pic:cNvPicPr>
                            <a:picLocks noChangeAspect="1"/>
                          </pic:cNvPicPr>
                        </pic:nvPicPr>
                        <pic:blipFill>
                          <a:blip r:embed="rId234">
                            <a:extLst>
                              <a:ext uri="{28A0092B-C50C-407E-A947-70E740481C1C}">
                                <a14:useLocalDpi xmlns:a14="http://schemas.microsoft.com/office/drawing/2010/main" val="0"/>
                              </a:ext>
                            </a:extLst>
                          </a:blip>
                          <a:srcRect l="16301" t="3546" r="8066" b="16375"/>
                          <a:stretch>
                            <a:fillRect/>
                          </a:stretch>
                        </pic:blipFill>
                        <pic:spPr>
                          <a:xfrm>
                            <a:off x="4832859" y="3112"/>
                            <a:ext cx="1453007" cy="1153373"/>
                          </a:xfrm>
                          <a:prstGeom prst="rect">
                            <a:avLst/>
                          </a:prstGeom>
                        </pic:spPr>
                      </pic:pic>
                    </wpg:wgp>
                  </a:graphicData>
                </a:graphic>
              </wp:anchor>
            </w:drawing>
          </mc:Choice>
          <mc:Fallback xmlns:wpsCustomData="http://www.wps.cn/officeDocument/2013/wpsCustomData">
            <w:pict>
              <v:group id="组合 22" o:spid="_x0000_s1026" o:spt="203" style="position:absolute;left:0pt;margin-left:0pt;margin-top:18.65pt;height:91.05pt;width:494.95pt;z-index:252040192;mso-width-relative:page;mso-height-relative:page;" coordsize="6285866,1156906" o:gfxdata="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">
                <o:lock v:ext="edit" aspectratio="f"/>
                <v:shape id="_x0000_s1026" o:spid="_x0000_s1026" o:spt="75" alt="手拿键盘的人&#10;&#10;低可信度描述已自动生成" type="#_x0000_t75" style="position:absolute;left:0;top:3533;height:1153373;width:1453006;" filled="f" o:preferrelative="t" stroked="f" coordsize="21600,21600" o:gfxdata="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NkVteLFAAAA4gAAAA8AAAAAAAAAAQAgAAAAIgAAAGRycy9kb3ducmV2LnhtbFBLAQIUABQAAAAI&#10;AIdO4kAzLwWeOwAAADkAAAAQAAAAAAAAAAEAIAAAABQBAABkcnMvc2hhcGV4bWwueG1sUEsFBgAA&#10;AAAGAAYAWwEAAL4DAAAAAA==&#10;">
                  <v:fill on="f" focussize="0,0"/>
                  <v:stroke on="f"/>
                  <v:imagedata r:id="rId235" cropleft="12751f" croptop="21550f" cropright="10025f" cropbottom="2882f" o:title=""/>
                  <o:lock v:ext="edit" aspectratio="t"/>
                </v:shape>
                <v:shape id="_x0000_s1026" o:spid="_x0000_s1026" o:spt="75" alt="图片包含 照片, 站, 打开, 火车&#10;&#10;描述已自动生成" type="#_x0000_t75" style="position:absolute;left:1610954;top:0;height:1156906;width:1453006;" filled="f" o:preferrelative="t" stroked="f" coordsize="21600,21600" o:gfxdata="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EmylksQAAADiAAAADwAAAAAAAAABACAAAAAiAAAAZHJzL2Rvd25yZXYueG1sUEsBAhQAFAAAAAgA&#10;h07iQDMvBZ47AAAAOQAAABAAAAAAAAAAAQAgAAAAEwEAAGRycy9zaGFwZXhtbC54bWxQSwUGAAAA&#10;AAYABgBbAQAAvQMAAAAA&#10;">
                  <v:fill on="f" focussize="0,0"/>
                  <v:stroke on="f"/>
                  <v:imagedata r:id="rId116" cropleft="14160f" cropright="6155f" cropbottom="22049f" o:title=""/>
                  <o:lock v:ext="edit" aspectratio="t"/>
                </v:shape>
                <v:shape id="_x0000_s1026" o:spid="_x0000_s1026" o:spt="32" type="#_x0000_t32" style="position:absolute;left:2751256;top:351956;flip:x y;height:227842;width:161055;" filled="f" stroked="t" coordsize="21600,21600" o:gfxdata="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Lq9p&#10;y8EAAADjAAAADwAAAAAAAAABACAAAAAiAAAAZHJzL2Rvd25yZXYueG1sUEsBAhQAFAAAAAgAh07i&#10;QDMvBZ47AAAAOQAAABAAAAAAAAAAAQAgAAAAEAEAAGRycy9zaGFwZXhtbC54bWxQSwUGAAAAAAYA&#10;BgBbAQAAugMAAAAA&#10;">
                  <v:fill on="f" focussize="0,0"/>
                  <v:stroke color="#FF0000 [3204]" joinstyle="round" endarrow="block"/>
                  <v:imagedata o:title=""/>
                  <o:lock v:ext="edit" aspectratio="f"/>
                </v:shape>
                <v:shape id="_x0000_s1026" o:spid="_x0000_s1026" o:spt="75" alt="图片包含 室内, 镜子, 桌子, 电脑&#10;&#10;描述已自动生成" type="#_x0000_t75" style="position:absolute;left:3221907;top:3111;height:1153374;width:1453007;" filled="f" o:preferrelative="t" stroked="f" coordsize="21600,21600" o:gfxdata="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InFrYMQAAADjAAAADwAAAAAAAAABACAAAAAiAAAAZHJzL2Rvd25yZXYueG1sUEsBAhQAFAAAAAgA&#10;h07iQDMvBZ47AAAAOQAAABAAAAAAAAAAAQAgAAAAEwEAAGRycy9zaGFwZXhtbC54bWxQSwUGAAAA&#10;AAYABgBbAQAAvQMAAAAA&#10;">
                  <v:fill on="f" focussize="0,0"/>
                  <v:stroke on="f"/>
                  <v:imagedata r:id="rId236" cropleft="10158f" croptop="2049f" cropright="10293f" cropbottom="15752f" o:title=""/>
                  <o:lock v:ext="edit" aspectratio="t"/>
                </v:shape>
                <v:shape id="_x0000_s1026" o:spid="_x0000_s1026" o:spt="75" alt="图片包含 桌子, 游戏机, 电脑, 食物&#10;&#10;描述已自动生成" type="#_x0000_t75" style="position:absolute;left:4832859;top:3112;height:1153373;width:1453007;" filled="f" o:preferrelative="t" stroked="f" coordsize="21600,21600" o:gfxdata="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Orj&#10;CCXCAAAA4wAAAA8AAAAAAAAAAQAgAAAAIgAAAGRycy9kb3ducmV2LnhtbFBLAQIUABQAAAAIAIdO&#10;4kAzLwWeOwAAADkAAAAQAAAAAAAAAAEAIAAAABEBAABkcnMvc2hhcGV4bWwueG1sUEsFBgAAAAAG&#10;AAYAWwEAALsDAAAAAA==&#10;">
                  <v:fill on="f" focussize="0,0"/>
                  <v:stroke on="f"/>
                  <v:imagedata r:id="rId237" cropleft="10683f" croptop="2324f" cropright="5286f" cropbottom="10732f" o:title=""/>
                  <o:lock v:ext="edit" aspectratio="t"/>
                </v:shape>
              </v:group>
            </w:pict>
          </mc:Fallback>
        </mc:AlternateContent>
      </w:r>
      <w:r w:rsidRPr="00DF470D">
        <w:rPr>
          <w:rFonts w:asciiTheme="minorHAnsi" w:hAnsiTheme="minorHAnsi" w:cstheme="minorHAnsi"/>
          <w:color w:val="000000" w:themeColor="text1"/>
        </w:rPr>
        <w:t>Fill the canister</w:t>
      </w:r>
      <w:bookmarkEnd w:id="373"/>
      <w:bookmarkEnd w:id="374"/>
      <w:bookmarkEnd w:id="375"/>
      <w:bookmarkEnd w:id="376"/>
    </w:p>
    <w:p w14:paraId="2B802029" w14:textId="77777777" w:rsidR="004A0EDE" w:rsidRPr="00DF470D" w:rsidRDefault="004A0EDE">
      <w:pPr>
        <w:spacing w:before="150" w:after="150" w:line="240" w:lineRule="auto"/>
        <w:rPr>
          <w:rFonts w:asciiTheme="minorHAnsi" w:hAnsiTheme="minorHAnsi" w:cstheme="minorHAnsi"/>
          <w:color w:val="000000" w:themeColor="text1"/>
        </w:rPr>
      </w:pPr>
    </w:p>
    <w:p w14:paraId="6D5E839B" w14:textId="77777777" w:rsidR="004A0EDE" w:rsidRPr="00DF470D" w:rsidRDefault="004A0EDE">
      <w:pPr>
        <w:spacing w:before="150" w:after="150" w:line="240" w:lineRule="auto"/>
        <w:rPr>
          <w:rFonts w:asciiTheme="minorHAnsi" w:hAnsiTheme="minorHAnsi" w:cstheme="minorHAnsi"/>
          <w:color w:val="000000" w:themeColor="text1"/>
        </w:rPr>
      </w:pPr>
    </w:p>
    <w:p w14:paraId="5DEBD2C8" w14:textId="77777777" w:rsidR="004A0EDE" w:rsidRPr="00DF470D" w:rsidRDefault="004A0EDE">
      <w:pPr>
        <w:spacing w:before="150" w:after="150" w:line="240" w:lineRule="auto"/>
        <w:rPr>
          <w:rFonts w:asciiTheme="minorHAnsi" w:hAnsiTheme="minorHAnsi" w:cstheme="minorHAnsi"/>
          <w:color w:val="000000" w:themeColor="text1"/>
        </w:rPr>
      </w:pPr>
    </w:p>
    <w:p w14:paraId="3B023E10" w14:textId="77777777" w:rsidR="004A0EDE" w:rsidRPr="00DF470D" w:rsidRDefault="004A0EDE">
      <w:pPr>
        <w:spacing w:before="150" w:after="150" w:line="240" w:lineRule="auto"/>
        <w:rPr>
          <w:rFonts w:asciiTheme="minorHAnsi" w:hAnsiTheme="minorHAnsi" w:cstheme="minorHAnsi"/>
          <w:color w:val="000000" w:themeColor="text1"/>
        </w:rPr>
      </w:pPr>
    </w:p>
    <w:p w14:paraId="6013CBDE" w14:textId="77777777" w:rsidR="004A0EDE" w:rsidRPr="00DF470D" w:rsidRDefault="00000000">
      <w:pPr>
        <w:widowControl w:val="0"/>
        <w:spacing w:beforeLines="0" w:before="120" w:afterLines="0" w:after="120" w:line="240" w:lineRule="auto"/>
        <w:jc w:val="both"/>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Cs w:val="21"/>
        </w:rPr>
        <w:t>Pull out the drip tray, remove the key, insert the key into the bean box cover, turn the key, remove the bean box cover; add coffee beans and cover the bean box cover.</w:t>
      </w:r>
    </w:p>
    <w:p w14:paraId="7280FE9A" w14:textId="77777777" w:rsidR="004A0EDE" w:rsidRPr="00DF470D" w:rsidRDefault="00000000">
      <w:pPr>
        <w:widowControl w:val="0"/>
        <w:tabs>
          <w:tab w:val="center" w:pos="5002"/>
        </w:tabs>
        <w:spacing w:beforeLines="0" w:before="120" w:afterLines="0" w:after="120" w:line="240" w:lineRule="auto"/>
        <w:ind w:left="105"/>
        <w:jc w:val="both"/>
        <w:rPr>
          <w:rFonts w:asciiTheme="minorHAnsi" w:eastAsia="微软雅黑" w:hAnsiTheme="minorHAnsi" w:cstheme="minorHAnsi"/>
          <w:color w:val="000000" w:themeColor="text1"/>
          <w:szCs w:val="21"/>
        </w:rPr>
      </w:pPr>
      <w:r w:rsidRPr="00DF470D">
        <w:rPr>
          <w:rFonts w:asciiTheme="minorHAnsi" w:hAnsiTheme="minorHAnsi" w:cstheme="minorHAnsi"/>
          <w:color w:val="000000" w:themeColor="text1"/>
        </w:rPr>
        <w:t>Coffee bean</w:t>
      </w:r>
      <w:r w:rsidRPr="00DF470D">
        <w:rPr>
          <w:rFonts w:asciiTheme="minorHAnsi" w:hAnsiTheme="minorHAnsi" w:cstheme="minorHAnsi"/>
          <w:color w:val="000000" w:themeColor="text1"/>
        </w:rPr>
        <w:tab/>
      </w:r>
    </w:p>
    <w:p w14:paraId="59B45CEB" w14:textId="77777777" w:rsidR="004A0EDE" w:rsidRPr="00DF470D" w:rsidRDefault="00000000">
      <w:pPr>
        <w:spacing w:before="150" w:after="150" w:line="360" w:lineRule="auto"/>
        <w:rPr>
          <w:rFonts w:asciiTheme="minorHAnsi" w:hAnsiTheme="minorHAnsi" w:cstheme="minorHAnsi"/>
          <w:color w:val="000000" w:themeColor="text1"/>
        </w:rPr>
      </w:pPr>
      <w:bookmarkStart w:id="377" w:name="OLE_LINK662"/>
      <w:bookmarkStart w:id="378" w:name="OLE_LINK663"/>
      <w:r w:rsidRPr="00DF470D">
        <w:rPr>
          <w:rFonts w:asciiTheme="minorHAnsi" w:hAnsiTheme="minorHAnsi" w:cstheme="minorHAnsi"/>
          <w:noProof/>
        </w:rPr>
        <w:drawing>
          <wp:anchor distT="0" distB="0" distL="114300" distR="114300" simplePos="0" relativeHeight="251889664" behindDoc="0" locked="0" layoutInCell="1" allowOverlap="1" wp14:anchorId="2885B8D7" wp14:editId="2D10E467">
            <wp:simplePos x="0" y="0"/>
            <wp:positionH relativeFrom="column">
              <wp:posOffset>662305</wp:posOffset>
            </wp:positionH>
            <wp:positionV relativeFrom="paragraph">
              <wp:posOffset>77470</wp:posOffset>
            </wp:positionV>
            <wp:extent cx="3620770" cy="285750"/>
            <wp:effectExtent l="0" t="0" r="6350" b="3810"/>
            <wp:wrapNone/>
            <wp:docPr id="10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7"/>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3620770" cy="285750"/>
                    </a:xfrm>
                    <a:prstGeom prst="rect">
                      <a:avLst/>
                    </a:prstGeom>
                  </pic:spPr>
                </pic:pic>
              </a:graphicData>
            </a:graphic>
          </wp:anchor>
        </w:drawing>
      </w:r>
      <w:r w:rsidRPr="00DF470D">
        <w:rPr>
          <w:rFonts w:asciiTheme="minorHAnsi" w:hAnsiTheme="minorHAnsi" w:cstheme="minorHAnsi"/>
          <w:noProof/>
          <w:color w:val="000000" w:themeColor="text1"/>
        </w:rPr>
        <w:drawing>
          <wp:anchor distT="0" distB="0" distL="114300" distR="114300" simplePos="0" relativeHeight="251512832" behindDoc="0" locked="0" layoutInCell="1" allowOverlap="1" wp14:anchorId="7C170427" wp14:editId="1A0749FA">
            <wp:simplePos x="0" y="0"/>
            <wp:positionH relativeFrom="column">
              <wp:posOffset>3810</wp:posOffset>
            </wp:positionH>
            <wp:positionV relativeFrom="paragraph">
              <wp:posOffset>91440</wp:posOffset>
            </wp:positionV>
            <wp:extent cx="567055" cy="495300"/>
            <wp:effectExtent l="0" t="0" r="4445" b="635"/>
            <wp:wrapNone/>
            <wp:docPr id="519" name="图片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图片 519"/>
                    <pic:cNvPicPr>
                      <a:picLocks noChangeAspect="1"/>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570566" cy="498343"/>
                    </a:xfrm>
                    <a:prstGeom prst="rect">
                      <a:avLst/>
                    </a:prstGeom>
                  </pic:spPr>
                </pic:pic>
              </a:graphicData>
            </a:graphic>
          </wp:anchor>
        </w:drawing>
      </w:r>
      <w:r w:rsidRPr="00DF470D">
        <w:rPr>
          <w:rFonts w:asciiTheme="minorHAnsi" w:hAnsiTheme="minorHAnsi" w:cstheme="minorHAnsi"/>
          <w:noProof/>
          <w:color w:val="000000" w:themeColor="text1"/>
        </w:rPr>
        <mc:AlternateContent>
          <mc:Choice Requires="wps">
            <w:drawing>
              <wp:anchor distT="0" distB="0" distL="114300" distR="114300" simplePos="0" relativeHeight="251513856" behindDoc="0" locked="0" layoutInCell="1" allowOverlap="1" wp14:anchorId="24ADAE66" wp14:editId="360849D6">
                <wp:simplePos x="0" y="0"/>
                <wp:positionH relativeFrom="column">
                  <wp:posOffset>635</wp:posOffset>
                </wp:positionH>
                <wp:positionV relativeFrom="paragraph">
                  <wp:posOffset>35560</wp:posOffset>
                </wp:positionV>
                <wp:extent cx="5586730" cy="0"/>
                <wp:effectExtent l="0" t="0" r="33020" b="19050"/>
                <wp:wrapNone/>
                <wp:docPr id="517" name="直接连接符 517"/>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0.05pt;margin-top:2.8pt;height:0pt;width:439.9pt;z-index:251774976;mso-width-relative:page;mso-height-relative:page;" filled="f" stroked="t" coordsize="21600,21600" o:gfxdata="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IN6aurTAAAABAEAAA8AAAAAAAAAAQAgAAAAIgAAAGRycy9kb3ducmV2LnhtbFBLAQIU&#10;ABQAAAAIAIdO4kDnOKOX+AEAANcDAAAOAAAAAAAAAAEAIAAAACIBAABkcnMvZTJvRG9jLnhtbFBL&#10;BQYAAAAABgAGAFkBAACMBQAAAAA=&#10;">
                <v:fill on="f" focussize="0,0"/>
                <v:stroke color="#4A7EBB [3204]" joinstyle="round"/>
                <v:imagedata o:title=""/>
                <o:lock v:ext="edit" aspectratio="f"/>
              </v:line>
            </w:pict>
          </mc:Fallback>
        </mc:AlternateContent>
      </w:r>
    </w:p>
    <w:bookmarkEnd w:id="377"/>
    <w:bookmarkEnd w:id="378"/>
    <w:p w14:paraId="775D90B0" w14:textId="77777777" w:rsidR="004A0EDE" w:rsidRPr="00DF470D" w:rsidRDefault="00000000">
      <w:pPr>
        <w:spacing w:before="150" w:after="150" w:line="240" w:lineRule="auto"/>
        <w:ind w:leftChars="250" w:left="500"/>
        <w:rPr>
          <w:rFonts w:asciiTheme="minorHAnsi" w:hAnsiTheme="minorHAnsi" w:cstheme="minorHAnsi"/>
          <w:color w:val="000000" w:themeColor="text1"/>
        </w:rPr>
      </w:pPr>
      <w:r w:rsidRPr="00DF470D">
        <w:rPr>
          <w:rFonts w:asciiTheme="minorHAnsi" w:hAnsiTheme="minorHAnsi" w:cstheme="minorHAnsi"/>
          <w:color w:val="000000" w:themeColor="text1"/>
        </w:rPr>
        <w:t>The rotating disc of the grinder can cause injury.</w:t>
      </w:r>
    </w:p>
    <w:p w14:paraId="5B84B0AA" w14:textId="631D5443" w:rsidR="004A0EDE" w:rsidRPr="00DF470D" w:rsidRDefault="00000000">
      <w:pPr>
        <w:spacing w:before="150" w:after="150" w:line="240" w:lineRule="auto"/>
        <w:ind w:leftChars="250" w:left="500"/>
        <w:rPr>
          <w:rFonts w:asciiTheme="minorHAnsi" w:hAnsiTheme="minorHAnsi" w:cstheme="minorHAnsi"/>
          <w:color w:val="000000" w:themeColor="text1"/>
        </w:rPr>
      </w:pPr>
      <w:r w:rsidRPr="00DF470D">
        <w:rPr>
          <w:rFonts w:asciiTheme="minorHAnsi" w:eastAsia="微软雅黑" w:hAnsiTheme="minorHAnsi" w:cstheme="minorHAnsi"/>
          <w:b/>
          <w:bCs/>
          <w:noProof/>
          <w:color w:val="FF0000"/>
          <w:sz w:val="24"/>
        </w:rPr>
        <w:drawing>
          <wp:anchor distT="0" distB="0" distL="114300" distR="114300" simplePos="0" relativeHeight="251888640" behindDoc="0" locked="0" layoutInCell="1" allowOverlap="1" wp14:anchorId="770554DB" wp14:editId="229545A7">
            <wp:simplePos x="0" y="0"/>
            <wp:positionH relativeFrom="column">
              <wp:posOffset>657225</wp:posOffset>
            </wp:positionH>
            <wp:positionV relativeFrom="paragraph">
              <wp:posOffset>233045</wp:posOffset>
            </wp:positionV>
            <wp:extent cx="3627120" cy="261620"/>
            <wp:effectExtent l="0" t="0" r="0" b="12700"/>
            <wp:wrapNone/>
            <wp:docPr id="10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9"/>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3627120" cy="261620"/>
                    </a:xfrm>
                    <a:prstGeom prst="rect">
                      <a:avLst/>
                    </a:prstGeom>
                  </pic:spPr>
                </pic:pic>
              </a:graphicData>
            </a:graphic>
          </wp:anchor>
        </w:drawing>
      </w:r>
      <w:r w:rsidRPr="00DF470D">
        <w:rPr>
          <w:rFonts w:asciiTheme="minorHAnsi" w:hAnsiTheme="minorHAnsi" w:cstheme="minorHAnsi"/>
          <w:color w:val="000000" w:themeColor="text1"/>
        </w:rPr>
        <w:t xml:space="preserve">Do not put your hand into the </w:t>
      </w:r>
      <w:r w:rsidR="00003F1E" w:rsidRPr="00DF470D">
        <w:rPr>
          <w:rFonts w:asciiTheme="minorHAnsi" w:hAnsiTheme="minorHAnsi" w:cstheme="minorHAnsi"/>
          <w:color w:val="000000" w:themeColor="text1"/>
        </w:rPr>
        <w:t>Coffee Hopper</w:t>
      </w:r>
      <w:r w:rsidRPr="00DF470D">
        <w:rPr>
          <w:rFonts w:asciiTheme="minorHAnsi" w:hAnsiTheme="minorHAnsi" w:cstheme="minorHAnsi"/>
          <w:color w:val="000000" w:themeColor="text1"/>
        </w:rPr>
        <w:t xml:space="preserve"> when the coffee machine is turned on.</w:t>
      </w:r>
      <w:r w:rsidRPr="00DF470D">
        <w:rPr>
          <w:rFonts w:asciiTheme="minorHAnsi" w:eastAsia="微软雅黑" w:hAnsiTheme="minorHAnsi" w:cstheme="minorHAnsi"/>
          <w:b/>
          <w:noProof/>
          <w:color w:val="000000" w:themeColor="text1"/>
          <w:sz w:val="36"/>
          <w:szCs w:val="36"/>
        </w:rPr>
        <mc:AlternateContent>
          <mc:Choice Requires="wps">
            <w:drawing>
              <wp:anchor distT="0" distB="0" distL="114300" distR="114300" simplePos="0" relativeHeight="251567104" behindDoc="0" locked="0" layoutInCell="1" allowOverlap="1" wp14:anchorId="539DE751" wp14:editId="6BBFEB7C">
                <wp:simplePos x="0" y="0"/>
                <wp:positionH relativeFrom="column">
                  <wp:posOffset>0</wp:posOffset>
                </wp:positionH>
                <wp:positionV relativeFrom="paragraph">
                  <wp:posOffset>191135</wp:posOffset>
                </wp:positionV>
                <wp:extent cx="5586730" cy="0"/>
                <wp:effectExtent l="0" t="0" r="33020" b="19050"/>
                <wp:wrapNone/>
                <wp:docPr id="561" name="直接连接符 561"/>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0pt;margin-top:15.05pt;height:0pt;width:439.9pt;z-index:251828224;mso-width-relative:page;mso-height-relative:page;" filled="f" stroked="t" coordsize="21600,21600" o:gfxdata="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NXBquzWAAAABgEAAA8AAAAAAAAAAQAgAAAAIgAAAGRycy9kb3ducmV2LnhtbFBL&#10;AQIUABQAAAAIAIdO4kARrjir+AEAANcDAAAOAAAAAAAAAAEAIAAAACUBAABkcnMvZTJvRG9jLnht&#10;bFBLBQYAAAAABgAGAFkBAACPBQAAAAA=&#10;">
                <v:fill on="f" focussize="0,0"/>
                <v:stroke color="#4A7EBB [3204]" joinstyle="round"/>
                <v:imagedata o:title=""/>
                <o:lock v:ext="edit" aspectratio="f"/>
              </v:line>
            </w:pict>
          </mc:Fallback>
        </mc:AlternateContent>
      </w:r>
      <w:r w:rsidRPr="00DF470D">
        <w:rPr>
          <w:rFonts w:asciiTheme="minorHAnsi" w:hAnsiTheme="minorHAnsi" w:cstheme="minorHAnsi"/>
          <w:noProof/>
          <w:color w:val="000000" w:themeColor="text1"/>
        </w:rPr>
        <w:drawing>
          <wp:anchor distT="0" distB="0" distL="114300" distR="114300" simplePos="0" relativeHeight="251514880" behindDoc="0" locked="0" layoutInCell="1" allowOverlap="1" wp14:anchorId="3CB9E4D1" wp14:editId="428BE7A3">
            <wp:simplePos x="0" y="0"/>
            <wp:positionH relativeFrom="column">
              <wp:posOffset>-1270</wp:posOffset>
            </wp:positionH>
            <wp:positionV relativeFrom="paragraph">
              <wp:posOffset>266065</wp:posOffset>
            </wp:positionV>
            <wp:extent cx="579120" cy="505460"/>
            <wp:effectExtent l="0" t="0" r="0" b="0"/>
            <wp:wrapNone/>
            <wp:docPr id="545" name="图片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图片 545"/>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78930" cy="505151"/>
                    </a:xfrm>
                    <a:prstGeom prst="rect">
                      <a:avLst/>
                    </a:prstGeom>
                  </pic:spPr>
                </pic:pic>
              </a:graphicData>
            </a:graphic>
          </wp:anchor>
        </w:drawing>
      </w:r>
    </w:p>
    <w:p w14:paraId="0C7A45FF" w14:textId="77777777" w:rsidR="004A0EDE" w:rsidRPr="00DF470D" w:rsidRDefault="00000000">
      <w:pPr>
        <w:spacing w:before="150" w:after="150" w:line="240" w:lineRule="auto"/>
        <w:ind w:leftChars="250" w:left="500"/>
        <w:rPr>
          <w:rFonts w:asciiTheme="minorHAnsi" w:hAnsiTheme="minorHAnsi" w:cstheme="minorHAnsi"/>
          <w:color w:val="000000" w:themeColor="text1"/>
        </w:rPr>
      </w:pPr>
      <w:r w:rsidRPr="00DF470D">
        <w:rPr>
          <w:rFonts w:asciiTheme="minorHAnsi" w:hAnsiTheme="minorHAnsi" w:cstheme="minorHAnsi"/>
          <w:color w:val="000000" w:themeColor="text1"/>
        </w:rPr>
        <w:t xml:space="preserve">     </w:t>
      </w:r>
    </w:p>
    <w:p w14:paraId="49DC121D" w14:textId="77777777" w:rsidR="004A0EDE" w:rsidRPr="00DF470D" w:rsidRDefault="00000000">
      <w:pPr>
        <w:spacing w:before="150" w:after="150" w:line="240" w:lineRule="auto"/>
        <w:ind w:firstLineChars="300" w:firstLine="600"/>
        <w:rPr>
          <w:rFonts w:asciiTheme="minorHAnsi" w:hAnsiTheme="minorHAnsi" w:cstheme="minorHAnsi"/>
          <w:color w:val="000000" w:themeColor="text1"/>
        </w:rPr>
      </w:pPr>
      <w:r w:rsidRPr="00DF470D">
        <w:rPr>
          <w:rFonts w:asciiTheme="minorHAnsi" w:hAnsiTheme="minorHAnsi" w:cstheme="minorHAnsi"/>
          <w:color w:val="000000" w:themeColor="text1"/>
        </w:rPr>
        <w:t>Adding a foreign body may cause a grinder blockage or damage to the grinding equipment!</w:t>
      </w:r>
    </w:p>
    <w:p w14:paraId="1AAFD182" w14:textId="7E0AF596" w:rsidR="004A0EDE" w:rsidRPr="00DF470D" w:rsidRDefault="00000000">
      <w:pPr>
        <w:spacing w:before="150" w:after="150" w:line="240" w:lineRule="auto"/>
        <w:ind w:firstLineChars="300" w:firstLine="600"/>
        <w:rPr>
          <w:rFonts w:asciiTheme="minorHAnsi" w:hAnsiTheme="minorHAnsi" w:cstheme="minorHAnsi"/>
          <w:color w:val="000000" w:themeColor="text1"/>
        </w:rPr>
      </w:pPr>
      <w:r w:rsidRPr="00DF470D">
        <w:rPr>
          <w:rFonts w:asciiTheme="minorHAnsi" w:hAnsiTheme="minorHAnsi" w:cstheme="minorHAnsi"/>
          <w:color w:val="000000" w:themeColor="text1"/>
        </w:rPr>
        <w:t xml:space="preserve">Do not put any items other than coffee beans into the </w:t>
      </w:r>
      <w:r w:rsidR="00003F1E" w:rsidRPr="00DF470D">
        <w:rPr>
          <w:rFonts w:asciiTheme="minorHAnsi" w:hAnsiTheme="minorHAnsi" w:cstheme="minorHAnsi"/>
          <w:color w:val="000000" w:themeColor="text1"/>
        </w:rPr>
        <w:t>Coffee Hopper</w:t>
      </w:r>
    </w:p>
    <w:p w14:paraId="66051C13" w14:textId="77777777" w:rsidR="004A0EDE" w:rsidRPr="00DF470D" w:rsidRDefault="004A0EDE">
      <w:pPr>
        <w:spacing w:before="150" w:after="150" w:line="240" w:lineRule="auto"/>
        <w:ind w:firstLineChars="300" w:firstLine="600"/>
        <w:rPr>
          <w:rFonts w:asciiTheme="minorHAnsi" w:hAnsiTheme="minorHAnsi" w:cstheme="minorHAnsi"/>
          <w:color w:val="000000" w:themeColor="text1"/>
        </w:rPr>
      </w:pPr>
    </w:p>
    <w:p w14:paraId="6D12F96A" w14:textId="77777777" w:rsidR="004A0EDE" w:rsidRPr="00DF470D" w:rsidRDefault="00000000">
      <w:pPr>
        <w:pStyle w:val="21"/>
        <w:spacing w:before="150" w:after="150"/>
        <w:ind w:right="200"/>
        <w:rPr>
          <w:rFonts w:asciiTheme="minorHAnsi" w:hAnsiTheme="minorHAnsi" w:cstheme="minorHAnsi"/>
          <w:color w:val="000000" w:themeColor="text1"/>
        </w:rPr>
      </w:pPr>
      <w:r w:rsidRPr="00DF470D">
        <w:rPr>
          <w:rFonts w:asciiTheme="minorHAnsi" w:hAnsiTheme="minorHAnsi" w:cstheme="minorHAnsi"/>
          <w:noProof/>
        </w:rPr>
        <w:drawing>
          <wp:anchor distT="0" distB="0" distL="114300" distR="114300" simplePos="0" relativeHeight="251891712" behindDoc="0" locked="0" layoutInCell="1" allowOverlap="1" wp14:anchorId="0C423D85" wp14:editId="643EE0F8">
            <wp:simplePos x="0" y="0"/>
            <wp:positionH relativeFrom="column">
              <wp:posOffset>596265</wp:posOffset>
            </wp:positionH>
            <wp:positionV relativeFrom="paragraph">
              <wp:posOffset>267335</wp:posOffset>
            </wp:positionV>
            <wp:extent cx="3620770" cy="285750"/>
            <wp:effectExtent l="0" t="0" r="6350" b="3810"/>
            <wp:wrapNone/>
            <wp:docPr id="11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7"/>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3620770" cy="285750"/>
                    </a:xfrm>
                    <a:prstGeom prst="rect">
                      <a:avLst/>
                    </a:prstGeom>
                  </pic:spPr>
                </pic:pic>
              </a:graphicData>
            </a:graphic>
          </wp:anchor>
        </w:drawing>
      </w:r>
      <w:r w:rsidRPr="00DF470D">
        <w:rPr>
          <w:rFonts w:asciiTheme="minorHAnsi" w:hAnsiTheme="minorHAnsi" w:cstheme="minorHAnsi"/>
          <w:color w:val="000000" w:themeColor="text1"/>
        </w:rPr>
        <w:t>Fill the milk to the milk box in the fridge</w:t>
      </w:r>
    </w:p>
    <w:p w14:paraId="0BF742A9" w14:textId="77777777" w:rsidR="004A0EDE" w:rsidRPr="00DF470D" w:rsidRDefault="00000000">
      <w:pPr>
        <w:spacing w:before="150" w:after="150"/>
        <w:rPr>
          <w:rFonts w:asciiTheme="minorHAnsi" w:hAnsiTheme="minorHAnsi" w:cstheme="minorHAnsi"/>
          <w:color w:val="000000" w:themeColor="text1"/>
        </w:rPr>
      </w:pPr>
      <w:r w:rsidRPr="00DF470D">
        <w:rPr>
          <w:rFonts w:asciiTheme="minorHAnsi" w:hAnsiTheme="minorHAnsi" w:cstheme="minorHAnsi"/>
          <w:noProof/>
          <w:color w:val="000000" w:themeColor="text1"/>
        </w:rPr>
        <w:drawing>
          <wp:anchor distT="0" distB="0" distL="114300" distR="114300" simplePos="0" relativeHeight="251666432" behindDoc="0" locked="0" layoutInCell="1" allowOverlap="1" wp14:anchorId="5B497923" wp14:editId="2CB914E6">
            <wp:simplePos x="0" y="0"/>
            <wp:positionH relativeFrom="column">
              <wp:posOffset>0</wp:posOffset>
            </wp:positionH>
            <wp:positionV relativeFrom="paragraph">
              <wp:posOffset>0</wp:posOffset>
            </wp:positionV>
            <wp:extent cx="567055" cy="495300"/>
            <wp:effectExtent l="0" t="0" r="4445" b="635"/>
            <wp:wrapNone/>
            <wp:docPr id="916" name="图片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 name="图片 916"/>
                    <pic:cNvPicPr>
                      <a:picLocks noChangeAspect="1"/>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570566" cy="498343"/>
                    </a:xfrm>
                    <a:prstGeom prst="rect">
                      <a:avLst/>
                    </a:prstGeom>
                  </pic:spPr>
                </pic:pic>
              </a:graphicData>
            </a:graphic>
          </wp:anchor>
        </w:drawing>
      </w:r>
      <w:r w:rsidRPr="00DF470D">
        <w:rPr>
          <w:rFonts w:asciiTheme="minorHAnsi" w:hAnsiTheme="minorHAnsi" w:cstheme="minorHAnsi"/>
          <w:noProof/>
          <w:color w:val="000000" w:themeColor="text1"/>
        </w:rPr>
        <mc:AlternateContent>
          <mc:Choice Requires="wps">
            <w:drawing>
              <wp:anchor distT="0" distB="0" distL="114300" distR="114300" simplePos="0" relativeHeight="251667456" behindDoc="0" locked="0" layoutInCell="1" allowOverlap="1" wp14:anchorId="53638595" wp14:editId="2C0890A7">
                <wp:simplePos x="0" y="0"/>
                <wp:positionH relativeFrom="column">
                  <wp:posOffset>-3175</wp:posOffset>
                </wp:positionH>
                <wp:positionV relativeFrom="paragraph">
                  <wp:posOffset>-55880</wp:posOffset>
                </wp:positionV>
                <wp:extent cx="5586730" cy="0"/>
                <wp:effectExtent l="0" t="0" r="33020" b="19050"/>
                <wp:wrapNone/>
                <wp:docPr id="914" name="直接连接符 914"/>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0.25pt;margin-top:-4.4pt;height:0pt;width:439.9pt;z-index:251926528;mso-width-relative:page;mso-height-relative:page;" filled="f" stroked="t" coordsize="21600,21600" o:gfxdata="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BXvY2j1wAAAAcBAAAPAAAAAAAAAAEAIAAAACIAAABkcnMvZG93bnJldi54bWxQ&#10;SwECFAAUAAAACACHTuJAfbogn/gBAADXAwAADgAAAAAAAAABACAAAAAmAQAAZHJzL2Uyb0RvYy54&#10;bWxQSwUGAAAAAAYABgBZAQAAkAUAAAAA&#10;">
                <v:fill on="f" focussize="0,0"/>
                <v:stroke color="#4A7EBB [3204]" joinstyle="round"/>
                <v:imagedata o:title=""/>
                <o:lock v:ext="edit" aspectratio="f"/>
              </v:line>
            </w:pict>
          </mc:Fallback>
        </mc:AlternateContent>
      </w:r>
    </w:p>
    <w:p w14:paraId="27C4F748" w14:textId="77777777" w:rsidR="004A0EDE" w:rsidRPr="00DF470D" w:rsidRDefault="00000000">
      <w:pPr>
        <w:spacing w:before="150" w:after="150"/>
        <w:rPr>
          <w:rFonts w:asciiTheme="minorHAnsi" w:eastAsiaTheme="minorEastAsia" w:hAnsiTheme="minorHAnsi" w:cstheme="minorHAnsi"/>
          <w:color w:val="000000" w:themeColor="text1"/>
          <w:szCs w:val="21"/>
        </w:rPr>
      </w:pPr>
      <w:r w:rsidRPr="00DF470D">
        <w:rPr>
          <w:rFonts w:asciiTheme="minorHAnsi" w:hAnsiTheme="minorHAnsi" w:cstheme="minorHAnsi"/>
          <w:color w:val="000000" w:themeColor="text1"/>
        </w:rPr>
        <w:t xml:space="preserve">           Contamination of milk tubes may cause health hazards.</w:t>
      </w:r>
    </w:p>
    <w:p w14:paraId="4A4F4D3D" w14:textId="77777777" w:rsidR="004A0EDE" w:rsidRPr="00DF470D" w:rsidRDefault="00000000">
      <w:pPr>
        <w:spacing w:before="150" w:after="150"/>
        <w:ind w:firstLineChars="500" w:firstLine="1000"/>
        <w:rPr>
          <w:rFonts w:asciiTheme="minorHAnsi" w:hAnsiTheme="minorHAnsi" w:cstheme="minorHAnsi"/>
          <w:color w:val="000000" w:themeColor="text1"/>
        </w:rPr>
      </w:pPr>
      <w:r w:rsidRPr="00DF470D">
        <w:rPr>
          <w:rFonts w:asciiTheme="minorHAnsi" w:eastAsiaTheme="minorEastAsia" w:hAnsiTheme="minorHAnsi" w:cstheme="minorHAnsi"/>
          <w:color w:val="000000" w:themeColor="text1"/>
          <w:szCs w:val="21"/>
        </w:rPr>
        <w:t>After installation commission or run again,need to clean</w:t>
      </w:r>
    </w:p>
    <w:p w14:paraId="5F52ECF5" w14:textId="77777777" w:rsidR="004A0EDE" w:rsidRPr="00DF470D" w:rsidRDefault="00000000">
      <w:pPr>
        <w:widowControl w:val="0"/>
        <w:spacing w:beforeLines="0" w:before="120" w:afterLines="0" w:after="120" w:line="240" w:lineRule="auto"/>
        <w:ind w:firstLineChars="500" w:firstLine="1000"/>
        <w:jc w:val="both"/>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Cs w:val="21"/>
        </w:rPr>
        <w:t>Open the refrigerator door, pull out the milk tube, unplug the milk tube joint, take out the milk tube and milk box and rinse under the faucet, dry and put back to the machine</w:t>
      </w:r>
    </w:p>
    <w:p w14:paraId="0B595E01" w14:textId="77777777" w:rsidR="004A0EDE" w:rsidRPr="00DF470D" w:rsidRDefault="00000000">
      <w:pPr>
        <w:widowControl w:val="0"/>
        <w:spacing w:beforeLines="0" w:before="120" w:afterLines="0" w:after="120" w:line="240" w:lineRule="auto"/>
        <w:jc w:val="both"/>
        <w:rPr>
          <w:rFonts w:asciiTheme="minorHAnsi" w:eastAsiaTheme="minorEastAsia" w:hAnsiTheme="minorHAnsi" w:cstheme="minorHAnsi"/>
          <w:color w:val="000000" w:themeColor="text1"/>
          <w:szCs w:val="21"/>
        </w:rPr>
      </w:pPr>
      <w:r w:rsidRPr="00DF470D">
        <w:rPr>
          <w:rFonts w:asciiTheme="minorHAnsi" w:hAnsiTheme="minorHAnsi" w:cstheme="minorHAnsi"/>
          <w:noProof/>
          <w:color w:val="000000" w:themeColor="text1"/>
        </w:rPr>
        <mc:AlternateContent>
          <mc:Choice Requires="wps">
            <w:drawing>
              <wp:anchor distT="0" distB="0" distL="114300" distR="114300" simplePos="0" relativeHeight="251668480" behindDoc="0" locked="0" layoutInCell="1" allowOverlap="1" wp14:anchorId="5FA2233E" wp14:editId="6A2EF3C9">
                <wp:simplePos x="0" y="0"/>
                <wp:positionH relativeFrom="column">
                  <wp:posOffset>5715</wp:posOffset>
                </wp:positionH>
                <wp:positionV relativeFrom="paragraph">
                  <wp:posOffset>29845</wp:posOffset>
                </wp:positionV>
                <wp:extent cx="5586730" cy="0"/>
                <wp:effectExtent l="0" t="0" r="33020" b="19050"/>
                <wp:wrapNone/>
                <wp:docPr id="949" name="直接连接符 949"/>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0.45pt;margin-top:2.35pt;height:0pt;width:439.9pt;z-index:251927552;mso-width-relative:page;mso-height-relative:page;" filled="f" stroked="t" coordsize="21600,21600" o:gfxdata="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AKEMXE1AAAAAQBAAAPAAAAAAAAAAEAIAAAACIAAABkcnMvZG93bnJldi54bWxQSwEC&#10;FAAUAAAACACHTuJANjWA6vgBAADXAwAADgAAAAAAAAABACAAAAAjAQAAZHJzL2Uyb0RvYy54bWxQ&#10;SwUGAAAAAAYABgBZAQAAjQUAAAAA&#10;">
                <v:fill on="f" focussize="0,0"/>
                <v:stroke color="#4A7EBB [3204]" joinstyle="round"/>
                <v:imagedata o:title=""/>
                <o:lock v:ext="edit" aspectratio="f"/>
              </v:line>
            </w:pict>
          </mc:Fallback>
        </mc:AlternateContent>
      </w:r>
    </w:p>
    <w:p w14:paraId="7E780E85" w14:textId="77777777" w:rsidR="004A0EDE" w:rsidRPr="00DF470D" w:rsidRDefault="00000000">
      <w:pPr>
        <w:widowControl w:val="0"/>
        <w:spacing w:beforeLines="0" w:before="120" w:afterLines="0" w:after="120" w:line="240" w:lineRule="auto"/>
        <w:jc w:val="both"/>
        <w:rPr>
          <w:rFonts w:asciiTheme="minorHAnsi" w:eastAsiaTheme="minorEastAsia" w:hAnsiTheme="minorHAnsi" w:cstheme="minorHAnsi"/>
          <w:color w:val="000000" w:themeColor="text1"/>
          <w:szCs w:val="21"/>
        </w:rPr>
      </w:pPr>
      <w:r w:rsidRPr="00DF470D">
        <w:rPr>
          <w:rFonts w:asciiTheme="minorHAnsi" w:hAnsiTheme="minorHAnsi" w:cstheme="minorHAnsi"/>
          <w:noProof/>
          <w:color w:val="000000" w:themeColor="text1"/>
        </w:rPr>
        <mc:AlternateContent>
          <mc:Choice Requires="wpg">
            <w:drawing>
              <wp:anchor distT="0" distB="0" distL="114300" distR="114300" simplePos="0" relativeHeight="251793408" behindDoc="0" locked="0" layoutInCell="1" allowOverlap="1" wp14:anchorId="264B664C" wp14:editId="35A04A40">
                <wp:simplePos x="0" y="0"/>
                <wp:positionH relativeFrom="column">
                  <wp:posOffset>0</wp:posOffset>
                </wp:positionH>
                <wp:positionV relativeFrom="paragraph">
                  <wp:posOffset>0</wp:posOffset>
                </wp:positionV>
                <wp:extent cx="6285865" cy="1089025"/>
                <wp:effectExtent l="0" t="0" r="635" b="0"/>
                <wp:wrapNone/>
                <wp:docPr id="1267949383" name="组合 38"/>
                <wp:cNvGraphicFramePr/>
                <a:graphic xmlns:a="http://schemas.openxmlformats.org/drawingml/2006/main">
                  <a:graphicData uri="http://schemas.microsoft.com/office/word/2010/wordprocessingGroup">
                    <wpg:wgp>
                      <wpg:cNvGrpSpPr/>
                      <wpg:grpSpPr>
                        <a:xfrm>
                          <a:off x="0" y="0"/>
                          <a:ext cx="6285865" cy="1089328"/>
                          <a:chOff x="0" y="0"/>
                          <a:chExt cx="6285865" cy="1089328"/>
                        </a:xfrm>
                      </wpg:grpSpPr>
                      <pic:pic xmlns:pic="http://schemas.openxmlformats.org/drawingml/2006/picture">
                        <pic:nvPicPr>
                          <pic:cNvPr id="904484289" name="图片 904484289" descr="冰箱前的人&#10;&#10;中度可信度描述已自动生成"/>
                          <pic:cNvPicPr>
                            <a:picLocks noChangeAspect="1"/>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1453006" cy="1089328"/>
                          </a:xfrm>
                          <a:prstGeom prst="rect">
                            <a:avLst/>
                          </a:prstGeom>
                        </pic:spPr>
                      </pic:pic>
                      <pic:pic xmlns:pic="http://schemas.openxmlformats.org/drawingml/2006/picture">
                        <pic:nvPicPr>
                          <pic:cNvPr id="1606233366" name="图片 1606233366" descr="打开门的冰箱&#10;&#10;低可信度描述已自动生成"/>
                          <pic:cNvPicPr>
                            <a:picLocks noChangeAspect="1"/>
                          </pic:cNvPicPr>
                        </pic:nvPicPr>
                        <pic:blipFill>
                          <a:blip r:embed="rId240">
                            <a:extLst>
                              <a:ext uri="{28A0092B-C50C-407E-A947-70E740481C1C}">
                                <a14:useLocalDpi xmlns:a14="http://schemas.microsoft.com/office/drawing/2010/main" val="0"/>
                              </a:ext>
                            </a:extLst>
                          </a:blip>
                          <a:stretch>
                            <a:fillRect/>
                          </a:stretch>
                        </pic:blipFill>
                        <pic:spPr>
                          <a:xfrm>
                            <a:off x="3221908" y="0"/>
                            <a:ext cx="1453006" cy="1089328"/>
                          </a:xfrm>
                          <a:prstGeom prst="rect">
                            <a:avLst/>
                          </a:prstGeom>
                        </pic:spPr>
                      </pic:pic>
                      <pic:pic xmlns:pic="http://schemas.openxmlformats.org/drawingml/2006/picture">
                        <pic:nvPicPr>
                          <pic:cNvPr id="262371476" name="图片 262371476" descr="图片包含 室内, 桌子, 厨房, 打开&#10;&#10;描述已自动生成"/>
                          <pic:cNvPicPr>
                            <a:picLocks noChangeAspect="1"/>
                          </pic:cNvPicPr>
                        </pic:nvPicPr>
                        <pic:blipFill>
                          <a:blip r:embed="rId241">
                            <a:extLst>
                              <a:ext uri="{28A0092B-C50C-407E-A947-70E740481C1C}">
                                <a14:useLocalDpi xmlns:a14="http://schemas.microsoft.com/office/drawing/2010/main" val="0"/>
                              </a:ext>
                            </a:extLst>
                          </a:blip>
                          <a:stretch>
                            <a:fillRect/>
                          </a:stretch>
                        </pic:blipFill>
                        <pic:spPr>
                          <a:xfrm>
                            <a:off x="1610955" y="0"/>
                            <a:ext cx="1453005" cy="1089328"/>
                          </a:xfrm>
                          <a:prstGeom prst="rect">
                            <a:avLst/>
                          </a:prstGeom>
                        </pic:spPr>
                      </pic:pic>
                      <pic:pic xmlns:pic="http://schemas.openxmlformats.org/drawingml/2006/picture">
                        <pic:nvPicPr>
                          <pic:cNvPr id="1093957329" name="图片 1093957329" descr="桌子上的电脑主机&#10;&#10;中度可信度描述已自动生成"/>
                          <pic:cNvPicPr>
                            <a:picLocks noChangeAspect="1"/>
                          </pic:cNvPicPr>
                        </pic:nvPicPr>
                        <pic:blipFill>
                          <a:blip r:embed="rId242">
                            <a:extLst>
                              <a:ext uri="{28A0092B-C50C-407E-A947-70E740481C1C}">
                                <a14:useLocalDpi xmlns:a14="http://schemas.microsoft.com/office/drawing/2010/main" val="0"/>
                              </a:ext>
                            </a:extLst>
                          </a:blip>
                          <a:srcRect r="4938" b="4938"/>
                          <a:stretch>
                            <a:fillRect/>
                          </a:stretch>
                        </pic:blipFill>
                        <pic:spPr>
                          <a:xfrm>
                            <a:off x="4832859" y="0"/>
                            <a:ext cx="1453006" cy="1089328"/>
                          </a:xfrm>
                          <a:prstGeom prst="rect">
                            <a:avLst/>
                          </a:prstGeom>
                        </pic:spPr>
                      </pic:pic>
                    </wpg:wgp>
                  </a:graphicData>
                </a:graphic>
              </wp:anchor>
            </w:drawing>
          </mc:Choice>
          <mc:Fallback xmlns:wpsCustomData="http://www.wps.cn/officeDocument/2013/wpsCustomData">
            <w:pict>
              <v:group id="组合 38" o:spid="_x0000_s1026" o:spt="203" style="position:absolute;left:0pt;margin-left:0pt;margin-top:0pt;height:85.75pt;width:494.95pt;z-index:252041216;mso-width-relative:page;mso-height-relative:page;" coordsize="6285865,1089328" o:gfxdata="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">
                <o:lock v:ext="edit" aspectratio="f"/>
                <v:shape id="_x0000_s1026" o:spid="_x0000_s1026" o:spt="75" alt="冰箱前的人&#10;&#10;中度可信度描述已自动生成" type="#_x0000_t75" style="position:absolute;left:0;top:0;height:1089328;width:1453006;" filled="f" o:preferrelative="t" stroked="f" coordsize="21600,21600" o:gfxdata="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qZ4d&#10;FsEAAADiAAAADwAAAAAAAAABACAAAAAiAAAAZHJzL2Rvd25yZXYueG1sUEsBAhQAFAAAAAgAh07i&#10;QDMvBZ47AAAAOQAAABAAAAAAAAAAAQAgAAAAEAEAAGRycy9zaGFwZXhtbC54bWxQSwUGAAAAAAYA&#10;BgBbAQAAugMAAAAA&#10;">
                  <v:fill on="f" focussize="0,0"/>
                  <v:stroke on="f"/>
                  <v:imagedata r:id="rId243" o:title=""/>
                  <o:lock v:ext="edit" aspectratio="t"/>
                </v:shape>
                <v:shape id="_x0000_s1026" o:spid="_x0000_s1026" o:spt="75" alt="打开门的冰箱&#10;&#10;低可信度描述已自动生成" type="#_x0000_t75" style="position:absolute;left:3221908;top:0;height:1089328;width:1453006;" filled="f" o:preferrelative="t" stroked="f" coordsize="21600,21600" o:gfxdata="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vWYib&#10;wAAAAOMAAAAPAAAAAAAAAAEAIAAAACIAAABkcnMvZG93bnJldi54bWxQSwECFAAUAAAACACHTuJA&#10;My8FnjsAAAA5AAAAEAAAAAAAAAABACAAAAAPAQAAZHJzL3NoYXBleG1sLnhtbFBLBQYAAAAABgAG&#10;AFsBAAC5AwAAAAA=&#10;">
                  <v:fill on="f" focussize="0,0"/>
                  <v:stroke on="f"/>
                  <v:imagedata r:id="rId244" o:title=""/>
                  <o:lock v:ext="edit" aspectratio="t"/>
                </v:shape>
                <v:shape id="_x0000_s1026" o:spid="_x0000_s1026" o:spt="75" alt="图片包含 室内, 桌子, 厨房, 打开&#10;&#10;描述已自动生成" type="#_x0000_t75" style="position:absolute;left:1610955;top:0;height:1089328;width:1453005;" filled="f" o:preferrelative="t" stroked="f" coordsize="21600,21600" o:gfxdata="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A0&#10;SfENwwAAAOIAAAAPAAAAAAAAAAEAIAAAACIAAABkcnMvZG93bnJldi54bWxQSwECFAAUAAAACACH&#10;TuJAMy8FnjsAAAA5AAAAEAAAAAAAAAABACAAAAASAQAAZHJzL3NoYXBleG1sLnhtbFBLBQYAAAAA&#10;BgAGAFsBAAC8AwAAAAA=&#10;">
                  <v:fill on="f" focussize="0,0"/>
                  <v:stroke on="f"/>
                  <v:imagedata r:id="rId245" o:title=""/>
                  <o:lock v:ext="edit" aspectratio="t"/>
                </v:shape>
                <v:shape id="_x0000_s1026" o:spid="_x0000_s1026" o:spt="75" alt="桌子上的电脑主机&#10;&#10;中度可信度描述已自动生成" type="#_x0000_t75" style="position:absolute;left:4832859;top:0;height:1089328;width:1453006;" filled="f" o:preferrelative="t" stroked="f" coordsize="21600,21600" o:gfxdata="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oBZi&#10;csEAAADjAAAADwAAAAAAAAABACAAAAAiAAAAZHJzL2Rvd25yZXYueG1sUEsBAhQAFAAAAAgAh07i&#10;QDMvBZ47AAAAOQAAABAAAAAAAAAAAQAgAAAAEAEAAGRycy9zaGFwZXhtbC54bWxQSwUGAAAAAAYA&#10;BgBbAQAAugMAAAAA&#10;">
                  <v:fill on="f" focussize="0,0"/>
                  <v:stroke on="f"/>
                  <v:imagedata r:id="rId246" cropright="3236f" cropbottom="3236f" o:title=""/>
                  <o:lock v:ext="edit" aspectratio="t"/>
                </v:shape>
              </v:group>
            </w:pict>
          </mc:Fallback>
        </mc:AlternateContent>
      </w:r>
    </w:p>
    <w:p w14:paraId="5ED2136E" w14:textId="77777777" w:rsidR="004A0EDE" w:rsidRPr="00DF470D" w:rsidRDefault="004A0EDE">
      <w:pPr>
        <w:widowControl w:val="0"/>
        <w:spacing w:beforeLines="0" w:before="120" w:afterLines="0" w:after="120" w:line="240" w:lineRule="auto"/>
        <w:jc w:val="both"/>
        <w:rPr>
          <w:rFonts w:asciiTheme="minorHAnsi" w:eastAsiaTheme="minorEastAsia" w:hAnsiTheme="minorHAnsi" w:cstheme="minorHAnsi"/>
          <w:color w:val="000000" w:themeColor="text1"/>
          <w:szCs w:val="21"/>
        </w:rPr>
      </w:pPr>
    </w:p>
    <w:p w14:paraId="3C403A67" w14:textId="77777777" w:rsidR="004A0EDE" w:rsidRPr="00DF470D" w:rsidRDefault="004A0EDE">
      <w:pPr>
        <w:widowControl w:val="0"/>
        <w:spacing w:beforeLines="0" w:before="120" w:afterLines="0" w:after="120" w:line="240" w:lineRule="auto"/>
        <w:jc w:val="both"/>
        <w:rPr>
          <w:rFonts w:asciiTheme="minorHAnsi" w:eastAsiaTheme="minorEastAsia" w:hAnsiTheme="minorHAnsi" w:cstheme="minorHAnsi"/>
          <w:color w:val="000000" w:themeColor="text1"/>
          <w:szCs w:val="21"/>
        </w:rPr>
      </w:pPr>
    </w:p>
    <w:p w14:paraId="070D5A49" w14:textId="77777777" w:rsidR="004A0EDE" w:rsidRPr="00DF470D" w:rsidRDefault="004A0EDE">
      <w:pPr>
        <w:widowControl w:val="0"/>
        <w:spacing w:beforeLines="0" w:before="120" w:afterLines="0" w:after="120" w:line="360" w:lineRule="auto"/>
        <w:jc w:val="both"/>
        <w:rPr>
          <w:rFonts w:asciiTheme="minorHAnsi" w:eastAsiaTheme="minorEastAsia" w:hAnsiTheme="minorHAnsi" w:cstheme="minorHAnsi"/>
          <w:color w:val="000000" w:themeColor="text1"/>
          <w:szCs w:val="21"/>
        </w:rPr>
      </w:pPr>
    </w:p>
    <w:p w14:paraId="264D6655" w14:textId="77777777" w:rsidR="004A0EDE" w:rsidRPr="00DF470D" w:rsidRDefault="00000000">
      <w:pPr>
        <w:widowControl w:val="0"/>
        <w:spacing w:beforeLines="0" w:before="120" w:afterLines="0" w:after="120" w:line="240" w:lineRule="auto"/>
        <w:jc w:val="both"/>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Cs w:val="21"/>
        </w:rPr>
        <w:t xml:space="preserve">Open the refrigerator door, remove the milk carton, remove the lid, pour the milk into the milk carton, and close the </w:t>
      </w:r>
      <w:r w:rsidRPr="00DF470D">
        <w:rPr>
          <w:rFonts w:asciiTheme="minorHAnsi" w:eastAsiaTheme="minorEastAsia" w:hAnsiTheme="minorHAnsi" w:cstheme="minorHAnsi"/>
          <w:color w:val="000000" w:themeColor="text1"/>
          <w:szCs w:val="21"/>
        </w:rPr>
        <w:lastRenderedPageBreak/>
        <w:t>refrigerator door; inject the cooled milk into the milk carton if necessary.</w:t>
      </w:r>
    </w:p>
    <w:p w14:paraId="025B8D1F" w14:textId="77777777" w:rsidR="004A0EDE" w:rsidRPr="00DF470D" w:rsidRDefault="00000000">
      <w:pPr>
        <w:spacing w:before="150" w:after="150" w:line="240" w:lineRule="auto"/>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Cs w:val="21"/>
        </w:rPr>
        <w:t>Noted</w:t>
      </w:r>
      <w:r w:rsidRPr="00DF470D">
        <w:rPr>
          <w:rFonts w:asciiTheme="minorHAnsi" w:eastAsiaTheme="minorEastAsia" w:hAnsiTheme="minorHAnsi" w:cstheme="minorHAnsi"/>
          <w:color w:val="000000" w:themeColor="text1"/>
          <w:szCs w:val="21"/>
        </w:rPr>
        <w:t>：</w:t>
      </w:r>
      <w:r w:rsidRPr="00DF470D">
        <w:rPr>
          <w:rFonts w:asciiTheme="minorHAnsi" w:eastAsiaTheme="minorEastAsia" w:hAnsiTheme="minorHAnsi" w:cstheme="minorHAnsi"/>
          <w:color w:val="000000" w:themeColor="text1"/>
          <w:szCs w:val="21"/>
        </w:rPr>
        <w:t>The height of the fresh milk liquid level added in the milk box should be lower than the height of the outlet nozzle</w:t>
      </w:r>
      <w:r w:rsidRPr="00DF470D">
        <w:rPr>
          <w:rFonts w:asciiTheme="minorHAnsi" w:eastAsiaTheme="minorEastAsia" w:hAnsiTheme="minorHAnsi" w:cstheme="minorHAnsi"/>
          <w:color w:val="000000" w:themeColor="text1"/>
          <w:szCs w:val="21"/>
        </w:rPr>
        <w:t>。</w:t>
      </w:r>
    </w:p>
    <w:p w14:paraId="0D418142" w14:textId="77777777" w:rsidR="004A0EDE" w:rsidRPr="00DF470D" w:rsidRDefault="00000000">
      <w:pPr>
        <w:spacing w:before="150" w:after="150" w:line="240" w:lineRule="auto"/>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Cs w:val="21"/>
        </w:rPr>
        <w:t>No fresh milk this ignored</w:t>
      </w:r>
      <w:r w:rsidRPr="00DF470D">
        <w:rPr>
          <w:rFonts w:asciiTheme="minorHAnsi" w:eastAsiaTheme="minorEastAsia" w:hAnsiTheme="minorHAnsi" w:cstheme="minorHAnsi"/>
          <w:color w:val="000000" w:themeColor="text1"/>
          <w:szCs w:val="21"/>
        </w:rPr>
        <w:t>。</w:t>
      </w:r>
    </w:p>
    <w:p w14:paraId="25086DCA" w14:textId="77777777" w:rsidR="004A0EDE" w:rsidRPr="00DF470D" w:rsidRDefault="00000000">
      <w:pPr>
        <w:pStyle w:val="21"/>
        <w:spacing w:before="150" w:after="150" w:line="276" w:lineRule="auto"/>
        <w:ind w:right="200"/>
        <w:rPr>
          <w:rFonts w:asciiTheme="minorHAnsi" w:hAnsiTheme="minorHAnsi" w:cstheme="minorHAnsi"/>
          <w:color w:val="000000" w:themeColor="text1"/>
        </w:rPr>
      </w:pPr>
      <w:r w:rsidRPr="00DF470D">
        <w:rPr>
          <w:rFonts w:asciiTheme="minorHAnsi" w:hAnsiTheme="minorHAnsi" w:cstheme="minorHAnsi"/>
          <w:color w:val="000000" w:themeColor="text1"/>
        </w:rPr>
        <w:t>Commissioning and calibration</w:t>
      </w:r>
    </w:p>
    <w:p w14:paraId="4F689A51" w14:textId="77777777" w:rsidR="004A0EDE" w:rsidRPr="00DF470D" w:rsidRDefault="00000000">
      <w:pPr>
        <w:spacing w:before="150" w:after="150" w:line="240" w:lineRule="auto"/>
        <w:rPr>
          <w:rFonts w:asciiTheme="minorHAnsi" w:eastAsiaTheme="majorEastAsia" w:hAnsiTheme="minorHAnsi" w:cstheme="minorHAnsi"/>
          <w:color w:val="000000" w:themeColor="text1"/>
          <w:szCs w:val="21"/>
        </w:rPr>
      </w:pPr>
      <w:r w:rsidRPr="00DF470D">
        <w:rPr>
          <w:rFonts w:asciiTheme="minorHAnsi" w:hAnsiTheme="minorHAnsi" w:cstheme="minorHAnsi"/>
          <w:noProof/>
          <w:color w:val="000000" w:themeColor="text1"/>
        </w:rPr>
        <mc:AlternateContent>
          <mc:Choice Requires="wps">
            <w:drawing>
              <wp:anchor distT="0" distB="0" distL="114300" distR="114300" simplePos="0" relativeHeight="251516928" behindDoc="0" locked="0" layoutInCell="1" allowOverlap="1" wp14:anchorId="614D4E84" wp14:editId="6DCA12EA">
                <wp:simplePos x="0" y="0"/>
                <wp:positionH relativeFrom="column">
                  <wp:posOffset>8255</wp:posOffset>
                </wp:positionH>
                <wp:positionV relativeFrom="paragraph">
                  <wp:posOffset>259715</wp:posOffset>
                </wp:positionV>
                <wp:extent cx="5573395" cy="0"/>
                <wp:effectExtent l="0" t="0" r="27305" b="19050"/>
                <wp:wrapNone/>
                <wp:docPr id="1263" name="直接连接符 1263"/>
                <wp:cNvGraphicFramePr/>
                <a:graphic xmlns:a="http://schemas.openxmlformats.org/drawingml/2006/main">
                  <a:graphicData uri="http://schemas.microsoft.com/office/word/2010/wordprocessingShape">
                    <wps:wsp>
                      <wps:cNvCnPr/>
                      <wps:spPr>
                        <a:xfrm>
                          <a:off x="0" y="0"/>
                          <a:ext cx="557339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0.65pt;margin-top:20.45pt;height:0pt;width:438.85pt;z-index:251778048;mso-width-relative:page;mso-height-relative:page;" filled="f" stroked="t" coordsize="21600,21600" o:gfxdata="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N4bcFfWAAAABwEAAA8AAAAAAAAAAQAgAAAAIgAAAGRycy9kb3ducmV2LnhtbFBL&#10;AQIUABQAAAAIAIdO4kBIuovj+AEAANkDAAAOAAAAAAAAAAEAIAAAACUBAABkcnMvZTJvRG9jLnht&#10;bFBLBQYAAAAABgAGAFkBAACPBQAAAAA=&#10;">
                <v:fill on="f" focussize="0,0"/>
                <v:stroke color="#4A7EBB [3204]" joinstyle="round"/>
                <v:imagedata o:title=""/>
                <o:lock v:ext="edit" aspectratio="f"/>
              </v:line>
            </w:pict>
          </mc:Fallback>
        </mc:AlternateContent>
      </w:r>
      <w:r w:rsidRPr="00DF470D">
        <w:rPr>
          <w:rFonts w:asciiTheme="minorHAnsi" w:eastAsiaTheme="majorEastAsia" w:hAnsiTheme="minorHAnsi" w:cstheme="minorHAnsi"/>
          <w:color w:val="000000" w:themeColor="text1"/>
          <w:szCs w:val="21"/>
        </w:rPr>
        <w:t>Grinder calibration</w:t>
      </w:r>
    </w:p>
    <w:p w14:paraId="7AF4EC01" w14:textId="77777777" w:rsidR="004A0EDE" w:rsidRPr="00DF470D" w:rsidRDefault="00000000">
      <w:pPr>
        <w:spacing w:before="150" w:after="150" w:line="360" w:lineRule="auto"/>
        <w:rPr>
          <w:rFonts w:asciiTheme="minorHAnsi" w:hAnsiTheme="minorHAnsi" w:cstheme="minorHAnsi"/>
          <w:color w:val="000000" w:themeColor="text1"/>
        </w:rPr>
      </w:pPr>
      <w:r w:rsidRPr="00DF470D">
        <w:rPr>
          <w:rFonts w:asciiTheme="minorHAnsi" w:eastAsia="微软雅黑" w:hAnsiTheme="minorHAnsi" w:cstheme="minorHAnsi"/>
          <w:b/>
          <w:bCs/>
          <w:noProof/>
          <w:color w:val="FF0000"/>
          <w:sz w:val="24"/>
        </w:rPr>
        <w:drawing>
          <wp:anchor distT="0" distB="0" distL="114300" distR="114300" simplePos="0" relativeHeight="251892736" behindDoc="0" locked="0" layoutInCell="1" allowOverlap="1" wp14:anchorId="7C448999" wp14:editId="6C5FB6AE">
            <wp:simplePos x="0" y="0"/>
            <wp:positionH relativeFrom="column">
              <wp:posOffset>596265</wp:posOffset>
            </wp:positionH>
            <wp:positionV relativeFrom="paragraph">
              <wp:posOffset>16510</wp:posOffset>
            </wp:positionV>
            <wp:extent cx="3627120" cy="261620"/>
            <wp:effectExtent l="0" t="0" r="0" b="12700"/>
            <wp:wrapNone/>
            <wp:docPr id="12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9"/>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3627120" cy="261620"/>
                    </a:xfrm>
                    <a:prstGeom prst="rect">
                      <a:avLst/>
                    </a:prstGeom>
                  </pic:spPr>
                </pic:pic>
              </a:graphicData>
            </a:graphic>
          </wp:anchor>
        </w:drawing>
      </w:r>
      <w:r w:rsidRPr="00DF470D">
        <w:rPr>
          <w:rFonts w:asciiTheme="minorHAnsi" w:hAnsiTheme="minorHAnsi" w:cstheme="minorHAnsi"/>
          <w:noProof/>
          <w:color w:val="000000" w:themeColor="text1"/>
        </w:rPr>
        <w:drawing>
          <wp:anchor distT="0" distB="0" distL="114300" distR="114300" simplePos="0" relativeHeight="251515904" behindDoc="0" locked="0" layoutInCell="1" allowOverlap="1" wp14:anchorId="2EF0140B" wp14:editId="4B3DB3F3">
            <wp:simplePos x="0" y="0"/>
            <wp:positionH relativeFrom="column">
              <wp:posOffset>6985</wp:posOffset>
            </wp:positionH>
            <wp:positionV relativeFrom="paragraph">
              <wp:posOffset>48260</wp:posOffset>
            </wp:positionV>
            <wp:extent cx="561975" cy="490855"/>
            <wp:effectExtent l="0" t="0" r="9525" b="4445"/>
            <wp:wrapNone/>
            <wp:docPr id="1264" name="图片 1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 name="图片 1264"/>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61975" cy="490855"/>
                    </a:xfrm>
                    <a:prstGeom prst="rect">
                      <a:avLst/>
                    </a:prstGeom>
                  </pic:spPr>
                </pic:pic>
              </a:graphicData>
            </a:graphic>
          </wp:anchor>
        </w:drawing>
      </w:r>
    </w:p>
    <w:p w14:paraId="210ECAF7" w14:textId="77777777" w:rsidR="004A0EDE" w:rsidRPr="00DF470D" w:rsidRDefault="00000000">
      <w:pPr>
        <w:spacing w:before="150" w:after="150"/>
        <w:rPr>
          <w:rFonts w:asciiTheme="minorHAnsi" w:eastAsiaTheme="minorEastAsia" w:hAnsiTheme="minorHAnsi" w:cstheme="minorHAnsi"/>
          <w:color w:val="000000" w:themeColor="text1"/>
          <w:szCs w:val="21"/>
        </w:rPr>
      </w:pPr>
      <w:r w:rsidRPr="00DF470D">
        <w:rPr>
          <w:rFonts w:asciiTheme="minorHAnsi" w:hAnsiTheme="minorHAnsi" w:cstheme="minorHAnsi"/>
          <w:noProof/>
          <w:color w:val="000000" w:themeColor="text1"/>
        </w:rPr>
        <mc:AlternateContent>
          <mc:Choice Requires="wps">
            <w:drawing>
              <wp:anchor distT="0" distB="0" distL="114300" distR="114300" simplePos="0" relativeHeight="251517952" behindDoc="0" locked="0" layoutInCell="1" allowOverlap="1" wp14:anchorId="192D55D5" wp14:editId="7B429D13">
                <wp:simplePos x="0" y="0"/>
                <wp:positionH relativeFrom="column">
                  <wp:posOffset>0</wp:posOffset>
                </wp:positionH>
                <wp:positionV relativeFrom="paragraph">
                  <wp:posOffset>266065</wp:posOffset>
                </wp:positionV>
                <wp:extent cx="5588000" cy="0"/>
                <wp:effectExtent l="0" t="0" r="31750" b="19050"/>
                <wp:wrapNone/>
                <wp:docPr id="1266" name="直接连接符 1266"/>
                <wp:cNvGraphicFramePr/>
                <a:graphic xmlns:a="http://schemas.openxmlformats.org/drawingml/2006/main">
                  <a:graphicData uri="http://schemas.microsoft.com/office/word/2010/wordprocessingShape">
                    <wps:wsp>
                      <wps:cNvCnPr/>
                      <wps:spPr>
                        <a:xfrm>
                          <a:off x="0" y="0"/>
                          <a:ext cx="55880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0pt;margin-top:20.95pt;height:0pt;width:440pt;z-index:251779072;mso-width-relative:page;mso-height-relative:page;" filled="f" stroked="t" coordsize="21600,21600" o:gfxdata="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AzNaGd1QAAAAYBAAAPAAAAAAAAAAEAIAAAACIAAABkcnMvZG93bnJldi54bWxQSwEC&#10;FAAUAAAACACHTuJAN2/BDvcBAADZAwAADgAAAAAAAAABACAAAAAkAQAAZHJzL2Uyb0RvYy54bWxQ&#10;SwUGAAAAAAYABgBZAQAAjQUAAAAA&#10;">
                <v:fill on="f" focussize="0,0"/>
                <v:stroke color="#4A7EBB [3204]" joinstyle="round"/>
                <v:imagedata o:title=""/>
                <o:lock v:ext="edit" aspectratio="f"/>
              </v:line>
            </w:pict>
          </mc:Fallback>
        </mc:AlternateContent>
      </w:r>
      <w:r w:rsidRPr="00DF470D">
        <w:rPr>
          <w:rFonts w:asciiTheme="minorHAnsi" w:hAnsiTheme="minorHAnsi" w:cstheme="minorHAnsi"/>
          <w:color w:val="000000" w:themeColor="text1"/>
        </w:rPr>
        <w:t xml:space="preserve">　　　　　</w:t>
      </w:r>
      <w:bookmarkStart w:id="379" w:name="OLE_LINK692"/>
      <w:bookmarkStart w:id="380" w:name="OLE_LINK693"/>
      <w:r w:rsidRPr="00DF470D">
        <w:rPr>
          <w:rFonts w:asciiTheme="minorHAnsi" w:eastAsiaTheme="minorEastAsia" w:hAnsiTheme="minorHAnsi" w:cstheme="minorHAnsi"/>
          <w:color w:val="000000" w:themeColor="text1"/>
          <w:szCs w:val="21"/>
        </w:rPr>
        <w:t>Before adjusting the grinder, prepare (low value) electronic weighing</w:t>
      </w:r>
      <w:r w:rsidRPr="00DF470D">
        <w:rPr>
          <w:rFonts w:asciiTheme="minorHAnsi" w:eastAsiaTheme="minorEastAsia" w:hAnsiTheme="minorHAnsi" w:cstheme="minorHAnsi"/>
          <w:color w:val="000000" w:themeColor="text1"/>
          <w:szCs w:val="21"/>
        </w:rPr>
        <w:t>！</w:t>
      </w:r>
      <w:bookmarkEnd w:id="379"/>
      <w:bookmarkEnd w:id="380"/>
    </w:p>
    <w:p w14:paraId="4F8D2F16" w14:textId="77777777" w:rsidR="004A0EDE" w:rsidRPr="00DF470D" w:rsidRDefault="00000000">
      <w:pPr>
        <w:spacing w:before="150" w:after="150"/>
        <w:rPr>
          <w:rFonts w:asciiTheme="minorHAnsi" w:hAnsiTheme="minorHAnsi" w:cstheme="minorHAnsi"/>
          <w:color w:val="000000" w:themeColor="text1"/>
        </w:rPr>
      </w:pPr>
      <w:bookmarkStart w:id="381" w:name="OLE_LINK682"/>
      <w:bookmarkStart w:id="382" w:name="OLE_LINK683"/>
      <w:r w:rsidRPr="00DF470D">
        <w:rPr>
          <w:rFonts w:asciiTheme="minorHAnsi" w:hAnsiTheme="minorHAnsi" w:cstheme="minorHAnsi"/>
          <w:color w:val="000000" w:themeColor="text1"/>
        </w:rPr>
        <w:t>Grinder thickness adjustment</w:t>
      </w:r>
    </w:p>
    <w:p w14:paraId="76543229" w14:textId="77777777" w:rsidR="004A0EDE" w:rsidRPr="00DF470D" w:rsidRDefault="00000000">
      <w:pPr>
        <w:spacing w:before="150" w:after="150"/>
        <w:rPr>
          <w:rFonts w:asciiTheme="minorHAnsi" w:hAnsiTheme="minorHAnsi" w:cstheme="minorHAnsi"/>
          <w:color w:val="000000" w:themeColor="text1"/>
        </w:rPr>
      </w:pPr>
      <w:bookmarkStart w:id="383" w:name="OLE_LINK684"/>
      <w:bookmarkStart w:id="384" w:name="OLE_LINK685"/>
      <w:bookmarkEnd w:id="381"/>
      <w:bookmarkEnd w:id="382"/>
      <w:r w:rsidRPr="00DF470D">
        <w:rPr>
          <w:rFonts w:asciiTheme="minorHAnsi" w:hAnsiTheme="minorHAnsi" w:cstheme="minorHAnsi"/>
          <w:color w:val="000000" w:themeColor="text1"/>
        </w:rPr>
        <w:t>Initial calibration empty coffee beans</w:t>
      </w:r>
      <w:r w:rsidRPr="00DF470D">
        <w:rPr>
          <w:rFonts w:asciiTheme="minorHAnsi" w:hAnsiTheme="minorHAnsi" w:cstheme="minorHAnsi"/>
          <w:color w:val="000000" w:themeColor="text1"/>
        </w:rPr>
        <w:t>（</w:t>
      </w:r>
      <w:r w:rsidRPr="00DF470D">
        <w:rPr>
          <w:rFonts w:asciiTheme="minorHAnsi" w:hAnsiTheme="minorHAnsi" w:cstheme="minorHAnsi"/>
          <w:color w:val="000000" w:themeColor="text1"/>
        </w:rPr>
        <w:t>Empty the residual powder before adjusting the grinder</w:t>
      </w:r>
      <w:r w:rsidRPr="00DF470D">
        <w:rPr>
          <w:rFonts w:asciiTheme="minorHAnsi" w:hAnsiTheme="minorHAnsi" w:cstheme="minorHAnsi"/>
          <w:color w:val="000000" w:themeColor="text1"/>
        </w:rPr>
        <w:t>）</w:t>
      </w:r>
      <w:bookmarkEnd w:id="383"/>
      <w:bookmarkEnd w:id="384"/>
    </w:p>
    <w:bookmarkStart w:id="385" w:name="_Toc135994168"/>
    <w:bookmarkStart w:id="386" w:name="_Toc105429982"/>
    <w:bookmarkStart w:id="387" w:name="_Toc181202378"/>
    <w:bookmarkStart w:id="388" w:name="_Toc135843175"/>
    <w:p w14:paraId="17154090" w14:textId="77777777" w:rsidR="004A0EDE" w:rsidRPr="00DF470D" w:rsidRDefault="00000000">
      <w:pPr>
        <w:pStyle w:val="3"/>
        <w:spacing w:before="150" w:after="150" w:line="240" w:lineRule="auto"/>
        <w:rPr>
          <w:rFonts w:asciiTheme="minorHAnsi" w:hAnsiTheme="minorHAnsi" w:cstheme="minorHAnsi"/>
          <w:color w:val="000000" w:themeColor="text1"/>
        </w:rPr>
      </w:pPr>
      <w:r w:rsidRPr="00DF470D">
        <w:rPr>
          <w:rFonts w:asciiTheme="minorHAnsi" w:hAnsiTheme="minorHAnsi" w:cstheme="minorHAnsi"/>
          <w:noProof/>
          <w:color w:val="000000" w:themeColor="text1"/>
        </w:rPr>
        <mc:AlternateContent>
          <mc:Choice Requires="wpg">
            <w:drawing>
              <wp:anchor distT="0" distB="0" distL="114300" distR="114300" simplePos="0" relativeHeight="251796480" behindDoc="0" locked="0" layoutInCell="1" allowOverlap="1" wp14:anchorId="4590D3CB" wp14:editId="6019F02E">
                <wp:simplePos x="0" y="0"/>
                <wp:positionH relativeFrom="column">
                  <wp:posOffset>6350</wp:posOffset>
                </wp:positionH>
                <wp:positionV relativeFrom="paragraph">
                  <wp:posOffset>220345</wp:posOffset>
                </wp:positionV>
                <wp:extent cx="6292215" cy="1210945"/>
                <wp:effectExtent l="0" t="0" r="0" b="8890"/>
                <wp:wrapNone/>
                <wp:docPr id="2087043857" name="组合 65"/>
                <wp:cNvGraphicFramePr/>
                <a:graphic xmlns:a="http://schemas.openxmlformats.org/drawingml/2006/main">
                  <a:graphicData uri="http://schemas.microsoft.com/office/word/2010/wordprocessingGroup">
                    <wpg:wgp>
                      <wpg:cNvGrpSpPr/>
                      <wpg:grpSpPr>
                        <a:xfrm>
                          <a:off x="0" y="0"/>
                          <a:ext cx="6292516" cy="1210808"/>
                          <a:chOff x="0" y="0"/>
                          <a:chExt cx="6292516" cy="1210808"/>
                        </a:xfrm>
                      </wpg:grpSpPr>
                      <pic:pic xmlns:pic="http://schemas.openxmlformats.org/drawingml/2006/picture">
                        <pic:nvPicPr>
                          <pic:cNvPr id="621361386" name="图片 621361386" descr="盒子里放着食物&#10;&#10;描述已自动生成"/>
                          <pic:cNvPicPr>
                            <a:picLocks noChangeAspect="1"/>
                          </pic:cNvPicPr>
                        </pic:nvPicPr>
                        <pic:blipFill>
                          <a:blip r:embed="rId247" cstate="print">
                            <a:extLst>
                              <a:ext uri="{28A0092B-C50C-407E-A947-70E740481C1C}">
                                <a14:useLocalDpi xmlns:a14="http://schemas.microsoft.com/office/drawing/2010/main" val="0"/>
                              </a:ext>
                            </a:extLst>
                          </a:blip>
                          <a:srcRect l="3478" t="3713" r="5165"/>
                          <a:stretch>
                            <a:fillRect/>
                          </a:stretch>
                        </pic:blipFill>
                        <pic:spPr>
                          <a:xfrm>
                            <a:off x="4832857" y="48873"/>
                            <a:ext cx="1459659" cy="1153373"/>
                          </a:xfrm>
                          <a:prstGeom prst="rect">
                            <a:avLst/>
                          </a:prstGeom>
                        </pic:spPr>
                      </pic:pic>
                      <pic:pic xmlns:pic="http://schemas.openxmlformats.org/drawingml/2006/picture">
                        <pic:nvPicPr>
                          <pic:cNvPr id="1940857412" name="图片 1940857412" descr="图片包含 照片, 站, 打开, 火车&#10;&#10;描述已自动生成"/>
                          <pic:cNvPicPr>
                            <a:picLocks noChangeAspect="1"/>
                          </pic:cNvPicPr>
                        </pic:nvPicPr>
                        <pic:blipFill>
                          <a:blip r:embed="rId112">
                            <a:extLst>
                              <a:ext uri="{28A0092B-C50C-407E-A947-70E740481C1C}">
                                <a14:useLocalDpi xmlns:a14="http://schemas.microsoft.com/office/drawing/2010/main" val="0"/>
                              </a:ext>
                            </a:extLst>
                          </a:blip>
                          <a:srcRect l="21606" r="9392" b="33644"/>
                          <a:stretch>
                            <a:fillRect/>
                          </a:stretch>
                        </pic:blipFill>
                        <pic:spPr>
                          <a:xfrm>
                            <a:off x="0" y="53902"/>
                            <a:ext cx="1453006" cy="1156906"/>
                          </a:xfrm>
                          <a:prstGeom prst="rect">
                            <a:avLst/>
                          </a:prstGeom>
                        </pic:spPr>
                      </pic:pic>
                      <wps:wsp>
                        <wps:cNvPr id="223089475" name="直接箭头连接符 223089475"/>
                        <wps:cNvCnPr/>
                        <wps:spPr>
                          <a:xfrm flipH="1" flipV="1">
                            <a:off x="1140302" y="405858"/>
                            <a:ext cx="161055" cy="227842"/>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2051837393" name="图片 2051837393" descr="图片包含 室内, 镜子, 桌子, 电脑&#10;&#10;描述已自动生成"/>
                          <pic:cNvPicPr>
                            <a:picLocks noChangeAspect="1"/>
                          </pic:cNvPicPr>
                        </pic:nvPicPr>
                        <pic:blipFill>
                          <a:blip r:embed="rId234">
                            <a:extLst>
                              <a:ext uri="{28A0092B-C50C-407E-A947-70E740481C1C}">
                                <a14:useLocalDpi xmlns:a14="http://schemas.microsoft.com/office/drawing/2010/main" val="0"/>
                              </a:ext>
                            </a:extLst>
                          </a:blip>
                          <a:srcRect l="15500" t="3127" r="15706" b="24035"/>
                          <a:stretch>
                            <a:fillRect/>
                          </a:stretch>
                        </pic:blipFill>
                        <pic:spPr>
                          <a:xfrm>
                            <a:off x="1610953" y="57013"/>
                            <a:ext cx="1453007" cy="1153374"/>
                          </a:xfrm>
                          <a:prstGeom prst="rect">
                            <a:avLst/>
                          </a:prstGeom>
                        </pic:spPr>
                      </pic:pic>
                      <pic:pic xmlns:pic="http://schemas.openxmlformats.org/drawingml/2006/picture">
                        <pic:nvPicPr>
                          <pic:cNvPr id="1836093799" name="图片 1836093799" descr="图片包含 桌子, 游戏机, 电脑, 食物&#10;&#10;描述已自动生成"/>
                          <pic:cNvPicPr>
                            <a:picLocks noChangeAspect="1"/>
                          </pic:cNvPicPr>
                        </pic:nvPicPr>
                        <pic:blipFill>
                          <a:blip r:embed="rId234">
                            <a:extLst>
                              <a:ext uri="{28A0092B-C50C-407E-A947-70E740481C1C}">
                                <a14:useLocalDpi xmlns:a14="http://schemas.microsoft.com/office/drawing/2010/main" val="0"/>
                              </a:ext>
                            </a:extLst>
                          </a:blip>
                          <a:srcRect l="16301" t="3546" r="8066" b="16375"/>
                          <a:stretch>
                            <a:fillRect/>
                          </a:stretch>
                        </pic:blipFill>
                        <pic:spPr>
                          <a:xfrm>
                            <a:off x="3221905" y="57014"/>
                            <a:ext cx="1453007" cy="1153373"/>
                          </a:xfrm>
                          <a:prstGeom prst="rect">
                            <a:avLst/>
                          </a:prstGeom>
                        </pic:spPr>
                      </pic:pic>
                      <pic:pic xmlns:pic="http://schemas.openxmlformats.org/drawingml/2006/picture">
                        <pic:nvPicPr>
                          <pic:cNvPr id="1968481936" name="图片 1968481936"/>
                          <pic:cNvPicPr>
                            <a:picLocks noChangeAspect="1"/>
                          </pic:cNvPicPr>
                        </pic:nvPicPr>
                        <pic:blipFill>
                          <a:blip r:embed="rId248"/>
                          <a:stretch>
                            <a:fillRect/>
                          </a:stretch>
                        </pic:blipFill>
                        <pic:spPr>
                          <a:xfrm>
                            <a:off x="4779094" y="0"/>
                            <a:ext cx="605570" cy="555105"/>
                          </a:xfrm>
                          <a:prstGeom prst="rect">
                            <a:avLst/>
                          </a:prstGeom>
                        </pic:spPr>
                      </pic:pic>
                      <wps:wsp>
                        <wps:cNvPr id="150355040" name="直接箭头连接符 150355040"/>
                        <wps:cNvCnPr/>
                        <wps:spPr>
                          <a:xfrm flipH="1" flipV="1">
                            <a:off x="5289920" y="449698"/>
                            <a:ext cx="247609" cy="110487"/>
                          </a:xfrm>
                          <a:prstGeom prst="straightConnector1">
                            <a:avLst/>
                          </a:prstGeom>
                          <a:ln w="6350">
                            <a:solidFill>
                              <a:schemeClr val="tx1">
                                <a:lumMod val="95000"/>
                                <a:lumOff val="5000"/>
                              </a:schemeClr>
                            </a:solidFill>
                            <a:prstDash val="sysDash"/>
                            <a:headEnd type="none" w="med" len="med"/>
                            <a:tailEnd type="none" w="med" len="med"/>
                          </a:ln>
                        </wps:spPr>
                        <wps:style>
                          <a:lnRef idx="2">
                            <a:schemeClr val="accent1"/>
                          </a:lnRef>
                          <a:fillRef idx="0">
                            <a:schemeClr val="accent1"/>
                          </a:fillRef>
                          <a:effectRef idx="1">
                            <a:schemeClr val="accent1"/>
                          </a:effectRef>
                          <a:fontRef idx="minor">
                            <a:schemeClr val="tx1"/>
                          </a:fontRef>
                        </wps:style>
                        <wps:bodyPr/>
                      </wps:wsp>
                    </wpg:wgp>
                  </a:graphicData>
                </a:graphic>
              </wp:anchor>
            </w:drawing>
          </mc:Choice>
          <mc:Fallback xmlns:wpsCustomData="http://www.wps.cn/officeDocument/2013/wpsCustomData">
            <w:pict>
              <v:group id="组合 65" o:spid="_x0000_s1026" o:spt="203" style="position:absolute;left:0pt;margin-left:0.5pt;margin-top:17.35pt;height:95.35pt;width:495.45pt;z-index:252042240;mso-width-relative:page;mso-height-relative:page;" coordsize="6292516,1210808" o:gfxdata="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">
                <o:lock v:ext="edit" aspectratio="f"/>
                <v:shape id="_x0000_s1026" o:spid="_x0000_s1026" o:spt="75" alt="盒子里放着食物&#10;&#10;描述已自动生成" type="#_x0000_t75" style="position:absolute;left:4832857;top:48873;height:1153373;width:1459659;" filled="f" o:preferrelative="t" stroked="f" coordsize="21600,21600" o:gfxdata="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D7&#10;JNb1wwAAAOIAAAAPAAAAAAAAAAEAIAAAACIAAABkcnMvZG93bnJldi54bWxQSwECFAAUAAAACACH&#10;TuJAMy8FnjsAAAA5AAAAEAAAAAAAAAABACAAAAASAQAAZHJzL3NoYXBleG1sLnhtbFBLBQYAAAAA&#10;BgAGAFsBAAC8AwAAAAA=&#10;">
                  <v:fill on="f" focussize="0,0"/>
                  <v:stroke on="f"/>
                  <v:imagedata r:id="rId249" cropleft="2279f" croptop="2433f" cropright="3385f" o:title=""/>
                  <o:lock v:ext="edit" aspectratio="t"/>
                </v:shape>
                <v:shape id="_x0000_s1026" o:spid="_x0000_s1026" o:spt="75" alt="图片包含 照片, 站, 打开, 火车&#10;&#10;描述已自动生成" type="#_x0000_t75" style="position:absolute;left:0;top:53902;height:1156906;width:1453006;" filled="f" o:preferrelative="t" stroked="f" coordsize="21600,21600" o:gfxdata="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1EGi&#10;7cEAAADjAAAADwAAAAAAAAABACAAAAAiAAAAZHJzL2Rvd25yZXYueG1sUEsBAhQAFAAAAAgAh07i&#10;QDMvBZ47AAAAOQAAABAAAAAAAAAAAQAgAAAAEAEAAGRycy9zaGFwZXhtbC54bWxQSwUGAAAAAAYA&#10;BgBbAQAAugMAAAAA&#10;">
                  <v:fill on="f" focussize="0,0"/>
                  <v:stroke on="f"/>
                  <v:imagedata r:id="rId116" cropleft="14160f" cropright="6155f" cropbottom="22049f" o:title=""/>
                  <o:lock v:ext="edit" aspectratio="t"/>
                </v:shape>
                <v:shape id="_x0000_s1026" o:spid="_x0000_s1026" o:spt="32" type="#_x0000_t32" style="position:absolute;left:1140302;top:405858;flip:x y;height:227842;width:161055;" filled="f" stroked="t" coordsize="21600,21600" o:gfxdata="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o0aXo8QAAADiAAAADwAAAAAAAAABACAAAAAiAAAAZHJzL2Rvd25yZXYueG1sUEsBAhQAFAAAAAgA&#10;h07iQDMvBZ47AAAAOQAAABAAAAAAAAAAAQAgAAAAEwEAAGRycy9zaGFwZXhtbC54bWxQSwUGAAAA&#10;AAYABgBbAQAAvQMAAAAA&#10;">
                  <v:fill on="f" focussize="0,0"/>
                  <v:stroke color="#FF0000 [3204]" joinstyle="round" endarrow="block"/>
                  <v:imagedata o:title=""/>
                  <o:lock v:ext="edit" aspectratio="f"/>
                </v:shape>
                <v:shape id="_x0000_s1026" o:spid="_x0000_s1026" o:spt="75" alt="图片包含 室内, 镜子, 桌子, 电脑&#10;&#10;描述已自动生成" type="#_x0000_t75" style="position:absolute;left:1610953;top:57013;height:1153374;width:1453007;" filled="f" o:preferrelative="t" stroked="f" coordsize="21600,21600" o:gfxdata="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">
                  <v:fill on="f" focussize="0,0"/>
                  <v:stroke on="f"/>
                  <v:imagedata r:id="rId236" cropleft="10158f" croptop="2049f" cropright="10293f" cropbottom="15752f" o:title=""/>
                  <o:lock v:ext="edit" aspectratio="t"/>
                </v:shape>
                <v:shape id="_x0000_s1026" o:spid="_x0000_s1026" o:spt="75" alt="图片包含 桌子, 游戏机, 电脑, 食物&#10;&#10;描述已自动生成" type="#_x0000_t75" style="position:absolute;left:3221905;top:57014;height:1153373;width:1453007;" filled="f" o:preferrelative="t" stroked="f" coordsize="21600,21600" o:gfxdata="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Go/&#10;FerCAAAA4wAAAA8AAAAAAAAAAQAgAAAAIgAAAGRycy9kb3ducmV2LnhtbFBLAQIUABQAAAAIAIdO&#10;4kAzLwWeOwAAADkAAAAQAAAAAAAAAAEAIAAAABEBAABkcnMvc2hhcGV4bWwueG1sUEsFBgAAAAAG&#10;AAYAWwEAALsDAAAAAA==&#10;">
                  <v:fill on="f" focussize="0,0"/>
                  <v:stroke on="f"/>
                  <v:imagedata r:id="rId237" cropleft="10683f" croptop="2324f" cropright="5286f" cropbottom="10732f" o:title=""/>
                  <o:lock v:ext="edit" aspectratio="t"/>
                </v:shape>
                <v:shape id="_x0000_s1026" o:spid="_x0000_s1026" o:spt="75" type="#_x0000_t75" style="position:absolute;left:4779094;top:0;height:555105;width:605570;" filled="f" o:preferrelative="t" stroked="f" coordsize="21600,21600" o:gfxdata="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qdiet&#10;wAAAAOMAAAAPAAAAAAAAAAEAIAAAACIAAABkcnMvZG93bnJldi54bWxQSwECFAAUAAAACACHTuJA&#10;My8FnjsAAAA5AAAAEAAAAAAAAAABACAAAAAPAQAAZHJzL3NoYXBleG1sLnhtbFBLBQYAAAAABgAG&#10;AFsBAAC5AwAAAAA=&#10;">
                  <v:fill on="f" focussize="0,0"/>
                  <v:stroke on="f"/>
                  <v:imagedata r:id="rId250" o:title=""/>
                  <o:lock v:ext="edit" aspectratio="t"/>
                </v:shape>
                <v:shape id="_x0000_s1026" o:spid="_x0000_s1026" o:spt="32" type="#_x0000_t32" style="position:absolute;left:5289920;top:449698;flip:x y;height:110487;width:247609;" filled="f" stroked="t" coordsize="21600,21600" o:gfxdata="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9uRVm/&#10;AAAA4gAAAA8AAAAAAAAAAQAgAAAAIgAAAGRycy9kb3ducmV2LnhtbFBLAQIUABQAAAAIAIdO4kAz&#10;LwWeOwAAADkAAAAQAAAAAAAAAAEAIAAAAA4BAABkcnMvc2hhcGV4bWwueG1sUEsFBgAAAAAGAAYA&#10;WwEAALgDAAAAAA==&#10;">
                  <v:fill on="f" focussize="0,0"/>
                  <v:stroke weight="0.5pt" color="#0D0D0D [3069]" joinstyle="round" dashstyle="3 1"/>
                  <v:imagedata o:title=""/>
                  <o:lock v:ext="edit" aspectratio="f"/>
                  <v:shadow on="t" color="#000000" opacity="24903f" offset="0pt,1.5748031496063pt" origin="0f,32768f" matrix="65536f,0f,0f,65536f"/>
                </v:shape>
              </v:group>
            </w:pict>
          </mc:Fallback>
        </mc:AlternateContent>
      </w:r>
      <w:bookmarkStart w:id="389" w:name="_Toc461988736"/>
      <w:bookmarkEnd w:id="385"/>
      <w:bookmarkEnd w:id="386"/>
      <w:bookmarkEnd w:id="387"/>
      <w:bookmarkEnd w:id="388"/>
      <w:bookmarkEnd w:id="389"/>
      <w:r w:rsidRPr="00DF470D">
        <w:rPr>
          <w:rFonts w:asciiTheme="minorHAnsi" w:hAnsiTheme="minorHAnsi" w:cstheme="minorHAnsi"/>
          <w:color w:val="000000" w:themeColor="text1"/>
        </w:rPr>
        <w:t>Grinder thickness adjustment</w:t>
      </w:r>
    </w:p>
    <w:p w14:paraId="255A9CEC" w14:textId="77777777" w:rsidR="004A0EDE" w:rsidRPr="00DF470D" w:rsidRDefault="004A0EDE">
      <w:pPr>
        <w:spacing w:before="150" w:after="150"/>
        <w:rPr>
          <w:rFonts w:asciiTheme="minorHAnsi" w:hAnsiTheme="minorHAnsi" w:cstheme="minorHAnsi"/>
          <w:color w:val="000000" w:themeColor="text1"/>
        </w:rPr>
      </w:pPr>
    </w:p>
    <w:p w14:paraId="2042BD96" w14:textId="77777777" w:rsidR="004A0EDE" w:rsidRPr="00DF470D" w:rsidRDefault="004A0EDE">
      <w:pPr>
        <w:spacing w:before="150" w:after="150" w:line="240" w:lineRule="auto"/>
        <w:rPr>
          <w:rFonts w:asciiTheme="minorHAnsi" w:eastAsiaTheme="minorEastAsia" w:hAnsiTheme="minorHAnsi" w:cstheme="minorHAnsi"/>
          <w:color w:val="000000" w:themeColor="text1"/>
          <w:szCs w:val="21"/>
        </w:rPr>
      </w:pPr>
    </w:p>
    <w:p w14:paraId="3B6FF1A5" w14:textId="77777777" w:rsidR="004A0EDE" w:rsidRPr="00DF470D" w:rsidRDefault="004A0EDE">
      <w:pPr>
        <w:spacing w:before="150" w:after="150" w:line="240" w:lineRule="auto"/>
        <w:rPr>
          <w:rFonts w:asciiTheme="minorHAnsi" w:eastAsiaTheme="minorEastAsia" w:hAnsiTheme="minorHAnsi" w:cstheme="minorHAnsi"/>
          <w:color w:val="000000" w:themeColor="text1"/>
          <w:szCs w:val="21"/>
        </w:rPr>
      </w:pPr>
    </w:p>
    <w:p w14:paraId="50960BBA" w14:textId="77777777" w:rsidR="004A0EDE" w:rsidRPr="00DF470D" w:rsidRDefault="004A0EDE">
      <w:pPr>
        <w:spacing w:before="150" w:after="150" w:line="240" w:lineRule="auto"/>
        <w:rPr>
          <w:rFonts w:asciiTheme="minorHAnsi" w:eastAsiaTheme="minorEastAsia" w:hAnsiTheme="minorHAnsi" w:cstheme="minorHAnsi"/>
          <w:color w:val="000000" w:themeColor="text1"/>
          <w:szCs w:val="21"/>
        </w:rPr>
      </w:pPr>
    </w:p>
    <w:p w14:paraId="274CAEAC" w14:textId="706965E8" w:rsidR="004A0EDE" w:rsidRPr="00DF470D" w:rsidRDefault="00000000">
      <w:pPr>
        <w:spacing w:before="150" w:after="150" w:line="240" w:lineRule="auto"/>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Cs w:val="21"/>
        </w:rPr>
        <w:t>Take out the water drop</w:t>
      </w:r>
      <w:r w:rsidRPr="00DF470D">
        <w:rPr>
          <w:rFonts w:asciiTheme="minorHAnsi" w:eastAsiaTheme="minorEastAsia" w:hAnsiTheme="minorHAnsi" w:cstheme="minorHAnsi"/>
          <w:color w:val="000000" w:themeColor="text1"/>
          <w:szCs w:val="21"/>
        </w:rPr>
        <w:t>，</w:t>
      </w:r>
      <w:r w:rsidRPr="00DF470D">
        <w:rPr>
          <w:rFonts w:asciiTheme="minorHAnsi" w:eastAsiaTheme="minorEastAsia" w:hAnsiTheme="minorHAnsi" w:cstheme="minorHAnsi"/>
          <w:color w:val="000000" w:themeColor="text1"/>
          <w:szCs w:val="21"/>
        </w:rPr>
        <w:t>and take the key</w:t>
      </w:r>
      <w:r w:rsidRPr="00DF470D">
        <w:rPr>
          <w:rFonts w:asciiTheme="minorHAnsi" w:eastAsiaTheme="minorEastAsia" w:hAnsiTheme="minorHAnsi" w:cstheme="minorHAnsi"/>
          <w:color w:val="000000" w:themeColor="text1"/>
          <w:szCs w:val="21"/>
        </w:rPr>
        <w:t>，</w:t>
      </w:r>
      <w:r w:rsidRPr="00DF470D">
        <w:rPr>
          <w:rFonts w:asciiTheme="minorHAnsi" w:eastAsiaTheme="minorEastAsia" w:hAnsiTheme="minorHAnsi" w:cstheme="minorHAnsi"/>
          <w:color w:val="000000" w:themeColor="text1"/>
          <w:szCs w:val="21"/>
        </w:rPr>
        <w:t>inser</w:t>
      </w:r>
      <w:r w:rsidR="00100F5D" w:rsidRPr="00DF470D">
        <w:rPr>
          <w:rFonts w:asciiTheme="minorHAnsi" w:eastAsiaTheme="minorEastAsia" w:hAnsiTheme="minorHAnsi" w:cstheme="minorHAnsi"/>
          <w:color w:val="000000" w:themeColor="text1"/>
          <w:szCs w:val="21"/>
        </w:rPr>
        <w:t>t</w:t>
      </w:r>
      <w:r w:rsidRPr="00DF470D">
        <w:rPr>
          <w:rFonts w:asciiTheme="minorHAnsi" w:eastAsiaTheme="minorEastAsia" w:hAnsiTheme="minorHAnsi" w:cstheme="minorHAnsi"/>
          <w:color w:val="000000" w:themeColor="text1"/>
          <w:szCs w:val="21"/>
        </w:rPr>
        <w:t xml:space="preserve"> the key into bean box</w:t>
      </w:r>
      <w:r w:rsidRPr="00DF470D">
        <w:rPr>
          <w:rFonts w:asciiTheme="minorHAnsi" w:eastAsiaTheme="minorEastAsia" w:hAnsiTheme="minorHAnsi" w:cstheme="minorHAnsi"/>
          <w:color w:val="000000" w:themeColor="text1"/>
          <w:szCs w:val="21"/>
        </w:rPr>
        <w:t>，</w:t>
      </w:r>
      <w:r w:rsidRPr="00DF470D">
        <w:rPr>
          <w:rFonts w:asciiTheme="minorHAnsi" w:eastAsiaTheme="minorEastAsia" w:hAnsiTheme="minorHAnsi" w:cstheme="minorHAnsi"/>
          <w:color w:val="000000" w:themeColor="text1"/>
          <w:szCs w:val="21"/>
        </w:rPr>
        <w:t>remove the lid of the ben box</w:t>
      </w:r>
      <w:r w:rsidRPr="00DF470D">
        <w:rPr>
          <w:rFonts w:asciiTheme="minorHAnsi" w:eastAsiaTheme="minorEastAsia" w:hAnsiTheme="minorHAnsi" w:cstheme="minorHAnsi"/>
          <w:color w:val="000000" w:themeColor="text1"/>
          <w:szCs w:val="21"/>
        </w:rPr>
        <w:t>；</w:t>
      </w:r>
      <w:r w:rsidRPr="00DF470D">
        <w:rPr>
          <w:rFonts w:asciiTheme="minorHAnsi" w:eastAsiaTheme="minorEastAsia" w:hAnsiTheme="minorHAnsi" w:cstheme="minorHAnsi"/>
          <w:color w:val="000000" w:themeColor="text1"/>
        </w:rPr>
        <w:t>Insert the key into the adjustment knob</w:t>
      </w:r>
      <w:r w:rsidRPr="00DF470D">
        <w:rPr>
          <w:rFonts w:asciiTheme="minorHAnsi" w:eastAsiaTheme="minorEastAsia" w:hAnsiTheme="minorHAnsi" w:cstheme="minorHAnsi"/>
          <w:color w:val="000000" w:themeColor="text1"/>
        </w:rPr>
        <w:t>，</w:t>
      </w:r>
      <w:r w:rsidRPr="00DF470D">
        <w:rPr>
          <w:rFonts w:asciiTheme="minorHAnsi" w:eastAsiaTheme="minorEastAsia" w:hAnsiTheme="minorHAnsi" w:cstheme="minorHAnsi"/>
          <w:color w:val="000000" w:themeColor="text1"/>
        </w:rPr>
        <w:t>press down to the bottom and rotate it</w:t>
      </w:r>
      <w:r w:rsidRPr="00DF470D">
        <w:rPr>
          <w:rFonts w:asciiTheme="minorHAnsi" w:eastAsiaTheme="minorEastAsia" w:hAnsiTheme="minorHAnsi" w:cstheme="minorHAnsi"/>
          <w:color w:val="000000" w:themeColor="text1"/>
        </w:rPr>
        <w:t>，</w:t>
      </w:r>
      <w:r w:rsidRPr="00DF470D">
        <w:rPr>
          <w:rFonts w:asciiTheme="minorHAnsi" w:eastAsiaTheme="minorEastAsia" w:hAnsiTheme="minorHAnsi" w:cstheme="minorHAnsi"/>
          <w:color w:val="000000" w:themeColor="text1"/>
        </w:rPr>
        <w:t>The larger the number of the gap, the thicker the grinding, the smaller the number of the gap, the finer the grinding.</w:t>
      </w:r>
    </w:p>
    <w:p w14:paraId="43D5B6A1" w14:textId="4AA9D551" w:rsidR="004A0EDE" w:rsidRPr="00DF470D" w:rsidRDefault="00000000">
      <w:pPr>
        <w:spacing w:before="150" w:after="150"/>
        <w:rPr>
          <w:rFonts w:asciiTheme="minorHAnsi" w:eastAsiaTheme="minorEastAsia" w:hAnsiTheme="minorHAnsi" w:cstheme="minorHAnsi"/>
          <w:color w:val="000000" w:themeColor="text1"/>
        </w:rPr>
      </w:pPr>
      <w:r w:rsidRPr="00DF470D">
        <w:rPr>
          <w:rFonts w:asciiTheme="minorHAnsi" w:eastAsiaTheme="minorEastAsia" w:hAnsiTheme="minorHAnsi" w:cstheme="minorHAnsi"/>
          <w:color w:val="000000" w:themeColor="text1"/>
        </w:rPr>
        <w:t>。</w:t>
      </w:r>
    </w:p>
    <w:p w14:paraId="78CC1687" w14:textId="77777777" w:rsidR="004A0EDE" w:rsidRPr="00DF470D" w:rsidRDefault="00000000">
      <w:pPr>
        <w:pStyle w:val="3"/>
        <w:spacing w:before="150" w:after="150" w:line="240" w:lineRule="auto"/>
        <w:rPr>
          <w:rFonts w:asciiTheme="minorHAnsi" w:hAnsiTheme="minorHAnsi" w:cstheme="minorHAnsi"/>
          <w:color w:val="000000" w:themeColor="text1"/>
        </w:rPr>
      </w:pPr>
      <w:r w:rsidRPr="00DF470D">
        <w:rPr>
          <w:rFonts w:asciiTheme="minorHAnsi" w:hAnsiTheme="minorHAnsi" w:cstheme="minorHAnsi"/>
          <w:color w:val="000000" w:themeColor="text1"/>
        </w:rPr>
        <w:t xml:space="preserve">Hot milk and milk foam </w:t>
      </w:r>
    </w:p>
    <w:p w14:paraId="4889234B" w14:textId="77777777" w:rsidR="004A0EDE" w:rsidRPr="00DF470D" w:rsidRDefault="00000000">
      <w:pPr>
        <w:spacing w:before="150" w:after="150" w:line="240" w:lineRule="auto"/>
        <w:rPr>
          <w:rFonts w:asciiTheme="minorHAnsi" w:eastAsiaTheme="minorEastAsia" w:hAnsiTheme="minorHAnsi" w:cstheme="minorHAnsi"/>
          <w:color w:val="000000" w:themeColor="text1"/>
          <w:szCs w:val="21"/>
        </w:rPr>
      </w:pPr>
      <w:r w:rsidRPr="00DF470D">
        <w:rPr>
          <w:rFonts w:asciiTheme="minorHAnsi" w:hAnsiTheme="minorHAnsi" w:cstheme="minorHAnsi"/>
          <w:noProof/>
          <w:color w:val="000000" w:themeColor="text1"/>
        </w:rPr>
        <mc:AlternateContent>
          <mc:Choice Requires="wpg">
            <w:drawing>
              <wp:anchor distT="0" distB="0" distL="114300" distR="114300" simplePos="0" relativeHeight="251800576" behindDoc="0" locked="0" layoutInCell="1" allowOverlap="1" wp14:anchorId="5E2001F4" wp14:editId="0CF7E767">
                <wp:simplePos x="0" y="0"/>
                <wp:positionH relativeFrom="column">
                  <wp:posOffset>0</wp:posOffset>
                </wp:positionH>
                <wp:positionV relativeFrom="paragraph">
                  <wp:posOffset>0</wp:posOffset>
                </wp:positionV>
                <wp:extent cx="3133725" cy="984250"/>
                <wp:effectExtent l="0" t="0" r="9525" b="6350"/>
                <wp:wrapNone/>
                <wp:docPr id="853683649" name="组合 80"/>
                <wp:cNvGraphicFramePr/>
                <a:graphic xmlns:a="http://schemas.openxmlformats.org/drawingml/2006/main">
                  <a:graphicData uri="http://schemas.microsoft.com/office/word/2010/wordprocessingGroup">
                    <wpg:wgp>
                      <wpg:cNvGrpSpPr/>
                      <wpg:grpSpPr>
                        <a:xfrm>
                          <a:off x="0" y="0"/>
                          <a:ext cx="3133970" cy="984380"/>
                          <a:chOff x="0" y="0"/>
                          <a:chExt cx="3133970" cy="984380"/>
                        </a:xfrm>
                      </wpg:grpSpPr>
                      <pic:pic xmlns:pic="http://schemas.openxmlformats.org/drawingml/2006/picture">
                        <pic:nvPicPr>
                          <pic:cNvPr id="925728808" name="图片 925728808"/>
                          <pic:cNvPicPr>
                            <a:picLocks noChangeAspect="1"/>
                          </pic:cNvPicPr>
                        </pic:nvPicPr>
                        <pic:blipFill>
                          <a:blip r:embed="rId251" cstate="print">
                            <a:extLst>
                              <a:ext uri="{28A0092B-C50C-407E-A947-70E740481C1C}">
                                <a14:useLocalDpi xmlns:a14="http://schemas.microsoft.com/office/drawing/2010/main" val="0"/>
                              </a:ext>
                            </a:extLst>
                          </a:blip>
                          <a:srcRect l="1459" t="2074" r="2440" b="2074"/>
                          <a:stretch>
                            <a:fillRect/>
                          </a:stretch>
                        </pic:blipFill>
                        <pic:spPr>
                          <a:xfrm>
                            <a:off x="1682087" y="0"/>
                            <a:ext cx="1451883" cy="984380"/>
                          </a:xfrm>
                          <a:prstGeom prst="rect">
                            <a:avLst/>
                          </a:prstGeom>
                        </pic:spPr>
                      </pic:pic>
                      <pic:pic xmlns:pic="http://schemas.openxmlformats.org/drawingml/2006/picture">
                        <pic:nvPicPr>
                          <pic:cNvPr id="1065809725" name="图片 1065809725"/>
                          <pic:cNvPicPr>
                            <a:picLocks noChangeAspect="1"/>
                          </pic:cNvPicPr>
                        </pic:nvPicPr>
                        <pic:blipFill>
                          <a:blip r:embed="rId252" cstate="print">
                            <a:extLst>
                              <a:ext uri="{28A0092B-C50C-407E-A947-70E740481C1C}">
                                <a14:useLocalDpi xmlns:a14="http://schemas.microsoft.com/office/drawing/2010/main" val="0"/>
                              </a:ext>
                            </a:extLst>
                          </a:blip>
                          <a:srcRect b="1774"/>
                          <a:stretch>
                            <a:fillRect/>
                          </a:stretch>
                        </pic:blipFill>
                        <pic:spPr>
                          <a:xfrm>
                            <a:off x="0" y="765"/>
                            <a:ext cx="1494088" cy="983615"/>
                          </a:xfrm>
                          <a:prstGeom prst="rect">
                            <a:avLst/>
                          </a:prstGeom>
                        </pic:spPr>
                      </pic:pic>
                      <wps:wsp>
                        <wps:cNvPr id="1031699299" name="椭圆 1031699299"/>
                        <wps:cNvSpPr/>
                        <wps:spPr>
                          <a:xfrm rot="21215336">
                            <a:off x="840121" y="194780"/>
                            <a:ext cx="97759" cy="221759"/>
                          </a:xfrm>
                          <a:prstGeom prst="ellipse">
                            <a:avLst/>
                          </a:prstGeom>
                          <a:noFill/>
                          <a:ln w="63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532078459" name="椭圆 532078459"/>
                        <wps:cNvSpPr/>
                        <wps:spPr>
                          <a:xfrm>
                            <a:off x="496627" y="339035"/>
                            <a:ext cx="45719" cy="163526"/>
                          </a:xfrm>
                          <a:prstGeom prst="ellipse">
                            <a:avLst/>
                          </a:prstGeom>
                          <a:noFill/>
                          <a:ln w="63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973465127" name="椭圆 973465127"/>
                        <wps:cNvSpPr/>
                        <wps:spPr>
                          <a:xfrm>
                            <a:off x="2196432" y="203914"/>
                            <a:ext cx="241242" cy="251668"/>
                          </a:xfrm>
                          <a:prstGeom prst="ellipse">
                            <a:avLst/>
                          </a:prstGeom>
                          <a:noFill/>
                          <a:ln w="63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wgp>
                  </a:graphicData>
                </a:graphic>
              </wp:anchor>
            </w:drawing>
          </mc:Choice>
          <mc:Fallback xmlns:wpsCustomData="http://www.wps.cn/officeDocument/2013/wpsCustomData">
            <w:pict>
              <v:group id="组合 80" o:spid="_x0000_s1026" o:spt="203" style="position:absolute;left:0pt;margin-left:0pt;margin-top:0pt;height:77.5pt;width:246.75pt;z-index:252046336;mso-width-relative:page;mso-height-relative:page;" coordsize="3133970,984380" o:gfxdata="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">
                <o:lock v:ext="edit" aspectratio="f"/>
                <v:shape id="_x0000_s1026" o:spid="_x0000_s1026" o:spt="75" type="#_x0000_t75" style="position:absolute;left:1682087;top:0;height:984380;width:1451883;" filled="f" o:preferrelative="t" stroked="f" coordsize="21600,21600" o:gfxdata="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q7FIg&#10;wAAAAOIAAAAPAAAAAAAAAAEAIAAAACIAAABkcnMvZG93bnJldi54bWxQSwECFAAUAAAACACHTuJA&#10;My8FnjsAAAA5AAAAEAAAAAAAAAABACAAAAAPAQAAZHJzL3NoYXBleG1sLnhtbFBLBQYAAAAABgAG&#10;AFsBAAC5AwAAAAA=&#10;">
                  <v:fill on="f" focussize="0,0"/>
                  <v:stroke on="f"/>
                  <v:imagedata r:id="rId253" cropleft="956f" croptop="1359f" cropright="1599f" cropbottom="1359f" o:title=""/>
                  <o:lock v:ext="edit" aspectratio="t"/>
                </v:shape>
                <v:shape id="_x0000_s1026" o:spid="_x0000_s1026" o:spt="75" type="#_x0000_t75" style="position:absolute;left:0;top:765;height:983615;width:1494088;" filled="f" o:preferrelative="t" stroked="f" coordsize="21600,21600" o:gfxdata="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e7Bt+&#10;wAAAAOMAAAAPAAAAAAAAAAEAIAAAACIAAABkcnMvZG93bnJldi54bWxQSwECFAAUAAAACACHTuJA&#10;My8FnjsAAAA5AAAAEAAAAAAAAAABACAAAAAPAQAAZHJzL3NoYXBleG1sLnhtbFBLBQYAAAAABgAG&#10;AFsBAAC5AwAAAAA=&#10;">
                  <v:fill on="f" focussize="0,0"/>
                  <v:stroke on="f"/>
                  <v:imagedata r:id="rId254" cropbottom="1163f" o:title=""/>
                  <o:lock v:ext="edit" aspectratio="t"/>
                </v:shape>
                <v:shape id="_x0000_s1026" o:spid="_x0000_s1026" o:spt="3" type="#_x0000_t3" style="position:absolute;left:840121;top:194780;height:221759;width:97759;rotation:-420156f;v-text-anchor:middle;" filled="f" stroked="t" coordsize="21600,21600" o:gfxdata="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A+&#10;e2PZwwAAAOMAAAAPAAAAAAAAAAEAIAAAACIAAABkcnMvZG93bnJldi54bWxQSwECFAAUAAAACACH&#10;TuJAMy8FnjsAAAA5AAAAEAAAAAAAAAABACAAAAASAQAAZHJzL3NoYXBleG1sLnhtbFBLBQYAAAAA&#10;BgAGAFsBAAC8AwAAAAA=&#10;">
                  <v:fill on="f" focussize="0,0"/>
                  <v:stroke weight="0.5pt" color="#FF0000 [3204]" joinstyle="round"/>
                  <v:imagedata o:title=""/>
                  <o:lock v:ext="edit" aspectratio="f"/>
                </v:shape>
                <v:shape id="_x0000_s1026" o:spid="_x0000_s1026" o:spt="3" type="#_x0000_t3" style="position:absolute;left:496627;top:339035;height:163526;width:45719;v-text-anchor:middle;" filled="f" stroked="t" coordsize="21600,21600" o:gfxdata="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LkenzMQAAADiAAAADwAAAAAAAAABACAAAAAiAAAAZHJzL2Rvd25yZXYueG1sUEsBAhQAFAAAAAgA&#10;h07iQDMvBZ47AAAAOQAAABAAAAAAAAAAAQAgAAAAEwEAAGRycy9zaGFwZXhtbC54bWxQSwUGAAAA&#10;AAYABgBbAQAAvQMAAAAA&#10;">
                  <v:fill on="f" focussize="0,0"/>
                  <v:stroke weight="0.5pt" color="#FF0000 [3204]" joinstyle="round"/>
                  <v:imagedata o:title=""/>
                  <o:lock v:ext="edit" aspectratio="f"/>
                </v:shape>
                <v:shape id="_x0000_s1026" o:spid="_x0000_s1026" o:spt="3" type="#_x0000_t3" style="position:absolute;left:2196432;top:203914;height:251668;width:241242;v-text-anchor:middle;" filled="f" stroked="t" coordsize="21600,21600" o:gfxdata="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v74kKMQAAADiAAAADwAAAAAAAAABACAAAAAiAAAAZHJzL2Rvd25yZXYueG1sUEsBAhQAFAAAAAgA&#10;h07iQDMvBZ47AAAAOQAAABAAAAAAAAAAAQAgAAAAEwEAAGRycy9zaGFwZXhtbC54bWxQSwUGAAAA&#10;AAYABgBbAQAAvQMAAAAA&#10;">
                  <v:fill on="f" focussize="0,0"/>
                  <v:stroke weight="0.5pt" color="#FF0000 [3204]" joinstyle="round"/>
                  <v:imagedata o:title=""/>
                  <o:lock v:ext="edit" aspectratio="f"/>
                </v:shape>
              </v:group>
            </w:pict>
          </mc:Fallback>
        </mc:AlternateContent>
      </w:r>
    </w:p>
    <w:p w14:paraId="501BBD9A" w14:textId="77777777" w:rsidR="004A0EDE" w:rsidRPr="00DF470D" w:rsidRDefault="004A0EDE">
      <w:pPr>
        <w:spacing w:before="150" w:after="150" w:line="240" w:lineRule="auto"/>
        <w:rPr>
          <w:rFonts w:asciiTheme="minorHAnsi" w:eastAsiaTheme="minorEastAsia" w:hAnsiTheme="minorHAnsi" w:cstheme="minorHAnsi"/>
          <w:color w:val="000000" w:themeColor="text1"/>
          <w:szCs w:val="21"/>
        </w:rPr>
      </w:pPr>
    </w:p>
    <w:p w14:paraId="5345901D" w14:textId="77777777" w:rsidR="004A0EDE" w:rsidRPr="00DF470D" w:rsidRDefault="004A0EDE">
      <w:pPr>
        <w:spacing w:before="150" w:after="150" w:line="240" w:lineRule="auto"/>
        <w:rPr>
          <w:rFonts w:asciiTheme="minorHAnsi" w:eastAsiaTheme="minorEastAsia" w:hAnsiTheme="minorHAnsi" w:cstheme="minorHAnsi"/>
          <w:color w:val="000000" w:themeColor="text1"/>
          <w:szCs w:val="21"/>
        </w:rPr>
      </w:pPr>
    </w:p>
    <w:p w14:paraId="2EB69A34" w14:textId="77777777" w:rsidR="004A0EDE" w:rsidRPr="00DF470D" w:rsidRDefault="004A0EDE">
      <w:pPr>
        <w:spacing w:before="150" w:after="150" w:line="240" w:lineRule="auto"/>
        <w:rPr>
          <w:rFonts w:asciiTheme="minorHAnsi" w:eastAsiaTheme="minorEastAsia" w:hAnsiTheme="minorHAnsi" w:cstheme="minorHAnsi"/>
          <w:color w:val="000000" w:themeColor="text1"/>
          <w:szCs w:val="21"/>
        </w:rPr>
      </w:pPr>
    </w:p>
    <w:p w14:paraId="2E46856C" w14:textId="77777777" w:rsidR="004A0EDE" w:rsidRPr="00DF470D" w:rsidRDefault="00000000">
      <w:pPr>
        <w:spacing w:before="150" w:after="150"/>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Cs w:val="21"/>
        </w:rPr>
        <w:t>Press the lock on either side of the outlet mouth cover</w:t>
      </w:r>
      <w:r w:rsidRPr="00DF470D">
        <w:rPr>
          <w:rFonts w:asciiTheme="minorHAnsi" w:eastAsiaTheme="minorEastAsia" w:hAnsiTheme="minorHAnsi" w:cstheme="minorHAnsi"/>
          <w:color w:val="000000" w:themeColor="text1"/>
          <w:szCs w:val="21"/>
        </w:rPr>
        <w:t>，</w:t>
      </w:r>
      <w:r w:rsidRPr="00DF470D">
        <w:rPr>
          <w:rFonts w:asciiTheme="minorHAnsi" w:eastAsiaTheme="minorEastAsia" w:hAnsiTheme="minorHAnsi" w:cstheme="minorHAnsi"/>
          <w:color w:val="000000" w:themeColor="text1"/>
          <w:szCs w:val="21"/>
        </w:rPr>
        <w:t>Remove the nozzle cover assembly</w:t>
      </w:r>
      <w:r w:rsidRPr="00DF470D">
        <w:rPr>
          <w:rFonts w:asciiTheme="minorHAnsi" w:eastAsiaTheme="minorEastAsia" w:hAnsiTheme="minorHAnsi" w:cstheme="minorHAnsi"/>
          <w:color w:val="000000" w:themeColor="text1"/>
          <w:szCs w:val="21"/>
        </w:rPr>
        <w:t>，</w:t>
      </w:r>
      <w:r w:rsidRPr="00DF470D">
        <w:rPr>
          <w:rFonts w:asciiTheme="minorHAnsi" w:eastAsiaTheme="minorEastAsia" w:hAnsiTheme="minorHAnsi" w:cstheme="minorHAnsi"/>
          <w:color w:val="000000" w:themeColor="text1"/>
          <w:szCs w:val="21"/>
        </w:rPr>
        <w:t>adjust the knob</w:t>
      </w:r>
      <w:r w:rsidRPr="00DF470D">
        <w:rPr>
          <w:rFonts w:asciiTheme="minorHAnsi" w:eastAsiaTheme="minorEastAsia" w:hAnsiTheme="minorHAnsi" w:cstheme="minorHAnsi"/>
          <w:color w:val="000000" w:themeColor="text1"/>
          <w:szCs w:val="21"/>
        </w:rPr>
        <w:t>，</w:t>
      </w:r>
      <w:r w:rsidRPr="00DF470D">
        <w:rPr>
          <w:rFonts w:asciiTheme="minorHAnsi" w:eastAsiaTheme="minorEastAsia" w:hAnsiTheme="minorHAnsi" w:cstheme="minorHAnsi"/>
          <w:color w:val="000000" w:themeColor="text1"/>
          <w:szCs w:val="21"/>
        </w:rPr>
        <w:t>clockwise rotation</w:t>
      </w:r>
      <w:r w:rsidRPr="00DF470D">
        <w:rPr>
          <w:rFonts w:asciiTheme="minorHAnsi" w:eastAsiaTheme="minorEastAsia" w:hAnsiTheme="minorHAnsi" w:cstheme="minorHAnsi"/>
          <w:color w:val="000000" w:themeColor="text1"/>
          <w:szCs w:val="21"/>
        </w:rPr>
        <w:t>，</w:t>
      </w:r>
      <w:r w:rsidRPr="00DF470D">
        <w:rPr>
          <w:rFonts w:asciiTheme="minorHAnsi" w:eastAsiaTheme="minorEastAsia" w:hAnsiTheme="minorHAnsi" w:cstheme="minorHAnsi"/>
          <w:color w:val="000000" w:themeColor="text1"/>
          <w:szCs w:val="21"/>
        </w:rPr>
        <w:t>the temperature of the milk and the milk foam will rise</w:t>
      </w:r>
      <w:r w:rsidRPr="00DF470D">
        <w:rPr>
          <w:rFonts w:asciiTheme="minorHAnsi" w:eastAsiaTheme="minorEastAsia" w:hAnsiTheme="minorHAnsi" w:cstheme="minorHAnsi"/>
          <w:color w:val="000000" w:themeColor="text1"/>
          <w:szCs w:val="21"/>
        </w:rPr>
        <w:t>，</w:t>
      </w:r>
      <w:r w:rsidRPr="00DF470D">
        <w:rPr>
          <w:rFonts w:asciiTheme="minorHAnsi" w:eastAsiaTheme="minorEastAsia" w:hAnsiTheme="minorHAnsi" w:cstheme="minorHAnsi"/>
          <w:color w:val="000000" w:themeColor="text1"/>
          <w:szCs w:val="21"/>
        </w:rPr>
        <w:t>at the same time, the flow is reduced</w:t>
      </w:r>
      <w:r w:rsidRPr="00DF470D">
        <w:rPr>
          <w:rFonts w:asciiTheme="minorHAnsi" w:eastAsiaTheme="minorEastAsia" w:hAnsiTheme="minorHAnsi" w:cstheme="minorHAnsi"/>
          <w:color w:val="000000" w:themeColor="text1"/>
          <w:szCs w:val="21"/>
        </w:rPr>
        <w:t>，</w:t>
      </w:r>
      <w:r w:rsidRPr="00DF470D">
        <w:rPr>
          <w:rFonts w:asciiTheme="minorHAnsi" w:eastAsiaTheme="minorEastAsia" w:hAnsiTheme="minorHAnsi" w:cstheme="minorHAnsi"/>
          <w:color w:val="000000" w:themeColor="text1"/>
          <w:szCs w:val="21"/>
        </w:rPr>
        <w:t>as the flow rate slows down, the bubbles in the milk will become larger, with the possibility of splashing</w:t>
      </w:r>
      <w:r w:rsidRPr="00DF470D">
        <w:rPr>
          <w:rFonts w:asciiTheme="minorHAnsi" w:eastAsiaTheme="minorEastAsia" w:hAnsiTheme="minorHAnsi" w:cstheme="minorHAnsi"/>
          <w:color w:val="000000" w:themeColor="text1"/>
          <w:szCs w:val="21"/>
        </w:rPr>
        <w:t>；</w:t>
      </w:r>
      <w:r w:rsidRPr="00DF470D">
        <w:rPr>
          <w:rFonts w:asciiTheme="minorHAnsi" w:eastAsiaTheme="minorEastAsia" w:hAnsiTheme="minorHAnsi" w:cstheme="minorHAnsi"/>
          <w:color w:val="000000" w:themeColor="text1"/>
          <w:szCs w:val="21"/>
        </w:rPr>
        <w:t>anti-clockwise rotation</w:t>
      </w:r>
      <w:r w:rsidRPr="00DF470D">
        <w:rPr>
          <w:rFonts w:asciiTheme="minorHAnsi" w:eastAsiaTheme="minorEastAsia" w:hAnsiTheme="minorHAnsi" w:cstheme="minorHAnsi"/>
          <w:color w:val="000000" w:themeColor="text1"/>
          <w:szCs w:val="21"/>
        </w:rPr>
        <w:t>，</w:t>
      </w:r>
      <w:r w:rsidRPr="00DF470D">
        <w:rPr>
          <w:rFonts w:asciiTheme="minorHAnsi" w:eastAsiaTheme="minorEastAsia" w:hAnsiTheme="minorHAnsi" w:cstheme="minorHAnsi"/>
          <w:color w:val="000000" w:themeColor="text1"/>
          <w:szCs w:val="21"/>
        </w:rPr>
        <w:t>temperature of the milk and the milk foam will decrease</w:t>
      </w:r>
      <w:r w:rsidRPr="00DF470D">
        <w:rPr>
          <w:rFonts w:asciiTheme="minorHAnsi" w:eastAsiaTheme="minorEastAsia" w:hAnsiTheme="minorHAnsi" w:cstheme="minorHAnsi"/>
          <w:color w:val="000000" w:themeColor="text1"/>
          <w:szCs w:val="21"/>
        </w:rPr>
        <w:t>，</w:t>
      </w:r>
      <w:r w:rsidRPr="00DF470D">
        <w:rPr>
          <w:rFonts w:asciiTheme="minorHAnsi" w:eastAsiaTheme="minorEastAsia" w:hAnsiTheme="minorHAnsi" w:cstheme="minorHAnsi"/>
          <w:color w:val="000000" w:themeColor="text1"/>
          <w:szCs w:val="21"/>
        </w:rPr>
        <w:t>At the same time, the flow rate will increase, the flow rate will become faster, and the milk foam will be more delicate and thick. Recommended fine-tuning, the range is not easy to be too large.</w:t>
      </w:r>
    </w:p>
    <w:p w14:paraId="6279537A" w14:textId="77777777" w:rsidR="004A0EDE" w:rsidRPr="00DF470D" w:rsidRDefault="00000000">
      <w:pPr>
        <w:pStyle w:val="3"/>
        <w:spacing w:before="150" w:after="150" w:line="260" w:lineRule="exact"/>
        <w:rPr>
          <w:rFonts w:asciiTheme="minorHAnsi" w:hAnsiTheme="minorHAnsi" w:cstheme="minorHAnsi"/>
          <w:color w:val="000000" w:themeColor="text1"/>
        </w:rPr>
      </w:pPr>
      <w:r w:rsidRPr="00DF470D">
        <w:rPr>
          <w:rFonts w:asciiTheme="minorHAnsi" w:hAnsiTheme="minorHAnsi" w:cstheme="minorHAnsi"/>
          <w:color w:val="000000" w:themeColor="text1"/>
        </w:rPr>
        <w:lastRenderedPageBreak/>
        <w:t>Grinder calibration</w:t>
      </w:r>
    </w:p>
    <w:p w14:paraId="638467F4" w14:textId="77777777" w:rsidR="004A0EDE" w:rsidRPr="00DF470D" w:rsidRDefault="00000000">
      <w:pPr>
        <w:spacing w:before="150" w:after="150" w:line="260" w:lineRule="exact"/>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Cs w:val="21"/>
        </w:rPr>
        <w:t>Calibration</w:t>
      </w:r>
      <w:r w:rsidRPr="00DF470D">
        <w:rPr>
          <w:rFonts w:asciiTheme="minorHAnsi" w:eastAsiaTheme="minorEastAsia" w:hAnsiTheme="minorHAnsi" w:cstheme="minorHAnsi"/>
          <w:color w:val="000000" w:themeColor="text1"/>
          <w:szCs w:val="21"/>
        </w:rPr>
        <w:t>，</w:t>
      </w:r>
      <w:r w:rsidRPr="00DF470D">
        <w:rPr>
          <w:rFonts w:asciiTheme="minorHAnsi" w:eastAsiaTheme="minorEastAsia" w:hAnsiTheme="minorHAnsi" w:cstheme="minorHAnsi"/>
          <w:color w:val="000000" w:themeColor="text1"/>
          <w:szCs w:val="21"/>
        </w:rPr>
        <w:t>it’s the software function for the physical characteristic and baking degree of coffee bean.Before calibration,need to prepare electronic scale and cups</w:t>
      </w:r>
      <w:r w:rsidRPr="00DF470D">
        <w:rPr>
          <w:rFonts w:asciiTheme="minorHAnsi" w:eastAsiaTheme="minorEastAsia" w:hAnsiTheme="minorHAnsi" w:cstheme="minorHAnsi"/>
          <w:color w:val="000000" w:themeColor="text1"/>
          <w:szCs w:val="21"/>
        </w:rPr>
        <w:t>。</w:t>
      </w:r>
    </w:p>
    <w:p w14:paraId="6994E669" w14:textId="77777777" w:rsidR="004A0EDE" w:rsidRPr="00DF470D" w:rsidRDefault="00000000">
      <w:pPr>
        <w:spacing w:before="150" w:after="150" w:line="260" w:lineRule="exact"/>
        <w:rPr>
          <w:rFonts w:asciiTheme="minorHAnsi" w:eastAsiaTheme="minorEastAsia" w:hAnsiTheme="minorHAnsi" w:cstheme="minorHAnsi"/>
          <w:color w:val="000000" w:themeColor="text1"/>
          <w:szCs w:val="21"/>
        </w:rPr>
      </w:pPr>
      <w:r w:rsidRPr="00DF470D">
        <w:rPr>
          <w:rFonts w:asciiTheme="minorHAnsi" w:eastAsia="微软雅黑" w:hAnsiTheme="minorHAnsi" w:cstheme="minorHAnsi"/>
          <w:b/>
          <w:bCs/>
          <w:noProof/>
          <w:color w:val="FF0000"/>
          <w:sz w:val="24"/>
        </w:rPr>
        <w:drawing>
          <wp:anchor distT="0" distB="0" distL="114300" distR="114300" simplePos="0" relativeHeight="251893760" behindDoc="0" locked="0" layoutInCell="1" allowOverlap="1" wp14:anchorId="1D751444" wp14:editId="2F9730DF">
            <wp:simplePos x="0" y="0"/>
            <wp:positionH relativeFrom="column">
              <wp:posOffset>704850</wp:posOffset>
            </wp:positionH>
            <wp:positionV relativeFrom="paragraph">
              <wp:posOffset>97790</wp:posOffset>
            </wp:positionV>
            <wp:extent cx="3674745" cy="293370"/>
            <wp:effectExtent l="0" t="0" r="13335" b="11430"/>
            <wp:wrapNone/>
            <wp:docPr id="52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图片 10"/>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3674745" cy="293370"/>
                    </a:xfrm>
                    <a:prstGeom prst="rect">
                      <a:avLst/>
                    </a:prstGeom>
                  </pic:spPr>
                </pic:pic>
              </a:graphicData>
            </a:graphic>
          </wp:anchor>
        </w:drawing>
      </w:r>
      <w:r w:rsidRPr="00DF470D">
        <w:rPr>
          <w:rFonts w:asciiTheme="minorHAnsi" w:eastAsiaTheme="minorEastAsia" w:hAnsiTheme="minorHAnsi" w:cstheme="minorHAnsi"/>
          <w:noProof/>
          <w:color w:val="000000" w:themeColor="text1"/>
          <w:szCs w:val="21"/>
        </w:rPr>
        <w:drawing>
          <wp:anchor distT="0" distB="0" distL="114300" distR="114300" simplePos="0" relativeHeight="251661312" behindDoc="0" locked="0" layoutInCell="1" allowOverlap="1" wp14:anchorId="563AAF61" wp14:editId="24670A4F">
            <wp:simplePos x="0" y="0"/>
            <wp:positionH relativeFrom="margin">
              <wp:posOffset>0</wp:posOffset>
            </wp:positionH>
            <wp:positionV relativeFrom="paragraph">
              <wp:posOffset>133350</wp:posOffset>
            </wp:positionV>
            <wp:extent cx="567055" cy="494665"/>
            <wp:effectExtent l="0" t="0" r="4445" b="635"/>
            <wp:wrapNone/>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67055" cy="494665"/>
                    </a:xfrm>
                    <a:prstGeom prst="rect">
                      <a:avLst/>
                    </a:prstGeom>
                  </pic:spPr>
                </pic:pic>
              </a:graphicData>
            </a:graphic>
          </wp:anchor>
        </w:drawing>
      </w:r>
      <w:r w:rsidRPr="00DF470D">
        <w:rPr>
          <w:rFonts w:asciiTheme="minorHAnsi" w:eastAsiaTheme="minorEastAsia" w:hAnsiTheme="minorHAnsi" w:cstheme="minorHAnsi"/>
          <w:noProof/>
          <w:color w:val="000000" w:themeColor="text1"/>
          <w:szCs w:val="21"/>
        </w:rPr>
        <mc:AlternateContent>
          <mc:Choice Requires="wps">
            <w:drawing>
              <wp:anchor distT="0" distB="0" distL="114300" distR="114300" simplePos="0" relativeHeight="251660288" behindDoc="0" locked="0" layoutInCell="1" allowOverlap="1" wp14:anchorId="20034C06" wp14:editId="3988350F">
                <wp:simplePos x="0" y="0"/>
                <wp:positionH relativeFrom="column">
                  <wp:posOffset>-635</wp:posOffset>
                </wp:positionH>
                <wp:positionV relativeFrom="paragraph">
                  <wp:posOffset>22225</wp:posOffset>
                </wp:positionV>
                <wp:extent cx="5590540" cy="0"/>
                <wp:effectExtent l="0" t="0" r="29210" b="19050"/>
                <wp:wrapNone/>
                <wp:docPr id="20" name="直接连接符 20"/>
                <wp:cNvGraphicFramePr/>
                <a:graphic xmlns:a="http://schemas.openxmlformats.org/drawingml/2006/main">
                  <a:graphicData uri="http://schemas.microsoft.com/office/word/2010/wordprocessingShape">
                    <wps:wsp>
                      <wps:cNvCnPr/>
                      <wps:spPr>
                        <a:xfrm>
                          <a:off x="0" y="0"/>
                          <a:ext cx="5590540" cy="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xmlns:wpsCustomData="http://www.wps.cn/officeDocument/2013/wpsCustomData">
            <w:pict>
              <v:line id="_x0000_s1026" o:spid="_x0000_s1026" o:spt="20" style="position:absolute;left:0pt;margin-left:-0.05pt;margin-top:1.75pt;height:0pt;width:440.2pt;z-index:251919360;mso-width-relative:page;mso-height-relative:page;" filled="f" stroked="t" coordsize="21600,21600" o:gfxdata="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AUNk5v1QAAAAUBAAAPAAAAAAAAAAEAIAAAACIAAABkcnMvZG93bnJldi54bWxQ&#10;SwECFAAUAAAACACHTuJA3Yq7m/oBAADjAwAADgAAAAAAAAABACAAAAAkAQAAZHJzL2Uyb0RvYy54&#10;bWxQSwUGAAAAAAYABgBZAQAAkAUAAAAA&#10;">
                <v:fill on="f" focussize="0,0"/>
                <v:stroke color="#4A7EBB" joinstyle="round"/>
                <v:imagedata o:title=""/>
                <o:lock v:ext="edit" aspectratio="f"/>
              </v:line>
            </w:pict>
          </mc:Fallback>
        </mc:AlternateContent>
      </w:r>
    </w:p>
    <w:p w14:paraId="10584422" w14:textId="77777777" w:rsidR="004A0EDE" w:rsidRPr="00DF470D" w:rsidRDefault="004A0EDE">
      <w:pPr>
        <w:spacing w:before="150" w:after="150" w:line="260" w:lineRule="exact"/>
        <w:rPr>
          <w:rFonts w:asciiTheme="minorHAnsi" w:eastAsiaTheme="minorEastAsia" w:hAnsiTheme="minorHAnsi" w:cstheme="minorHAnsi"/>
          <w:color w:val="000000" w:themeColor="text1"/>
          <w:szCs w:val="21"/>
        </w:rPr>
      </w:pPr>
    </w:p>
    <w:p w14:paraId="253A74BD" w14:textId="77777777" w:rsidR="004A0EDE" w:rsidRPr="00DF470D" w:rsidRDefault="00000000">
      <w:pPr>
        <w:spacing w:before="150" w:after="150" w:line="220" w:lineRule="exact"/>
        <w:ind w:firstLineChars="200" w:firstLine="400"/>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Cs w:val="21"/>
        </w:rPr>
        <w:t xml:space="preserve">        Not doing the calibration will cause abnormal powder production by the machine!</w:t>
      </w:r>
    </w:p>
    <w:p w14:paraId="4E9D4CD4" w14:textId="77777777" w:rsidR="004A0EDE" w:rsidRPr="00DF470D" w:rsidRDefault="00000000">
      <w:pPr>
        <w:spacing w:before="150" w:after="150" w:line="260" w:lineRule="exact"/>
        <w:ind w:firstLineChars="550" w:firstLine="1100"/>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Cs w:val="21"/>
        </w:rPr>
        <w:t>Before calibration, it is necessary to produce the powder first and fill the powder outlet of the grinder. Export dissatisfaction will lead to inaccurate calibration.</w:t>
      </w:r>
    </w:p>
    <w:p w14:paraId="03993683" w14:textId="77777777" w:rsidR="004A0EDE" w:rsidRPr="00DF470D" w:rsidRDefault="00000000">
      <w:pPr>
        <w:spacing w:before="150" w:after="150" w:line="260" w:lineRule="exact"/>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noProof/>
          <w:color w:val="000000" w:themeColor="text1"/>
          <w:szCs w:val="21"/>
        </w:rPr>
        <mc:AlternateContent>
          <mc:Choice Requires="wps">
            <w:drawing>
              <wp:anchor distT="0" distB="0" distL="114300" distR="114300" simplePos="0" relativeHeight="251662336" behindDoc="0" locked="0" layoutInCell="1" allowOverlap="1" wp14:anchorId="396840BD" wp14:editId="6F8866A7">
                <wp:simplePos x="0" y="0"/>
                <wp:positionH relativeFrom="column">
                  <wp:posOffset>-12065</wp:posOffset>
                </wp:positionH>
                <wp:positionV relativeFrom="paragraph">
                  <wp:posOffset>635</wp:posOffset>
                </wp:positionV>
                <wp:extent cx="5590540" cy="0"/>
                <wp:effectExtent l="0" t="0" r="29210" b="19050"/>
                <wp:wrapNone/>
                <wp:docPr id="91" name="直接连接符 91"/>
                <wp:cNvGraphicFramePr/>
                <a:graphic xmlns:a="http://schemas.openxmlformats.org/drawingml/2006/main">
                  <a:graphicData uri="http://schemas.microsoft.com/office/word/2010/wordprocessingShape">
                    <wps:wsp>
                      <wps:cNvCnPr/>
                      <wps:spPr>
                        <a:xfrm>
                          <a:off x="0" y="0"/>
                          <a:ext cx="5590540" cy="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xmlns:wpsCustomData="http://www.wps.cn/officeDocument/2013/wpsCustomData">
            <w:pict>
              <v:line id="_x0000_s1026" o:spid="_x0000_s1026" o:spt="20" style="position:absolute;left:0pt;margin-left:-0.95pt;margin-top:0.05pt;height:0pt;width:440.2pt;z-index:251921408;mso-width-relative:page;mso-height-relative:page;" filled="f" stroked="t" coordsize="21600,21600" o:gfxdata="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H3OVFNMAAAAEAQAADwAAAAAAAAABACAAAAAiAAAAZHJzL2Rvd25yZXYueG1sUEsB&#10;AhQAFAAAAAgAh07iQBmHeHn6AQAA4wMAAA4AAAAAAAAAAQAgAAAAIgEAAGRycy9lMm9Eb2MueG1s&#10;UEsFBgAAAAAGAAYAWQEAAI4FAAAAAA==&#10;">
                <v:fill on="f" focussize="0,0"/>
                <v:stroke color="#4A7EBB" joinstyle="round"/>
                <v:imagedata o:title=""/>
                <o:lock v:ext="edit" aspectratio="f"/>
              </v:line>
            </w:pict>
          </mc:Fallback>
        </mc:AlternateContent>
      </w:r>
    </w:p>
    <w:p w14:paraId="27CCFCBC" w14:textId="77777777" w:rsidR="004A0EDE" w:rsidRPr="00DF470D" w:rsidRDefault="004A0EDE">
      <w:pPr>
        <w:spacing w:before="150" w:after="150" w:line="260" w:lineRule="exact"/>
        <w:rPr>
          <w:rFonts w:asciiTheme="minorHAnsi" w:eastAsiaTheme="minorEastAsia" w:hAnsiTheme="minorHAnsi" w:cstheme="minorHAnsi"/>
          <w:color w:val="000000" w:themeColor="text1"/>
          <w:szCs w:val="21"/>
        </w:rPr>
      </w:pPr>
    </w:p>
    <w:p w14:paraId="7E087429" w14:textId="77777777" w:rsidR="004A0EDE" w:rsidRPr="00DF470D" w:rsidRDefault="00000000">
      <w:pPr>
        <w:spacing w:before="150" w:after="150" w:line="260" w:lineRule="exact"/>
        <w:rPr>
          <w:rFonts w:asciiTheme="minorHAnsi" w:eastAsiaTheme="minorEastAsia" w:hAnsiTheme="minorHAnsi" w:cstheme="minorHAnsi"/>
          <w:color w:val="000000" w:themeColor="text1"/>
          <w:szCs w:val="21"/>
        </w:rPr>
      </w:pPr>
      <w:r w:rsidRPr="00DF470D">
        <w:rPr>
          <w:rFonts w:asciiTheme="minorHAnsi" w:eastAsia="微软雅黑" w:hAnsiTheme="minorHAnsi" w:cstheme="minorHAnsi"/>
          <w:b/>
          <w:bCs/>
          <w:noProof/>
          <w:color w:val="FF0000"/>
          <w:sz w:val="24"/>
        </w:rPr>
        <w:drawing>
          <wp:anchor distT="0" distB="0" distL="114300" distR="114300" simplePos="0" relativeHeight="251894784" behindDoc="0" locked="0" layoutInCell="1" allowOverlap="1" wp14:anchorId="5ED70642" wp14:editId="7A17F9E6">
            <wp:simplePos x="0" y="0"/>
            <wp:positionH relativeFrom="column">
              <wp:posOffset>697865</wp:posOffset>
            </wp:positionH>
            <wp:positionV relativeFrom="paragraph">
              <wp:posOffset>153035</wp:posOffset>
            </wp:positionV>
            <wp:extent cx="3622040" cy="261620"/>
            <wp:effectExtent l="0" t="0" r="5080" b="12700"/>
            <wp:wrapNone/>
            <wp:docPr id="1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9"/>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3622040" cy="261620"/>
                    </a:xfrm>
                    <a:prstGeom prst="rect">
                      <a:avLst/>
                    </a:prstGeom>
                  </pic:spPr>
                </pic:pic>
              </a:graphicData>
            </a:graphic>
          </wp:anchor>
        </w:drawing>
      </w:r>
      <w:r w:rsidRPr="00DF470D">
        <w:rPr>
          <w:rFonts w:asciiTheme="minorHAnsi" w:eastAsiaTheme="minorEastAsia" w:hAnsiTheme="minorHAnsi" w:cstheme="minorHAnsi"/>
          <w:noProof/>
          <w:color w:val="000000" w:themeColor="text1"/>
          <w:szCs w:val="21"/>
        </w:rPr>
        <w:drawing>
          <wp:anchor distT="0" distB="0" distL="114300" distR="114300" simplePos="0" relativeHeight="251663360" behindDoc="0" locked="0" layoutInCell="1" allowOverlap="1" wp14:anchorId="04DAEA4A" wp14:editId="5D5AC491">
            <wp:simplePos x="0" y="0"/>
            <wp:positionH relativeFrom="column">
              <wp:posOffset>0</wp:posOffset>
            </wp:positionH>
            <wp:positionV relativeFrom="paragraph">
              <wp:posOffset>151130</wp:posOffset>
            </wp:positionV>
            <wp:extent cx="563880" cy="492760"/>
            <wp:effectExtent l="0" t="0" r="7620" b="2540"/>
            <wp:wrapNone/>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563880" cy="492760"/>
                    </a:xfrm>
                    <a:prstGeom prst="rect">
                      <a:avLst/>
                    </a:prstGeom>
                  </pic:spPr>
                </pic:pic>
              </a:graphicData>
            </a:graphic>
          </wp:anchor>
        </w:drawing>
      </w:r>
      <w:r w:rsidRPr="00DF470D">
        <w:rPr>
          <w:rFonts w:asciiTheme="minorHAnsi" w:eastAsiaTheme="minorEastAsia" w:hAnsiTheme="minorHAnsi" w:cstheme="minorHAnsi"/>
          <w:noProof/>
          <w:color w:val="000000" w:themeColor="text1"/>
          <w:szCs w:val="21"/>
        </w:rPr>
        <mc:AlternateContent>
          <mc:Choice Requires="wps">
            <w:drawing>
              <wp:anchor distT="0" distB="0" distL="114300" distR="114300" simplePos="0" relativeHeight="251664384" behindDoc="0" locked="0" layoutInCell="1" allowOverlap="1" wp14:anchorId="7E33C48A" wp14:editId="2307E87B">
                <wp:simplePos x="0" y="0"/>
                <wp:positionH relativeFrom="column">
                  <wp:posOffset>1905</wp:posOffset>
                </wp:positionH>
                <wp:positionV relativeFrom="paragraph">
                  <wp:posOffset>92710</wp:posOffset>
                </wp:positionV>
                <wp:extent cx="5579745" cy="0"/>
                <wp:effectExtent l="0" t="0" r="20955" b="19050"/>
                <wp:wrapNone/>
                <wp:docPr id="96" name="直接连接符 96"/>
                <wp:cNvGraphicFramePr/>
                <a:graphic xmlns:a="http://schemas.openxmlformats.org/drawingml/2006/main">
                  <a:graphicData uri="http://schemas.microsoft.com/office/word/2010/wordprocessingShape">
                    <wps:wsp>
                      <wps:cNvCnPr/>
                      <wps:spPr>
                        <a:xfrm>
                          <a:off x="0" y="0"/>
                          <a:ext cx="557974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0.15pt;margin-top:7.3pt;height:0pt;width:439.35pt;z-index:251923456;mso-width-relative:page;mso-height-relative:page;" filled="f" stroked="t" coordsize="21600,21600" o:gfxdata="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DFtsRC1gAAAAYBAAAPAAAAAAAAAAEAIAAAACIAAABkcnMvZG93bnJldi54bWxQSwEC&#10;FAAUAAAACACHTuJAijD+dfYBAADVAwAADgAAAAAAAAABACAAAAAlAQAAZHJzL2Uyb0RvYy54bWxQ&#10;SwUGAAAAAAYABgBZAQAAjQUAAAAA&#10;">
                <v:fill on="f" focussize="0,0"/>
                <v:stroke color="#4A7EBB [3204]" joinstyle="round"/>
                <v:imagedata o:title=""/>
                <o:lock v:ext="edit" aspectratio="f"/>
              </v:line>
            </w:pict>
          </mc:Fallback>
        </mc:AlternateContent>
      </w:r>
    </w:p>
    <w:p w14:paraId="255D4E1E" w14:textId="77777777" w:rsidR="004A0EDE" w:rsidRPr="00DF470D" w:rsidRDefault="004A0EDE">
      <w:pPr>
        <w:spacing w:before="150" w:after="150" w:line="200" w:lineRule="exact"/>
        <w:rPr>
          <w:rFonts w:asciiTheme="minorHAnsi" w:hAnsiTheme="minorHAnsi" w:cstheme="minorHAnsi"/>
          <w:b/>
          <w:color w:val="000000" w:themeColor="text1"/>
        </w:rPr>
      </w:pPr>
    </w:p>
    <w:p w14:paraId="078AAD3E" w14:textId="77777777" w:rsidR="004A0EDE" w:rsidRPr="00DF470D" w:rsidRDefault="00000000">
      <w:pPr>
        <w:spacing w:before="150" w:after="150"/>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noProof/>
          <w:color w:val="000000" w:themeColor="text1"/>
          <w:szCs w:val="21"/>
        </w:rPr>
        <mc:AlternateContent>
          <mc:Choice Requires="wps">
            <w:drawing>
              <wp:anchor distT="0" distB="0" distL="114300" distR="114300" simplePos="0" relativeHeight="251665408" behindDoc="0" locked="0" layoutInCell="1" allowOverlap="1" wp14:anchorId="016E8463" wp14:editId="07D98B4E">
                <wp:simplePos x="0" y="0"/>
                <wp:positionH relativeFrom="column">
                  <wp:posOffset>10795</wp:posOffset>
                </wp:positionH>
                <wp:positionV relativeFrom="paragraph">
                  <wp:posOffset>715645</wp:posOffset>
                </wp:positionV>
                <wp:extent cx="5579745" cy="0"/>
                <wp:effectExtent l="0" t="0" r="20955" b="19050"/>
                <wp:wrapNone/>
                <wp:docPr id="893" name="直接连接符 893"/>
                <wp:cNvGraphicFramePr/>
                <a:graphic xmlns:a="http://schemas.openxmlformats.org/drawingml/2006/main">
                  <a:graphicData uri="http://schemas.microsoft.com/office/word/2010/wordprocessingShape">
                    <wps:wsp>
                      <wps:cNvCnPr/>
                      <wps:spPr>
                        <a:xfrm>
                          <a:off x="0" y="0"/>
                          <a:ext cx="557974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0.85pt;margin-top:56.35pt;height:0pt;width:439.35pt;z-index:251924480;mso-width-relative:page;mso-height-relative:page;" filled="f" stroked="t" coordsize="21600,21600" o:gfxdata="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AT53CTWAAAACQEAAA8AAAAAAAAAAQAgAAAAIgAAAGRycy9kb3ducmV2LnhtbFBL&#10;AQIUABQAAAAIAIdO4kAlRQLw+AEAANcDAAAOAAAAAAAAAAEAIAAAACUBAABkcnMvZTJvRG9jLnht&#10;bFBLBQYAAAAABgAGAFkBAACPBQAAAAA=&#10;">
                <v:fill on="f" focussize="0,0"/>
                <v:stroke color="#4A7EBB [3204]" joinstyle="round"/>
                <v:imagedata o:title=""/>
                <o:lock v:ext="edit" aspectratio="f"/>
              </v:line>
            </w:pict>
          </mc:Fallback>
        </mc:AlternateContent>
      </w:r>
      <w:r w:rsidRPr="00DF470D">
        <w:rPr>
          <w:rFonts w:asciiTheme="minorHAnsi" w:hAnsiTheme="minorHAnsi" w:cstheme="minorHAnsi"/>
          <w:b/>
          <w:color w:val="000000" w:themeColor="text1"/>
        </w:rPr>
        <w:t xml:space="preserve">           </w:t>
      </w:r>
      <w:r w:rsidRPr="00DF470D">
        <w:rPr>
          <w:rFonts w:asciiTheme="minorHAnsi" w:eastAsiaTheme="minorEastAsia" w:hAnsiTheme="minorHAnsi" w:cstheme="minorHAnsi"/>
          <w:color w:val="000000" w:themeColor="text1"/>
          <w:szCs w:val="21"/>
        </w:rPr>
        <w:t>Because each part or material has different physical properties</w:t>
      </w:r>
      <w:r w:rsidRPr="00DF470D">
        <w:rPr>
          <w:rFonts w:asciiTheme="minorHAnsi" w:eastAsiaTheme="minorEastAsia" w:hAnsiTheme="minorHAnsi" w:cstheme="minorHAnsi"/>
          <w:color w:val="000000" w:themeColor="text1"/>
          <w:szCs w:val="21"/>
        </w:rPr>
        <w:t>，</w:t>
      </w:r>
      <w:r w:rsidRPr="00DF470D">
        <w:rPr>
          <w:rFonts w:asciiTheme="minorHAnsi" w:eastAsiaTheme="minorEastAsia" w:hAnsiTheme="minorHAnsi" w:cstheme="minorHAnsi"/>
          <w:color w:val="000000" w:themeColor="text1"/>
          <w:szCs w:val="21"/>
        </w:rPr>
        <w:t>so each time replace the canister motor or different coffee beans need to recalibrate.During calibration, the quantity in the canister/box should be greater than 1 / 3 of the volume of the canister/box.</w:t>
      </w:r>
    </w:p>
    <w:p w14:paraId="6E24DCEB" w14:textId="77777777" w:rsidR="004A0EDE" w:rsidRPr="00DF470D" w:rsidRDefault="00000000">
      <w:pPr>
        <w:spacing w:before="150" w:after="150" w:line="360" w:lineRule="auto"/>
        <w:rPr>
          <w:rFonts w:asciiTheme="minorHAnsi" w:hAnsiTheme="minorHAnsi" w:cstheme="minorHAnsi"/>
          <w:color w:val="000000" w:themeColor="text1"/>
        </w:rPr>
      </w:pPr>
      <w:r w:rsidRPr="00DF470D">
        <w:rPr>
          <w:rFonts w:asciiTheme="minorHAnsi" w:hAnsiTheme="minorHAnsi" w:cstheme="minorHAnsi"/>
          <w:noProof/>
          <w:color w:val="000000" w:themeColor="text1"/>
        </w:rPr>
        <mc:AlternateContent>
          <mc:Choice Requires="wpg">
            <w:drawing>
              <wp:anchor distT="0" distB="0" distL="114300" distR="114300" simplePos="0" relativeHeight="251702272" behindDoc="0" locked="0" layoutInCell="1" allowOverlap="1" wp14:anchorId="3FC1F1CD" wp14:editId="0E6608E0">
                <wp:simplePos x="0" y="0"/>
                <wp:positionH relativeFrom="column">
                  <wp:posOffset>1270</wp:posOffset>
                </wp:positionH>
                <wp:positionV relativeFrom="paragraph">
                  <wp:posOffset>268605</wp:posOffset>
                </wp:positionV>
                <wp:extent cx="6288405" cy="1950085"/>
                <wp:effectExtent l="0" t="0" r="0" b="0"/>
                <wp:wrapNone/>
                <wp:docPr id="148" name="组合 29"/>
                <wp:cNvGraphicFramePr/>
                <a:graphic xmlns:a="http://schemas.openxmlformats.org/drawingml/2006/main">
                  <a:graphicData uri="http://schemas.microsoft.com/office/word/2010/wordprocessingGroup">
                    <wpg:wgp>
                      <wpg:cNvGrpSpPr/>
                      <wpg:grpSpPr>
                        <a:xfrm>
                          <a:off x="0" y="0"/>
                          <a:ext cx="6288405" cy="1950085"/>
                          <a:chOff x="0" y="0"/>
                          <a:chExt cx="6288406" cy="1950313"/>
                        </a:xfrm>
                      </wpg:grpSpPr>
                      <pic:pic xmlns:pic="http://schemas.openxmlformats.org/drawingml/2006/picture">
                        <pic:nvPicPr>
                          <pic:cNvPr id="155" name="图片 155"/>
                          <pic:cNvPicPr>
                            <a:picLocks noChangeAspect="1"/>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3120501" cy="1950313"/>
                          </a:xfrm>
                          <a:prstGeom prst="rect">
                            <a:avLst/>
                          </a:prstGeom>
                        </pic:spPr>
                      </pic:pic>
                      <pic:pic xmlns:pic="http://schemas.openxmlformats.org/drawingml/2006/picture">
                        <pic:nvPicPr>
                          <pic:cNvPr id="527" name="图片 527"/>
                          <pic:cNvPicPr>
                            <a:picLocks noChangeAspect="1"/>
                          </pic:cNvPicPr>
                        </pic:nvPicPr>
                        <pic:blipFill>
                          <a:blip r:embed="rId207" cstate="print">
                            <a:extLst>
                              <a:ext uri="{28A0092B-C50C-407E-A947-70E740481C1C}">
                                <a14:useLocalDpi xmlns:a14="http://schemas.microsoft.com/office/drawing/2010/main" val="0"/>
                              </a:ext>
                            </a:extLst>
                          </a:blip>
                          <a:stretch>
                            <a:fillRect/>
                          </a:stretch>
                        </pic:blipFill>
                        <pic:spPr>
                          <a:xfrm>
                            <a:off x="3245224" y="0"/>
                            <a:ext cx="3043182" cy="1950313"/>
                          </a:xfrm>
                          <a:prstGeom prst="rect">
                            <a:avLst/>
                          </a:prstGeom>
                        </pic:spPr>
                      </pic:pic>
                      <pic:pic xmlns:pic="http://schemas.openxmlformats.org/drawingml/2006/picture">
                        <pic:nvPicPr>
                          <pic:cNvPr id="542" name="图片 542"/>
                          <pic:cNvPicPr>
                            <a:picLocks noChangeAspect="1"/>
                          </pic:cNvPicPr>
                        </pic:nvPicPr>
                        <pic:blipFill>
                          <a:blip r:embed="rId148" cstate="print">
                            <a:extLst>
                              <a:ext uri="{28A0092B-C50C-407E-A947-70E740481C1C}">
                                <a14:useLocalDpi xmlns:a14="http://schemas.microsoft.com/office/drawing/2010/main" val="0"/>
                              </a:ext>
                            </a:extLst>
                          </a:blip>
                          <a:stretch>
                            <a:fillRect/>
                          </a:stretch>
                        </pic:blipFill>
                        <pic:spPr>
                          <a:xfrm rot="21441318">
                            <a:off x="61089" y="40114"/>
                            <a:ext cx="342440" cy="375546"/>
                          </a:xfrm>
                          <a:prstGeom prst="rect">
                            <a:avLst/>
                          </a:prstGeom>
                        </pic:spPr>
                      </pic:pic>
                    </wpg:wgp>
                  </a:graphicData>
                </a:graphic>
              </wp:anchor>
            </w:drawing>
          </mc:Choice>
          <mc:Fallback xmlns:wpsCustomData="http://www.wps.cn/officeDocument/2013/wpsCustomData">
            <w:pict>
              <v:group id="组合 29" o:spid="_x0000_s1026" o:spt="203" style="position:absolute;left:0pt;margin-left:0.1pt;margin-top:21.15pt;height:153.55pt;width:495.15pt;z-index:251961344;mso-width-relative:page;mso-height-relative:page;" coordsize="6288406,1950313" o:gfxdata="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">
                <o:lock v:ext="edit" aspectratio="f"/>
                <v:shape id="_x0000_s1026" o:spid="_x0000_s1026" o:spt="75" type="#_x0000_t75" style="position:absolute;left:0;top:0;height:1950313;width:3120501;" filled="f" o:preferrelative="t" stroked="f" coordsize="21600,21600" o:gfxdata="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iNODr4A&#10;AADcAAAADwAAAAAAAAABACAAAAAiAAAAZHJzL2Rvd25yZXYueG1sUEsBAhQAFAAAAAgAh07iQDMv&#10;BZ47AAAAOQAAABAAAAAAAAAAAQAgAAAADQEAAGRycy9zaGFwZXhtbC54bWxQSwUGAAAAAAYABgBb&#10;AQAAtwMAAAAA&#10;">
                  <v:fill on="f" focussize="0,0"/>
                  <v:stroke on="f"/>
                  <v:imagedata r:id="rId208" o:title=""/>
                  <o:lock v:ext="edit" aspectratio="t"/>
                </v:shape>
                <v:shape id="_x0000_s1026" o:spid="_x0000_s1026" o:spt="75" type="#_x0000_t75" style="position:absolute;left:3245224;top:0;height:1950313;width:3043182;" filled="f" o:preferrelative="t" stroked="f" coordsize="21600,21600" o:gfxdata="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SophC/&#10;AAAA3AAAAA8AAAAAAAAAAQAgAAAAIgAAAGRycy9kb3ducmV2LnhtbFBLAQIUABQAAAAIAIdO4kAz&#10;LwWeOwAAADkAAAAQAAAAAAAAAAEAIAAAAA4BAABkcnMvc2hhcGV4bWwueG1sUEsFBgAAAAAGAAYA&#10;WwEAALgDAAAAAA==&#10;">
                  <v:fill on="f" focussize="0,0"/>
                  <v:stroke on="f"/>
                  <v:imagedata r:id="rId209" o:title=""/>
                  <o:lock v:ext="edit" aspectratio="t"/>
                </v:shape>
                <v:shape id="_x0000_s1026" o:spid="_x0000_s1026" o:spt="75" type="#_x0000_t75" style="position:absolute;left:61089;top:40114;height:375546;width:342440;rotation:-173323f;" filled="f" o:preferrelative="t" stroked="f" coordsize="21600,21600" o:gfxdata="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APAky8AAAA&#10;3AAAAA8AAAAAAAAAAQAgAAAAIgAAAGRycy9kb3ducmV2LnhtbFBLAQIUABQAAAAIAIdO4kAzLwWe&#10;OwAAADkAAAAQAAAAAAAAAAEAIAAAAAsBAABkcnMvc2hhcGV4bWwueG1sUEsFBgAAAAAGAAYAWwEA&#10;ALUDAAAAAA==&#10;">
                  <v:fill on="f" focussize="0,0"/>
                  <v:stroke on="f"/>
                  <v:imagedata r:id="rId147" o:title=""/>
                  <o:lock v:ext="edit" aspectratio="t"/>
                </v:shape>
              </v:group>
            </w:pict>
          </mc:Fallback>
        </mc:AlternateContent>
      </w:r>
      <w:r w:rsidRPr="00DF470D">
        <w:rPr>
          <w:rFonts w:asciiTheme="minorHAnsi" w:hAnsiTheme="minorHAnsi" w:cstheme="minorHAnsi"/>
          <w:b/>
          <w:color w:val="000000" w:themeColor="text1"/>
        </w:rPr>
        <w:t>Calibration step of Grinder</w:t>
      </w:r>
      <w:r w:rsidRPr="00DF470D">
        <w:rPr>
          <w:rFonts w:asciiTheme="minorHAnsi" w:hAnsiTheme="minorHAnsi" w:cstheme="minorHAnsi"/>
          <w:b/>
          <w:color w:val="000000" w:themeColor="text1"/>
        </w:rPr>
        <w:t>：</w:t>
      </w:r>
      <w:r w:rsidRPr="00DF470D">
        <w:rPr>
          <w:rFonts w:asciiTheme="minorHAnsi" w:eastAsia="微软雅黑" w:hAnsiTheme="minorHAnsi" w:cstheme="minorHAnsi"/>
          <w:b/>
          <w:color w:val="000000" w:themeColor="text1"/>
          <w:sz w:val="32"/>
          <w:szCs w:val="32"/>
        </w:rPr>
        <w:t xml:space="preserve"> </w:t>
      </w:r>
    </w:p>
    <w:p w14:paraId="173C0275" w14:textId="77777777" w:rsidR="004A0EDE" w:rsidRPr="00DF470D" w:rsidRDefault="004A0EDE">
      <w:pPr>
        <w:spacing w:before="150" w:after="150" w:line="160" w:lineRule="exact"/>
        <w:rPr>
          <w:rFonts w:asciiTheme="minorHAnsi" w:hAnsiTheme="minorHAnsi" w:cstheme="minorHAnsi"/>
          <w:color w:val="000000" w:themeColor="text1"/>
        </w:rPr>
      </w:pPr>
    </w:p>
    <w:p w14:paraId="7437094F" w14:textId="77777777" w:rsidR="004A0EDE" w:rsidRPr="00DF470D" w:rsidRDefault="004A0EDE">
      <w:pPr>
        <w:spacing w:before="150" w:after="150" w:line="160" w:lineRule="exact"/>
        <w:rPr>
          <w:rFonts w:asciiTheme="minorHAnsi" w:hAnsiTheme="minorHAnsi" w:cstheme="minorHAnsi"/>
          <w:color w:val="000000" w:themeColor="text1"/>
        </w:rPr>
      </w:pPr>
    </w:p>
    <w:p w14:paraId="7E6D0E7C" w14:textId="77777777" w:rsidR="004A0EDE" w:rsidRPr="00DF470D" w:rsidRDefault="004A0EDE">
      <w:pPr>
        <w:spacing w:before="150" w:after="150" w:line="160" w:lineRule="exact"/>
        <w:rPr>
          <w:rFonts w:asciiTheme="minorHAnsi" w:hAnsiTheme="minorHAnsi" w:cstheme="minorHAnsi"/>
          <w:color w:val="000000" w:themeColor="text1"/>
        </w:rPr>
      </w:pPr>
    </w:p>
    <w:p w14:paraId="38D1B5BD" w14:textId="77777777" w:rsidR="004A0EDE" w:rsidRPr="00DF470D" w:rsidRDefault="004A0EDE">
      <w:pPr>
        <w:spacing w:before="150" w:after="150"/>
        <w:rPr>
          <w:rFonts w:asciiTheme="minorHAnsi" w:eastAsiaTheme="minorEastAsia" w:hAnsiTheme="minorHAnsi" w:cstheme="minorHAnsi"/>
          <w:color w:val="000000" w:themeColor="text1"/>
        </w:rPr>
      </w:pPr>
    </w:p>
    <w:p w14:paraId="6035F5E4" w14:textId="77777777" w:rsidR="004A0EDE" w:rsidRPr="00DF470D" w:rsidRDefault="004A0EDE">
      <w:pPr>
        <w:spacing w:before="150" w:after="150"/>
        <w:rPr>
          <w:rFonts w:asciiTheme="minorHAnsi" w:eastAsiaTheme="minorEastAsia" w:hAnsiTheme="minorHAnsi" w:cstheme="minorHAnsi"/>
          <w:b/>
          <w:color w:val="000000" w:themeColor="text1"/>
        </w:rPr>
      </w:pPr>
    </w:p>
    <w:p w14:paraId="11270AB1" w14:textId="77777777" w:rsidR="004A0EDE" w:rsidRPr="00DF470D" w:rsidRDefault="004A0EDE">
      <w:pPr>
        <w:spacing w:before="150" w:after="150"/>
        <w:rPr>
          <w:rFonts w:asciiTheme="minorHAnsi" w:eastAsiaTheme="minorEastAsia" w:hAnsiTheme="minorHAnsi" w:cstheme="minorHAnsi"/>
          <w:b/>
          <w:color w:val="000000" w:themeColor="text1"/>
        </w:rPr>
      </w:pPr>
    </w:p>
    <w:p w14:paraId="21D1DA21" w14:textId="77777777" w:rsidR="004A0EDE" w:rsidRPr="00DF470D" w:rsidRDefault="004A0EDE">
      <w:pPr>
        <w:spacing w:before="150" w:after="150"/>
        <w:rPr>
          <w:rFonts w:asciiTheme="minorHAnsi" w:eastAsiaTheme="minorEastAsia" w:hAnsiTheme="minorHAnsi" w:cstheme="minorHAnsi"/>
          <w:b/>
          <w:color w:val="000000" w:themeColor="text1"/>
        </w:rPr>
      </w:pPr>
    </w:p>
    <w:p w14:paraId="0AA9F5D0" w14:textId="77777777" w:rsidR="004A0EDE" w:rsidRPr="00DF470D" w:rsidRDefault="00000000">
      <w:pPr>
        <w:spacing w:before="150" w:after="150"/>
        <w:rPr>
          <w:rFonts w:asciiTheme="minorHAnsi" w:eastAsiaTheme="minorEastAsia" w:hAnsiTheme="minorHAnsi" w:cstheme="minorHAnsi"/>
          <w:color w:val="000000" w:themeColor="text1"/>
        </w:rPr>
      </w:pPr>
      <w:r w:rsidRPr="00DF470D">
        <w:rPr>
          <w:rFonts w:asciiTheme="minorHAnsi" w:eastAsiaTheme="minorEastAsia" w:hAnsiTheme="minorHAnsi" w:cstheme="minorHAnsi"/>
          <w:color w:val="000000" w:themeColor="text1"/>
        </w:rPr>
        <w:t>Long press the upper left corner of the screen</w:t>
      </w:r>
      <w:r w:rsidRPr="00DF470D">
        <w:rPr>
          <w:rFonts w:asciiTheme="minorHAnsi" w:eastAsiaTheme="minorEastAsia" w:hAnsiTheme="minorHAnsi" w:cstheme="minorHAnsi"/>
          <w:color w:val="000000" w:themeColor="text1"/>
        </w:rPr>
        <w:t>，</w:t>
      </w:r>
      <w:r w:rsidRPr="00DF470D">
        <w:rPr>
          <w:rFonts w:asciiTheme="minorHAnsi" w:eastAsiaTheme="minorEastAsia" w:hAnsiTheme="minorHAnsi" w:cstheme="minorHAnsi"/>
          <w:color w:val="000000" w:themeColor="text1"/>
        </w:rPr>
        <w:t>enter the password:test9527</w:t>
      </w:r>
      <w:r w:rsidRPr="00DF470D">
        <w:rPr>
          <w:rFonts w:asciiTheme="minorHAnsi" w:eastAsiaTheme="minorEastAsia" w:hAnsiTheme="minorHAnsi" w:cstheme="minorHAnsi"/>
          <w:color w:val="000000" w:themeColor="text1"/>
        </w:rPr>
        <w:t>，</w:t>
      </w:r>
      <w:r w:rsidRPr="00DF470D">
        <w:rPr>
          <w:rFonts w:asciiTheme="minorHAnsi" w:eastAsiaTheme="minorEastAsia" w:hAnsiTheme="minorHAnsi" w:cstheme="minorHAnsi"/>
          <w:color w:val="000000" w:themeColor="text1"/>
        </w:rPr>
        <w:t>Click "OK"</w:t>
      </w:r>
    </w:p>
    <w:p w14:paraId="3547ED87" w14:textId="77777777" w:rsidR="004A0EDE" w:rsidRPr="00DF470D" w:rsidRDefault="00000000">
      <w:pPr>
        <w:spacing w:before="150" w:after="150" w:line="240" w:lineRule="auto"/>
        <w:rPr>
          <w:rFonts w:asciiTheme="minorHAnsi" w:eastAsiaTheme="minorEastAsia" w:hAnsiTheme="minorHAnsi" w:cstheme="minorHAnsi"/>
          <w:b/>
          <w:color w:val="000000" w:themeColor="text1"/>
        </w:rPr>
      </w:pPr>
      <w:r w:rsidRPr="00DF470D">
        <w:rPr>
          <w:rFonts w:asciiTheme="minorHAnsi" w:hAnsiTheme="minorHAnsi" w:cstheme="minorHAnsi"/>
          <w:noProof/>
          <w:color w:val="000000" w:themeColor="text1"/>
        </w:rPr>
        <mc:AlternateContent>
          <mc:Choice Requires="wpg">
            <w:drawing>
              <wp:anchor distT="0" distB="0" distL="114300" distR="114300" simplePos="0" relativeHeight="251708416" behindDoc="0" locked="0" layoutInCell="1" allowOverlap="1" wp14:anchorId="7B6F286D" wp14:editId="726EE07F">
                <wp:simplePos x="0" y="0"/>
                <wp:positionH relativeFrom="column">
                  <wp:posOffset>0</wp:posOffset>
                </wp:positionH>
                <wp:positionV relativeFrom="paragraph">
                  <wp:posOffset>0</wp:posOffset>
                </wp:positionV>
                <wp:extent cx="6285230" cy="1941195"/>
                <wp:effectExtent l="0" t="0" r="1270" b="1905"/>
                <wp:wrapNone/>
                <wp:docPr id="1279" name="组合 9"/>
                <wp:cNvGraphicFramePr/>
                <a:graphic xmlns:a="http://schemas.openxmlformats.org/drawingml/2006/main">
                  <a:graphicData uri="http://schemas.microsoft.com/office/word/2010/wordprocessingGroup">
                    <wpg:wgp>
                      <wpg:cNvGrpSpPr/>
                      <wpg:grpSpPr>
                        <a:xfrm>
                          <a:off x="0" y="0"/>
                          <a:ext cx="6285230" cy="1941195"/>
                          <a:chOff x="0" y="0"/>
                          <a:chExt cx="6285230" cy="1941195"/>
                        </a:xfrm>
                      </wpg:grpSpPr>
                      <wpg:grpSp>
                        <wpg:cNvPr id="30177" name="组合 30177"/>
                        <wpg:cNvGrpSpPr/>
                        <wpg:grpSpPr>
                          <a:xfrm>
                            <a:off x="0" y="0"/>
                            <a:ext cx="6285230" cy="1941195"/>
                            <a:chOff x="0" y="0"/>
                            <a:chExt cx="6285230" cy="1941443"/>
                          </a:xfrm>
                        </wpg:grpSpPr>
                        <pic:pic xmlns:pic="http://schemas.openxmlformats.org/drawingml/2006/picture">
                          <pic:nvPicPr>
                            <pic:cNvPr id="30178" name="图片 30178"/>
                            <pic:cNvPicPr>
                              <a:picLocks noChangeAspect="1"/>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3106309" cy="1941443"/>
                            </a:xfrm>
                            <a:prstGeom prst="rect">
                              <a:avLst/>
                            </a:prstGeom>
                          </pic:spPr>
                        </pic:pic>
                        <wps:wsp>
                          <wps:cNvPr id="30179" name="圆角矩形 30179"/>
                          <wps:cNvSpPr>
                            <a:spLocks noChangeArrowheads="1"/>
                          </wps:cNvSpPr>
                          <wps:spPr bwMode="auto">
                            <a:xfrm>
                              <a:off x="2480266" y="244205"/>
                              <a:ext cx="519118" cy="612598"/>
                            </a:xfrm>
                            <a:prstGeom prst="roundRect">
                              <a:avLst>
                                <a:gd name="adj" fmla="val 16667"/>
                              </a:avLst>
                            </a:prstGeom>
                            <a:noFill/>
                            <a:ln w="12700" algn="ctr">
                              <a:solidFill>
                                <a:srgbClr val="FF0000"/>
                              </a:solidFill>
                              <a:miter lim="800000"/>
                            </a:ln>
                          </wps:spPr>
                          <wps:bodyPr vert="horz" wrap="square" lIns="91440" tIns="45720" rIns="91440" bIns="45720" numCol="1" anchor="ctr" anchorCtr="0" compatLnSpc="1"/>
                        </wps:wsp>
                        <pic:pic xmlns:pic="http://schemas.openxmlformats.org/drawingml/2006/picture">
                          <pic:nvPicPr>
                            <pic:cNvPr id="30180" name="图片 30180"/>
                            <pic:cNvPicPr>
                              <a:picLocks noChangeAspect="1"/>
                            </pic:cNvPicPr>
                          </pic:nvPicPr>
                          <pic:blipFill>
                            <a:blip r:embed="rId257" cstate="print">
                              <a:extLst>
                                <a:ext uri="{28A0092B-C50C-407E-A947-70E740481C1C}">
                                  <a14:useLocalDpi xmlns:a14="http://schemas.microsoft.com/office/drawing/2010/main" val="0"/>
                                </a:ext>
                              </a:extLst>
                            </a:blip>
                            <a:stretch>
                              <a:fillRect/>
                            </a:stretch>
                          </pic:blipFill>
                          <pic:spPr>
                            <a:xfrm>
                              <a:off x="3227179" y="23094"/>
                              <a:ext cx="3058051" cy="1918349"/>
                            </a:xfrm>
                            <a:prstGeom prst="rect">
                              <a:avLst/>
                            </a:prstGeom>
                          </pic:spPr>
                        </pic:pic>
                      </wpg:grpSp>
                      <wps:wsp>
                        <wps:cNvPr id="30181" name="圆角矩形 30181"/>
                        <wps:cNvSpPr>
                          <a:spLocks noChangeArrowheads="1"/>
                        </wps:cNvSpPr>
                        <wps:spPr bwMode="auto">
                          <a:xfrm>
                            <a:off x="4880801" y="619887"/>
                            <a:ext cx="519118" cy="192357"/>
                          </a:xfrm>
                          <a:prstGeom prst="roundRect">
                            <a:avLst>
                              <a:gd name="adj" fmla="val 16667"/>
                            </a:avLst>
                          </a:prstGeom>
                          <a:noFill/>
                          <a:ln w="12700" algn="ctr">
                            <a:solidFill>
                              <a:srgbClr val="FF0000"/>
                            </a:solidFill>
                            <a:miter lim="800000"/>
                          </a:ln>
                        </wps:spPr>
                        <wps:bodyPr vert="horz" wrap="square" lIns="91440" tIns="45720" rIns="91440" bIns="45720" numCol="1" anchor="ctr" anchorCtr="0" compatLnSpc="1"/>
                      </wps:wsp>
                    </wpg:wgp>
                  </a:graphicData>
                </a:graphic>
              </wp:anchor>
            </w:drawing>
          </mc:Choice>
          <mc:Fallback xmlns:wpsCustomData="http://www.wps.cn/officeDocument/2013/wpsCustomData">
            <w:pict>
              <v:group id="组合 9" o:spid="_x0000_s1026" o:spt="203" style="position:absolute;left:0pt;margin-left:0pt;margin-top:0pt;height:152.85pt;width:494.9pt;z-index:251967488;mso-width-relative:page;mso-height-relative:page;" coordsize="6285230,1941195" o:gfxdata="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">
                <o:lock v:ext="edit" aspectratio="f"/>
                <v:group id="_x0000_s1026" o:spid="_x0000_s1026" o:spt="203" style="position:absolute;left:0;top:0;height:1941195;width:6285230;" coordsize="6285230,1941443" o:gfxdata="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">
                  <o:lock v:ext="edit" aspectratio="f"/>
                  <v:shape id="_x0000_s1026" o:spid="_x0000_s1026" o:spt="75" type="#_x0000_t75" style="position:absolute;left:0;top:0;height:1941443;width:3106309;" filled="f" o:preferrelative="t" stroked="f" coordsize="21600,21600" o:gfxdata="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sgZ+L4A&#10;AADeAAAADwAAAAAAAAABACAAAAAiAAAAZHJzL2Rvd25yZXYueG1sUEsBAhQAFAAAAAgAh07iQDMv&#10;BZ47AAAAOQAAABAAAAAAAAAAAQAgAAAADQEAAGRycy9zaGFwZXhtbC54bWxQSwUGAAAAAAYABgBb&#10;AQAAtwMAAAAA&#10;">
                    <v:fill on="f" focussize="0,0"/>
                    <v:stroke on="f"/>
                    <v:imagedata r:id="rId258" o:title=""/>
                    <o:lock v:ext="edit" aspectratio="t"/>
                  </v:shape>
                  <v:roundrect id="_x0000_s1026" o:spid="_x0000_s1026" o:spt="2" style="position:absolute;left:2480266;top:244205;height:612598;width:519118;v-text-anchor:middle;" filled="f" stroked="t" coordsize="21600,21600" arcsize="0.166666666666667" o:gfxdata="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vTi574A&#10;AADeAAAADwAAAAAAAAABACAAAAAiAAAAZHJzL2Rvd25yZXYueG1sUEsBAhQAFAAAAAgAh07iQDMv&#10;BZ47AAAAOQAAABAAAAAAAAAAAQAgAAAADQEAAGRycy9zaGFwZXhtbC54bWxQSwUGAAAAAAYABgBb&#10;AQAAtwMAAAAA&#10;">
                    <v:fill on="f" focussize="0,0"/>
                    <v:stroke weight="1pt" color="#FF0000" miterlimit="8" joinstyle="miter"/>
                    <v:imagedata o:title=""/>
                    <o:lock v:ext="edit" aspectratio="f"/>
                  </v:roundrect>
                  <v:shape id="_x0000_s1026" o:spid="_x0000_s1026" o:spt="75" type="#_x0000_t75" style="position:absolute;left:3227179;top:23094;height:1918349;width:3058051;" filled="f" o:preferrelative="t" stroked="f" coordsize="21600,21600" o:gfxdata="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4I7YL4A&#10;AADeAAAADwAAAAAAAAABACAAAAAiAAAAZHJzL2Rvd25yZXYueG1sUEsBAhQAFAAAAAgAh07iQDMv&#10;BZ47AAAAOQAAABAAAAAAAAAAAQAgAAAADQEAAGRycy9zaGFwZXhtbC54bWxQSwUGAAAAAAYABgBb&#10;AQAAtwMAAAAA&#10;">
                    <v:fill on="f" focussize="0,0"/>
                    <v:stroke on="f"/>
                    <v:imagedata r:id="rId259" o:title=""/>
                    <o:lock v:ext="edit" aspectratio="t"/>
                  </v:shape>
                </v:group>
                <v:roundrect id="_x0000_s1026" o:spid="_x0000_s1026" o:spt="2" style="position:absolute;left:4880801;top:619887;height:192357;width:519118;v-text-anchor:middle;" filled="f" stroked="t" coordsize="21600,21600" arcsize="0.166666666666667" o:gfxdata="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Veexr4A&#10;AADeAAAADwAAAAAAAAABACAAAAAiAAAAZHJzL2Rvd25yZXYueG1sUEsBAhQAFAAAAAgAh07iQDMv&#10;BZ47AAAAOQAAABAAAAAAAAAAAQAgAAAADQEAAGRycy9zaGFwZXhtbC54bWxQSwUGAAAAAAYABgBb&#10;AQAAtwMAAAAA&#10;">
                  <v:fill on="f" focussize="0,0"/>
                  <v:stroke weight="1pt" color="#FF0000" miterlimit="8" joinstyle="miter"/>
                  <v:imagedata o:title=""/>
                  <o:lock v:ext="edit" aspectratio="f"/>
                </v:roundrect>
              </v:group>
            </w:pict>
          </mc:Fallback>
        </mc:AlternateContent>
      </w:r>
    </w:p>
    <w:p w14:paraId="23701A07" w14:textId="77777777" w:rsidR="004A0EDE" w:rsidRPr="00DF470D" w:rsidRDefault="004A0EDE">
      <w:pPr>
        <w:spacing w:before="150" w:after="150" w:line="240" w:lineRule="auto"/>
        <w:rPr>
          <w:rFonts w:asciiTheme="minorHAnsi" w:eastAsiaTheme="minorEastAsia" w:hAnsiTheme="minorHAnsi" w:cstheme="minorHAnsi"/>
          <w:b/>
          <w:color w:val="000000" w:themeColor="text1"/>
        </w:rPr>
      </w:pPr>
    </w:p>
    <w:p w14:paraId="1EA34B0C" w14:textId="77777777" w:rsidR="004A0EDE" w:rsidRPr="00DF470D" w:rsidRDefault="004A0EDE">
      <w:pPr>
        <w:spacing w:before="150" w:after="150" w:line="240" w:lineRule="auto"/>
        <w:rPr>
          <w:rFonts w:asciiTheme="minorHAnsi" w:eastAsiaTheme="minorEastAsia" w:hAnsiTheme="minorHAnsi" w:cstheme="minorHAnsi"/>
          <w:b/>
          <w:color w:val="000000" w:themeColor="text1"/>
        </w:rPr>
      </w:pPr>
    </w:p>
    <w:p w14:paraId="7982D04A" w14:textId="77777777" w:rsidR="004A0EDE" w:rsidRPr="00DF470D" w:rsidRDefault="004A0EDE">
      <w:pPr>
        <w:spacing w:before="150" w:after="150" w:line="240" w:lineRule="auto"/>
        <w:rPr>
          <w:rFonts w:asciiTheme="minorHAnsi" w:eastAsiaTheme="minorEastAsia" w:hAnsiTheme="minorHAnsi" w:cstheme="minorHAnsi"/>
          <w:b/>
          <w:color w:val="000000" w:themeColor="text1"/>
        </w:rPr>
      </w:pPr>
    </w:p>
    <w:p w14:paraId="2A7DAB48" w14:textId="77777777" w:rsidR="004A0EDE" w:rsidRPr="00DF470D" w:rsidRDefault="004A0EDE">
      <w:pPr>
        <w:spacing w:before="150" w:after="150" w:line="240" w:lineRule="auto"/>
        <w:rPr>
          <w:rFonts w:asciiTheme="minorHAnsi" w:eastAsiaTheme="minorEastAsia" w:hAnsiTheme="minorHAnsi" w:cstheme="minorHAnsi"/>
          <w:b/>
          <w:color w:val="000000" w:themeColor="text1"/>
        </w:rPr>
      </w:pPr>
    </w:p>
    <w:p w14:paraId="3220C17F" w14:textId="77777777" w:rsidR="004A0EDE" w:rsidRPr="00DF470D" w:rsidRDefault="004A0EDE">
      <w:pPr>
        <w:spacing w:before="150" w:after="150" w:line="240" w:lineRule="auto"/>
        <w:rPr>
          <w:rFonts w:asciiTheme="minorHAnsi" w:eastAsiaTheme="minorEastAsia" w:hAnsiTheme="minorHAnsi" w:cstheme="minorHAnsi"/>
          <w:b/>
          <w:color w:val="000000" w:themeColor="text1"/>
        </w:rPr>
      </w:pPr>
    </w:p>
    <w:p w14:paraId="2DAC04E6" w14:textId="77777777" w:rsidR="004A0EDE" w:rsidRPr="00DF470D" w:rsidRDefault="004A0EDE">
      <w:pPr>
        <w:spacing w:before="150" w:after="150" w:line="240" w:lineRule="auto"/>
        <w:rPr>
          <w:rFonts w:asciiTheme="minorHAnsi" w:eastAsiaTheme="minorEastAsia" w:hAnsiTheme="minorHAnsi" w:cstheme="minorHAnsi"/>
          <w:b/>
          <w:color w:val="000000" w:themeColor="text1"/>
        </w:rPr>
      </w:pPr>
    </w:p>
    <w:p w14:paraId="3B44A447" w14:textId="77777777" w:rsidR="004A0EDE" w:rsidRPr="00DF470D" w:rsidRDefault="00000000">
      <w:pPr>
        <w:spacing w:before="150" w:after="150"/>
        <w:rPr>
          <w:rFonts w:asciiTheme="minorHAnsi" w:hAnsiTheme="minorHAnsi" w:cstheme="minorHAnsi"/>
          <w:color w:val="000000" w:themeColor="text1"/>
        </w:rPr>
      </w:pPr>
      <w:r w:rsidRPr="00DF470D">
        <w:rPr>
          <w:rFonts w:asciiTheme="minorHAnsi" w:hAnsiTheme="minorHAnsi" w:cstheme="minorHAnsi"/>
          <w:color w:val="000000" w:themeColor="text1"/>
        </w:rPr>
        <w:t>Enter the machine management background.Click the “Calibration” button</w:t>
      </w:r>
      <w:r w:rsidRPr="00DF470D">
        <w:rPr>
          <w:rFonts w:asciiTheme="minorHAnsi" w:hAnsiTheme="minorHAnsi" w:cstheme="minorHAnsi"/>
          <w:color w:val="000000" w:themeColor="text1"/>
        </w:rPr>
        <w:t>，</w:t>
      </w:r>
      <w:r w:rsidRPr="00DF470D">
        <w:rPr>
          <w:rFonts w:asciiTheme="minorHAnsi" w:hAnsiTheme="minorHAnsi" w:cstheme="minorHAnsi"/>
          <w:color w:val="000000" w:themeColor="text1"/>
        </w:rPr>
        <w:t>Click on the "Coffee" option</w:t>
      </w:r>
      <w:r w:rsidRPr="00DF470D">
        <w:rPr>
          <w:rFonts w:asciiTheme="minorHAnsi" w:hAnsiTheme="minorHAnsi" w:cstheme="minorHAnsi"/>
          <w:color w:val="000000" w:themeColor="text1"/>
        </w:rPr>
        <w:t>，</w:t>
      </w:r>
      <w:r w:rsidRPr="00DF470D">
        <w:rPr>
          <w:rFonts w:asciiTheme="minorHAnsi" w:hAnsiTheme="minorHAnsi" w:cstheme="minorHAnsi"/>
          <w:color w:val="000000" w:themeColor="text1"/>
        </w:rPr>
        <w:t>Click the Calibration button</w:t>
      </w:r>
      <w:r w:rsidRPr="00DF470D">
        <w:rPr>
          <w:rFonts w:asciiTheme="minorHAnsi" w:hAnsiTheme="minorHAnsi" w:cstheme="minorHAnsi"/>
          <w:color w:val="000000" w:themeColor="text1"/>
        </w:rPr>
        <w:t>。</w:t>
      </w:r>
    </w:p>
    <w:p w14:paraId="535EFE86" w14:textId="77777777" w:rsidR="004A0EDE" w:rsidRPr="00DF470D" w:rsidRDefault="00000000">
      <w:pPr>
        <w:spacing w:before="150" w:after="150"/>
        <w:rPr>
          <w:rFonts w:asciiTheme="minorHAnsi" w:eastAsiaTheme="minorEastAsia" w:hAnsiTheme="minorHAnsi" w:cstheme="minorHAnsi"/>
          <w:color w:val="000000" w:themeColor="text1"/>
          <w:szCs w:val="21"/>
        </w:rPr>
      </w:pPr>
      <w:r w:rsidRPr="00DF470D">
        <w:rPr>
          <w:rFonts w:asciiTheme="minorHAnsi" w:hAnsiTheme="minorHAnsi" w:cstheme="minorHAnsi"/>
          <w:noProof/>
          <w:color w:val="000000" w:themeColor="text1"/>
        </w:rPr>
        <w:lastRenderedPageBreak/>
        <mc:AlternateContent>
          <mc:Choice Requires="wpg">
            <w:drawing>
              <wp:anchor distT="0" distB="0" distL="114300" distR="114300" simplePos="0" relativeHeight="251799552" behindDoc="0" locked="0" layoutInCell="1" allowOverlap="1" wp14:anchorId="22A74E91" wp14:editId="077DCFD8">
                <wp:simplePos x="0" y="0"/>
                <wp:positionH relativeFrom="column">
                  <wp:posOffset>-635</wp:posOffset>
                </wp:positionH>
                <wp:positionV relativeFrom="paragraph">
                  <wp:posOffset>66675</wp:posOffset>
                </wp:positionV>
                <wp:extent cx="6283325" cy="1935480"/>
                <wp:effectExtent l="0" t="0" r="3175" b="7620"/>
                <wp:wrapNone/>
                <wp:docPr id="1980224822" name="组合 63"/>
                <wp:cNvGraphicFramePr/>
                <a:graphic xmlns:a="http://schemas.openxmlformats.org/drawingml/2006/main">
                  <a:graphicData uri="http://schemas.microsoft.com/office/word/2010/wordprocessingGroup">
                    <wpg:wgp>
                      <wpg:cNvGrpSpPr/>
                      <wpg:grpSpPr>
                        <a:xfrm>
                          <a:off x="0" y="0"/>
                          <a:ext cx="6283325" cy="1935480"/>
                          <a:chOff x="-1" y="0"/>
                          <a:chExt cx="6283326" cy="1935648"/>
                        </a:xfrm>
                      </wpg:grpSpPr>
                      <pic:pic xmlns:pic="http://schemas.openxmlformats.org/drawingml/2006/picture">
                        <pic:nvPicPr>
                          <pic:cNvPr id="326349367" name="图片 326349367"/>
                          <pic:cNvPicPr>
                            <a:picLocks noChangeAspect="1"/>
                          </pic:cNvPicPr>
                        </pic:nvPicPr>
                        <pic:blipFill>
                          <a:blip r:embed="rId260"/>
                          <a:stretch>
                            <a:fillRect/>
                          </a:stretch>
                        </pic:blipFill>
                        <pic:spPr>
                          <a:xfrm>
                            <a:off x="3227179" y="0"/>
                            <a:ext cx="3056146" cy="1935648"/>
                          </a:xfrm>
                          <a:prstGeom prst="rect">
                            <a:avLst/>
                          </a:prstGeom>
                        </pic:spPr>
                      </pic:pic>
                      <wpg:grpSp>
                        <wpg:cNvPr id="552077446" name="组合 552077446"/>
                        <wpg:cNvGrpSpPr/>
                        <wpg:grpSpPr>
                          <a:xfrm>
                            <a:off x="-1" y="0"/>
                            <a:ext cx="3106309" cy="1935648"/>
                            <a:chOff x="-1" y="0"/>
                            <a:chExt cx="3106309" cy="1935648"/>
                          </a:xfrm>
                        </wpg:grpSpPr>
                        <pic:pic xmlns:pic="http://schemas.openxmlformats.org/drawingml/2006/picture">
                          <pic:nvPicPr>
                            <pic:cNvPr id="413943581" name="图片 413943581"/>
                            <pic:cNvPicPr>
                              <a:picLocks noChangeAspect="1"/>
                            </pic:cNvPicPr>
                          </pic:nvPicPr>
                          <pic:blipFill>
                            <a:blip r:embed="rId261"/>
                            <a:stretch>
                              <a:fillRect/>
                            </a:stretch>
                          </pic:blipFill>
                          <pic:spPr>
                            <a:xfrm>
                              <a:off x="-1" y="0"/>
                              <a:ext cx="3106309" cy="1935648"/>
                            </a:xfrm>
                            <a:prstGeom prst="rect">
                              <a:avLst/>
                            </a:prstGeom>
                          </pic:spPr>
                        </pic:pic>
                        <pic:pic xmlns:pic="http://schemas.openxmlformats.org/drawingml/2006/picture">
                          <pic:nvPicPr>
                            <pic:cNvPr id="980484710" name="图片 980484710"/>
                            <pic:cNvPicPr>
                              <a:picLocks noChangeAspect="1"/>
                            </pic:cNvPicPr>
                          </pic:nvPicPr>
                          <pic:blipFill>
                            <a:blip r:embed="rId262"/>
                            <a:stretch>
                              <a:fillRect/>
                            </a:stretch>
                          </pic:blipFill>
                          <pic:spPr>
                            <a:xfrm>
                              <a:off x="163197" y="701440"/>
                              <a:ext cx="913410" cy="732254"/>
                            </a:xfrm>
                            <a:prstGeom prst="rect">
                              <a:avLst/>
                            </a:prstGeom>
                          </pic:spPr>
                        </pic:pic>
                        <pic:pic xmlns:pic="http://schemas.openxmlformats.org/drawingml/2006/picture">
                          <pic:nvPicPr>
                            <pic:cNvPr id="491831614" name="图片 491831614"/>
                            <pic:cNvPicPr>
                              <a:picLocks noChangeAspect="1"/>
                            </pic:cNvPicPr>
                          </pic:nvPicPr>
                          <pic:blipFill>
                            <a:blip r:embed="rId263"/>
                            <a:stretch>
                              <a:fillRect/>
                            </a:stretch>
                          </pic:blipFill>
                          <pic:spPr>
                            <a:xfrm>
                              <a:off x="1091847" y="701440"/>
                              <a:ext cx="907609" cy="732254"/>
                            </a:xfrm>
                            <a:prstGeom prst="rect">
                              <a:avLst/>
                            </a:prstGeom>
                          </pic:spPr>
                        </pic:pic>
                        <pic:pic xmlns:pic="http://schemas.openxmlformats.org/drawingml/2006/picture">
                          <pic:nvPicPr>
                            <pic:cNvPr id="1362750585" name="图片 1362750585"/>
                            <pic:cNvPicPr>
                              <a:picLocks noChangeAspect="1"/>
                            </pic:cNvPicPr>
                          </pic:nvPicPr>
                          <pic:blipFill>
                            <a:blip r:embed="rId264"/>
                            <a:stretch>
                              <a:fillRect/>
                            </a:stretch>
                          </pic:blipFill>
                          <pic:spPr>
                            <a:xfrm>
                              <a:off x="2016932" y="701441"/>
                              <a:ext cx="909596" cy="732254"/>
                            </a:xfrm>
                            <a:prstGeom prst="rect">
                              <a:avLst/>
                            </a:prstGeom>
                          </pic:spPr>
                        </pic:pic>
                      </wpg:grpSp>
                    </wpg:wgp>
                  </a:graphicData>
                </a:graphic>
              </wp:anchor>
            </w:drawing>
          </mc:Choice>
          <mc:Fallback xmlns:wpsCustomData="http://www.wps.cn/officeDocument/2013/wpsCustomData">
            <w:pict>
              <v:group id="组合 63" o:spid="_x0000_s1026" o:spt="203" style="position:absolute;left:0pt;margin-left:-0.05pt;margin-top:5.25pt;height:152.4pt;width:494.75pt;z-index:252045312;mso-width-relative:page;mso-height-relative:page;" coordorigin="-1,0" coordsize="6283326,1935648" o:gfxdata="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">
                <o:lock v:ext="edit" aspectratio="f"/>
                <v:shape id="_x0000_s1026" o:spid="_x0000_s1026" o:spt="75" type="#_x0000_t75" style="position:absolute;left:3227179;top:0;height:1935648;width:3056146;" filled="f" o:preferrelative="t" stroked="f" coordsize="21600,21600" o:gfxdata="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sV+MlMQAAADiAAAADwAAAAAAAAABACAAAAAiAAAAZHJzL2Rvd25yZXYueG1sUEsBAhQAFAAAAAgA&#10;h07iQDMvBZ47AAAAOQAAABAAAAAAAAAAAQAgAAAAEwEAAGRycy9zaGFwZXhtbC54bWxQSwUGAAAA&#10;AAYABgBbAQAAvQMAAAAA&#10;">
                  <v:fill on="f" focussize="0,0"/>
                  <v:stroke on="f"/>
                  <v:imagedata r:id="rId265" o:title=""/>
                  <o:lock v:ext="edit" aspectratio="t"/>
                </v:shape>
                <v:group id="_x0000_s1026" o:spid="_x0000_s1026" o:spt="203" style="position:absolute;left:-1;top:0;height:1935648;width:3106309;" coordorigin="-1,0" coordsize="3106309,1935648" o:gfxdata="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">
                  <o:lock v:ext="edit" aspectratio="f"/>
                  <v:shape id="_x0000_s1026" o:spid="_x0000_s1026" o:spt="75" type="#_x0000_t75" style="position:absolute;left:-1;top:0;height:1935648;width:3106309;" filled="f" o:preferrelative="t" stroked="f" coordsize="21600,21600" o:gfxdata="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G5s&#10;c5nCAAAA4gAAAA8AAAAAAAAAAQAgAAAAIgAAAGRycy9kb3ducmV2LnhtbFBLAQIUABQAAAAIAIdO&#10;4kAzLwWeOwAAADkAAAAQAAAAAAAAAAEAIAAAABEBAABkcnMvc2hhcGV4bWwueG1sUEsFBgAAAAAG&#10;AAYAWwEAALsDAAAAAA==&#10;">
                    <v:fill on="f" focussize="0,0"/>
                    <v:stroke on="f"/>
                    <v:imagedata r:id="rId266" o:title=""/>
                    <o:lock v:ext="edit" aspectratio="t"/>
                  </v:shape>
                  <v:shape id="_x0000_s1026" o:spid="_x0000_s1026" o:spt="75" type="#_x0000_t75" style="position:absolute;left:163197;top:701440;height:732254;width:913410;" filled="f" o:preferrelative="t" stroked="f" coordsize="21600,21600" o:gfxdata="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IyS&#10;mEzCAAAA4gAAAA8AAAAAAAAAAQAgAAAAIgAAAGRycy9kb3ducmV2LnhtbFBLAQIUABQAAAAIAIdO&#10;4kAzLwWeOwAAADkAAAAQAAAAAAAAAAEAIAAAABEBAABkcnMvc2hhcGV4bWwueG1sUEsFBgAAAAAG&#10;AAYAWwEAALsDAAAAAA==&#10;">
                    <v:fill on="f" focussize="0,0"/>
                    <v:stroke on="f"/>
                    <v:imagedata r:id="rId267" o:title=""/>
                    <o:lock v:ext="edit" aspectratio="t"/>
                  </v:shape>
                  <v:shape id="_x0000_s1026" o:spid="_x0000_s1026" o:spt="75" type="#_x0000_t75" style="position:absolute;left:1091847;top:701440;height:732254;width:907609;" filled="f" o:preferrelative="t" stroked="f" coordsize="21600,21600" o:gfxdata="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C0&#10;uzBqwwAAAOIAAAAPAAAAAAAAAAEAIAAAACIAAABkcnMvZG93bnJldi54bWxQSwECFAAUAAAACACH&#10;TuJAMy8FnjsAAAA5AAAAEAAAAAAAAAABACAAAAASAQAAZHJzL3NoYXBleG1sLnhtbFBLBQYAAAAA&#10;BgAGAFsBAAC8AwAAAAA=&#10;">
                    <v:fill on="f" focussize="0,0"/>
                    <v:stroke on="f"/>
                    <v:imagedata r:id="rId268" o:title=""/>
                    <o:lock v:ext="edit" aspectratio="t"/>
                  </v:shape>
                  <v:shape id="_x0000_s1026" o:spid="_x0000_s1026" o:spt="75" type="#_x0000_t75" style="position:absolute;left:2016932;top:701441;height:732254;width:909596;" filled="f" o:preferrelative="t" stroked="f" coordsize="21600,21600" o:gfxdata="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exNG&#10;TsEAAADjAAAADwAAAAAAAAABACAAAAAiAAAAZHJzL2Rvd25yZXYueG1sUEsBAhQAFAAAAAgAh07i&#10;QDMvBZ47AAAAOQAAABAAAAAAAAAAAQAgAAAAEAEAAGRycy9zaGFwZXhtbC54bWxQSwUGAAAAAAYA&#10;BgBbAQAAugMAAAAA&#10;">
                    <v:fill on="f" focussize="0,0"/>
                    <v:stroke on="f"/>
                    <v:imagedata r:id="rId269" o:title=""/>
                    <o:lock v:ext="edit" aspectratio="t"/>
                  </v:shape>
                </v:group>
              </v:group>
            </w:pict>
          </mc:Fallback>
        </mc:AlternateContent>
      </w:r>
    </w:p>
    <w:p w14:paraId="7E57467F" w14:textId="77777777" w:rsidR="004A0EDE" w:rsidRPr="00DF470D" w:rsidRDefault="004A0EDE">
      <w:pPr>
        <w:spacing w:before="150" w:after="150"/>
        <w:rPr>
          <w:rFonts w:asciiTheme="minorHAnsi" w:eastAsiaTheme="minorEastAsia" w:hAnsiTheme="minorHAnsi" w:cstheme="minorHAnsi"/>
          <w:color w:val="000000" w:themeColor="text1"/>
          <w:szCs w:val="21"/>
        </w:rPr>
      </w:pPr>
    </w:p>
    <w:p w14:paraId="753884F2" w14:textId="77777777" w:rsidR="004A0EDE" w:rsidRPr="00DF470D" w:rsidRDefault="004A0EDE">
      <w:pPr>
        <w:spacing w:before="150" w:after="150"/>
        <w:rPr>
          <w:rFonts w:asciiTheme="minorHAnsi" w:eastAsiaTheme="minorEastAsia" w:hAnsiTheme="minorHAnsi" w:cstheme="minorHAnsi"/>
          <w:color w:val="000000" w:themeColor="text1"/>
          <w:szCs w:val="21"/>
        </w:rPr>
      </w:pPr>
    </w:p>
    <w:p w14:paraId="14514036" w14:textId="77777777" w:rsidR="004A0EDE" w:rsidRPr="00DF470D" w:rsidRDefault="004A0EDE">
      <w:pPr>
        <w:spacing w:before="150" w:after="150" w:line="240" w:lineRule="auto"/>
        <w:rPr>
          <w:rFonts w:asciiTheme="minorHAnsi" w:eastAsiaTheme="minorEastAsia" w:hAnsiTheme="minorHAnsi" w:cstheme="minorHAnsi"/>
          <w:b/>
          <w:color w:val="000000" w:themeColor="text1"/>
          <w:szCs w:val="21"/>
        </w:rPr>
      </w:pPr>
    </w:p>
    <w:p w14:paraId="0C191AAE" w14:textId="77777777" w:rsidR="004A0EDE" w:rsidRPr="00DF470D" w:rsidRDefault="004A0EDE">
      <w:pPr>
        <w:spacing w:before="150" w:after="150" w:line="240" w:lineRule="auto"/>
        <w:rPr>
          <w:rFonts w:asciiTheme="minorHAnsi" w:eastAsiaTheme="minorEastAsia" w:hAnsiTheme="minorHAnsi" w:cstheme="minorHAnsi"/>
          <w:b/>
          <w:color w:val="000000" w:themeColor="text1"/>
          <w:szCs w:val="21"/>
        </w:rPr>
      </w:pPr>
    </w:p>
    <w:p w14:paraId="3A214E7E" w14:textId="77777777" w:rsidR="004A0EDE" w:rsidRPr="00DF470D" w:rsidRDefault="004A0EDE">
      <w:pPr>
        <w:spacing w:before="150" w:after="150"/>
        <w:rPr>
          <w:rFonts w:asciiTheme="minorHAnsi" w:eastAsiaTheme="minorEastAsia" w:hAnsiTheme="minorHAnsi" w:cstheme="minorHAnsi"/>
          <w:color w:val="000000" w:themeColor="text1"/>
          <w:szCs w:val="21"/>
        </w:rPr>
      </w:pPr>
    </w:p>
    <w:p w14:paraId="2ACD03FA" w14:textId="77777777" w:rsidR="004A0EDE" w:rsidRPr="00DF470D" w:rsidRDefault="004A0EDE">
      <w:pPr>
        <w:spacing w:before="150" w:after="150"/>
        <w:rPr>
          <w:rFonts w:asciiTheme="minorHAnsi" w:eastAsiaTheme="minorEastAsia" w:hAnsiTheme="minorHAnsi" w:cstheme="minorHAnsi"/>
          <w:color w:val="000000" w:themeColor="text1"/>
          <w:szCs w:val="21"/>
        </w:rPr>
      </w:pPr>
    </w:p>
    <w:p w14:paraId="161E5D3F" w14:textId="11D6421B" w:rsidR="004A0EDE" w:rsidRPr="00DF470D" w:rsidRDefault="00000000">
      <w:pPr>
        <w:spacing w:before="150" w:after="150"/>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Cs w:val="21"/>
        </w:rPr>
        <w:t>Follow the interface prompts</w:t>
      </w:r>
      <w:r w:rsidRPr="00DF470D">
        <w:rPr>
          <w:rFonts w:asciiTheme="minorHAnsi" w:eastAsiaTheme="minorEastAsia" w:hAnsiTheme="minorHAnsi" w:cstheme="minorHAnsi"/>
          <w:color w:val="000000" w:themeColor="text1"/>
          <w:szCs w:val="21"/>
        </w:rPr>
        <w:t>，</w:t>
      </w:r>
      <w:r w:rsidRPr="00DF470D">
        <w:rPr>
          <w:rFonts w:asciiTheme="minorHAnsi" w:eastAsiaTheme="minorEastAsia" w:hAnsiTheme="minorHAnsi" w:cstheme="minorHAnsi"/>
          <w:color w:val="000000" w:themeColor="text1"/>
          <w:szCs w:val="21"/>
        </w:rPr>
        <w:t>prepare the electronic scale</w:t>
      </w:r>
      <w:r w:rsidRPr="00DF470D">
        <w:rPr>
          <w:rFonts w:asciiTheme="minorHAnsi" w:eastAsiaTheme="minorEastAsia" w:hAnsiTheme="minorHAnsi" w:cstheme="minorHAnsi"/>
          <w:color w:val="000000" w:themeColor="text1"/>
          <w:szCs w:val="21"/>
        </w:rPr>
        <w:t>，</w:t>
      </w:r>
      <w:r w:rsidR="00003F1E" w:rsidRPr="00DF470D">
        <w:rPr>
          <w:rFonts w:asciiTheme="minorHAnsi" w:eastAsiaTheme="minorEastAsia" w:hAnsiTheme="minorHAnsi" w:cstheme="minorHAnsi"/>
          <w:color w:val="000000" w:themeColor="text1"/>
          <w:szCs w:val="21"/>
        </w:rPr>
        <w:t>Coffee Hopper</w:t>
      </w:r>
      <w:r w:rsidRPr="00DF470D">
        <w:rPr>
          <w:rFonts w:asciiTheme="minorHAnsi" w:eastAsiaTheme="minorEastAsia" w:hAnsiTheme="minorHAnsi" w:cstheme="minorHAnsi"/>
          <w:color w:val="000000" w:themeColor="text1"/>
          <w:szCs w:val="21"/>
        </w:rPr>
        <w:t xml:space="preserve"> quantity to maintain half warehouse level</w:t>
      </w:r>
      <w:r w:rsidRPr="00DF470D">
        <w:rPr>
          <w:rFonts w:asciiTheme="minorHAnsi" w:eastAsiaTheme="minorEastAsia" w:hAnsiTheme="minorHAnsi" w:cstheme="minorHAnsi"/>
          <w:color w:val="000000" w:themeColor="text1"/>
          <w:szCs w:val="21"/>
        </w:rPr>
        <w:t>，</w:t>
      </w:r>
      <w:r w:rsidRPr="00DF470D">
        <w:rPr>
          <w:rFonts w:asciiTheme="minorHAnsi" w:eastAsiaTheme="minorEastAsia" w:hAnsiTheme="minorHAnsi" w:cstheme="minorHAnsi"/>
          <w:color w:val="000000" w:themeColor="text1"/>
          <w:szCs w:val="21"/>
        </w:rPr>
        <w:t>empty the waste bin and put it back in place</w:t>
      </w:r>
      <w:r w:rsidRPr="00DF470D">
        <w:rPr>
          <w:rFonts w:asciiTheme="minorHAnsi" w:eastAsiaTheme="minorEastAsia" w:hAnsiTheme="minorHAnsi" w:cstheme="minorHAnsi"/>
          <w:color w:val="000000" w:themeColor="text1"/>
          <w:szCs w:val="21"/>
        </w:rPr>
        <w:t>，</w:t>
      </w:r>
      <w:r w:rsidRPr="00DF470D">
        <w:rPr>
          <w:rFonts w:asciiTheme="minorHAnsi" w:eastAsiaTheme="minorEastAsia" w:hAnsiTheme="minorHAnsi" w:cstheme="minorHAnsi"/>
          <w:color w:val="000000" w:themeColor="text1"/>
          <w:szCs w:val="21"/>
        </w:rPr>
        <w:t>then click on the "Next" button</w:t>
      </w:r>
      <w:r w:rsidRPr="00DF470D">
        <w:rPr>
          <w:rFonts w:asciiTheme="minorHAnsi" w:eastAsiaTheme="minorEastAsia" w:hAnsiTheme="minorHAnsi" w:cstheme="minorHAnsi"/>
          <w:color w:val="000000" w:themeColor="text1"/>
          <w:szCs w:val="21"/>
        </w:rPr>
        <w:t>，</w:t>
      </w:r>
      <w:r w:rsidRPr="00DF470D">
        <w:rPr>
          <w:rFonts w:asciiTheme="minorHAnsi" w:eastAsiaTheme="minorEastAsia" w:hAnsiTheme="minorHAnsi" w:cstheme="minorHAnsi"/>
          <w:color w:val="000000" w:themeColor="text1"/>
          <w:szCs w:val="21"/>
        </w:rPr>
        <w:t>click the "Start" button in the pop-up interface</w:t>
      </w:r>
    </w:p>
    <w:p w14:paraId="25EC020B" w14:textId="77777777" w:rsidR="004A0EDE" w:rsidRPr="00DF470D" w:rsidRDefault="00000000">
      <w:pPr>
        <w:spacing w:before="150" w:after="150"/>
        <w:rPr>
          <w:rFonts w:asciiTheme="minorHAnsi" w:eastAsiaTheme="minorEastAsia" w:hAnsiTheme="minorHAnsi" w:cstheme="minorHAnsi"/>
          <w:color w:val="000000" w:themeColor="text1"/>
          <w:szCs w:val="21"/>
        </w:rPr>
      </w:pPr>
      <w:r w:rsidRPr="00DF470D">
        <w:rPr>
          <w:rFonts w:asciiTheme="minorHAnsi" w:hAnsiTheme="minorHAnsi" w:cstheme="minorHAnsi"/>
          <w:noProof/>
          <w:color w:val="000000" w:themeColor="text1"/>
        </w:rPr>
        <mc:AlternateContent>
          <mc:Choice Requires="wpg">
            <w:drawing>
              <wp:anchor distT="0" distB="0" distL="114300" distR="114300" simplePos="0" relativeHeight="251797504" behindDoc="0" locked="0" layoutInCell="1" allowOverlap="1" wp14:anchorId="009B49AB" wp14:editId="6065E170">
                <wp:simplePos x="0" y="0"/>
                <wp:positionH relativeFrom="column">
                  <wp:posOffset>8255</wp:posOffset>
                </wp:positionH>
                <wp:positionV relativeFrom="paragraph">
                  <wp:posOffset>75565</wp:posOffset>
                </wp:positionV>
                <wp:extent cx="6277610" cy="1965325"/>
                <wp:effectExtent l="0" t="0" r="9525" b="0"/>
                <wp:wrapNone/>
                <wp:docPr id="1536759692" name="组合 33"/>
                <wp:cNvGraphicFramePr/>
                <a:graphic xmlns:a="http://schemas.openxmlformats.org/drawingml/2006/main">
                  <a:graphicData uri="http://schemas.microsoft.com/office/word/2010/wordprocessingGroup">
                    <wpg:wgp>
                      <wpg:cNvGrpSpPr/>
                      <wpg:grpSpPr>
                        <a:xfrm>
                          <a:off x="0" y="0"/>
                          <a:ext cx="6277607" cy="1965117"/>
                          <a:chOff x="0" y="0"/>
                          <a:chExt cx="6277607" cy="1965117"/>
                        </a:xfrm>
                      </wpg:grpSpPr>
                      <pic:pic xmlns:pic="http://schemas.openxmlformats.org/drawingml/2006/picture">
                        <pic:nvPicPr>
                          <pic:cNvPr id="1988445553" name="图片 1988445553"/>
                          <pic:cNvPicPr>
                            <a:picLocks noChangeAspect="1"/>
                          </pic:cNvPicPr>
                        </pic:nvPicPr>
                        <pic:blipFill>
                          <a:blip r:embed="rId270" cstate="print">
                            <a:extLst>
                              <a:ext uri="{28A0092B-C50C-407E-A947-70E740481C1C}">
                                <a14:useLocalDpi xmlns:a14="http://schemas.microsoft.com/office/drawing/2010/main" val="0"/>
                              </a:ext>
                            </a:extLst>
                          </a:blip>
                          <a:srcRect l="6255" t="24925" r="9040" b="3595"/>
                          <a:stretch>
                            <a:fillRect/>
                          </a:stretch>
                        </pic:blipFill>
                        <pic:spPr>
                          <a:xfrm>
                            <a:off x="0" y="0"/>
                            <a:ext cx="3106232" cy="1965117"/>
                          </a:xfrm>
                          <a:prstGeom prst="rect">
                            <a:avLst/>
                          </a:prstGeom>
                        </pic:spPr>
                      </pic:pic>
                      <wpg:grpSp>
                        <wpg:cNvPr id="2137239950" name="组合 2137239950"/>
                        <wpg:cNvGrpSpPr/>
                        <wpg:grpSpPr>
                          <a:xfrm>
                            <a:off x="3219632" y="0"/>
                            <a:ext cx="3057975" cy="1965117"/>
                            <a:chOff x="3219632" y="0"/>
                            <a:chExt cx="3010467" cy="1903413"/>
                          </a:xfrm>
                        </wpg:grpSpPr>
                        <pic:pic xmlns:pic="http://schemas.openxmlformats.org/drawingml/2006/picture">
                          <pic:nvPicPr>
                            <pic:cNvPr id="408735008" name="图片 408735008"/>
                            <pic:cNvPicPr/>
                          </pic:nvPicPr>
                          <pic:blipFill>
                            <a:blip r:embed="rId271" cstate="print">
                              <a:extLst>
                                <a:ext uri="{28A0092B-C50C-407E-A947-70E740481C1C}">
                                  <a14:useLocalDpi xmlns:a14="http://schemas.microsoft.com/office/drawing/2010/main" val="0"/>
                                </a:ext>
                              </a:extLst>
                            </a:blip>
                            <a:srcRect l="14195" t="18520" r="4478" b="15205"/>
                            <a:stretch>
                              <a:fillRect/>
                            </a:stretch>
                          </pic:blipFill>
                          <pic:spPr>
                            <a:xfrm>
                              <a:off x="3219632" y="2194"/>
                              <a:ext cx="3010467" cy="1901219"/>
                            </a:xfrm>
                            <a:prstGeom prst="rect">
                              <a:avLst/>
                            </a:prstGeom>
                          </pic:spPr>
                        </pic:pic>
                        <pic:pic xmlns:pic="http://schemas.openxmlformats.org/drawingml/2006/picture">
                          <pic:nvPicPr>
                            <pic:cNvPr id="482351012" name="图片 482351012"/>
                            <pic:cNvPicPr>
                              <a:picLocks noChangeAspect="1"/>
                            </pic:cNvPicPr>
                          </pic:nvPicPr>
                          <pic:blipFill>
                            <a:blip r:embed="rId272"/>
                            <a:stretch>
                              <a:fillRect/>
                            </a:stretch>
                          </pic:blipFill>
                          <pic:spPr>
                            <a:xfrm>
                              <a:off x="5481706" y="0"/>
                              <a:ext cx="438150" cy="352425"/>
                            </a:xfrm>
                            <a:prstGeom prst="rect">
                              <a:avLst/>
                            </a:prstGeom>
                          </pic:spPr>
                        </pic:pic>
                      </wpg:grpSp>
                    </wpg:wgp>
                  </a:graphicData>
                </a:graphic>
              </wp:anchor>
            </w:drawing>
          </mc:Choice>
          <mc:Fallback xmlns:wpsCustomData="http://www.wps.cn/officeDocument/2013/wpsCustomData">
            <w:pict>
              <v:group id="组合 33" o:spid="_x0000_s1026" o:spt="203" style="position:absolute;left:0pt;margin-left:0.65pt;margin-top:5.95pt;height:154.75pt;width:494.3pt;z-index:252043264;mso-width-relative:page;mso-height-relative:page;" coordsize="6277607,1965117" o:gfxdata="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">
                <o:lock v:ext="edit" aspectratio="f"/>
                <v:shape id="_x0000_s1026" o:spid="_x0000_s1026" o:spt="75" type="#_x0000_t75" style="position:absolute;left:0;top:0;height:1965117;width:3106232;" filled="f" o:preferrelative="t" stroked="f" coordsize="21600,21600" o:gfxdata="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iKax9&#10;wAAAAOMAAAAPAAAAAAAAAAEAIAAAACIAAABkcnMvZG93bnJldi54bWxQSwECFAAUAAAACACHTuJA&#10;My8FnjsAAAA5AAAAEAAAAAAAAAABACAAAAAPAQAAZHJzL3NoYXBleG1sLnhtbFBLBQYAAAAABgAG&#10;AFsBAAC5AwAAAAA=&#10;">
                  <v:fill on="f" focussize="0,0"/>
                  <v:stroke on="f"/>
                  <v:imagedata r:id="rId273" cropleft="4099f" croptop="16335f" cropright="5924f" cropbottom="2356f" o:title=""/>
                  <o:lock v:ext="edit" aspectratio="t"/>
                </v:shape>
                <v:group id="_x0000_s1026" o:spid="_x0000_s1026" o:spt="203" style="position:absolute;left:3219632;top:0;height:1965117;width:3057975;" coordorigin="3219632,0" coordsize="3010467,1903413" o:gfxdata="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">
                  <o:lock v:ext="edit" aspectratio="f"/>
                  <v:shape id="_x0000_s1026" o:spid="_x0000_s1026" o:spt="75" type="#_x0000_t75" style="position:absolute;left:3219632;top:2194;height:1901219;width:3010467;" filled="f" o:preferrelative="t" stroked="f" coordsize="21600,21600" o:gfxdata="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Kcqxi/&#10;AAAA4gAAAA8AAAAAAAAAAQAgAAAAIgAAAGRycy9kb3ducmV2LnhtbFBLAQIUABQAAAAIAIdO4kAz&#10;LwWeOwAAADkAAAAQAAAAAAAAAAEAIAAAAA4BAABkcnMvc2hhcGV4bWwueG1sUEsFBgAAAAAGAAYA&#10;WwEAALgDAAAAAA==&#10;">
                    <v:fill on="f" focussize="0,0"/>
                    <v:stroke on="f"/>
                    <v:imagedata r:id="rId274" cropleft="9303f" croptop="12137f" cropright="2935f" cropbottom="9965f" o:title=""/>
                    <o:lock v:ext="edit" aspectratio="f"/>
                  </v:shape>
                  <v:shape id="_x0000_s1026" o:spid="_x0000_s1026" o:spt="75" type="#_x0000_t75" style="position:absolute;left:5481706;top:0;height:352425;width:438150;" filled="f" o:preferrelative="t" stroked="f" coordsize="21600,21600" o:gfxdata="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Kgz+nnFAAAA4gAAAA8AAAAAAAAAAQAgAAAAIgAAAGRycy9kb3ducmV2LnhtbFBLAQIUABQAAAAI&#10;AIdO4kAzLwWeOwAAADkAAAAQAAAAAAAAAAEAIAAAABQBAABkcnMvc2hhcGV4bWwueG1sUEsFBgAA&#10;AAAGAAYAWwEAAL4DAAAAAA==&#10;">
                    <v:fill on="f" focussize="0,0"/>
                    <v:stroke on="f"/>
                    <v:imagedata r:id="rId275" o:title=""/>
                    <o:lock v:ext="edit" aspectratio="t"/>
                  </v:shape>
                </v:group>
              </v:group>
            </w:pict>
          </mc:Fallback>
        </mc:AlternateContent>
      </w:r>
    </w:p>
    <w:p w14:paraId="6A1736C3" w14:textId="77777777" w:rsidR="004A0EDE" w:rsidRPr="00DF470D" w:rsidRDefault="004A0EDE">
      <w:pPr>
        <w:spacing w:before="150" w:after="150" w:line="240" w:lineRule="auto"/>
        <w:rPr>
          <w:rFonts w:asciiTheme="minorHAnsi" w:eastAsiaTheme="minorEastAsia" w:hAnsiTheme="minorHAnsi" w:cstheme="minorHAnsi"/>
          <w:color w:val="000000" w:themeColor="text1"/>
          <w:szCs w:val="21"/>
        </w:rPr>
      </w:pPr>
    </w:p>
    <w:p w14:paraId="179CBDB8" w14:textId="77777777" w:rsidR="004A0EDE" w:rsidRPr="00DF470D" w:rsidRDefault="004A0EDE">
      <w:pPr>
        <w:spacing w:before="150" w:after="150" w:line="240" w:lineRule="auto"/>
        <w:rPr>
          <w:rFonts w:asciiTheme="minorHAnsi" w:eastAsiaTheme="minorEastAsia" w:hAnsiTheme="minorHAnsi" w:cstheme="minorHAnsi"/>
          <w:color w:val="000000" w:themeColor="text1"/>
          <w:szCs w:val="21"/>
        </w:rPr>
      </w:pPr>
    </w:p>
    <w:p w14:paraId="7326FE61" w14:textId="77777777" w:rsidR="004A0EDE" w:rsidRPr="00DF470D" w:rsidRDefault="004A0EDE">
      <w:pPr>
        <w:spacing w:before="150" w:after="150" w:line="240" w:lineRule="auto"/>
        <w:rPr>
          <w:rFonts w:asciiTheme="minorHAnsi" w:eastAsiaTheme="minorEastAsia" w:hAnsiTheme="minorHAnsi" w:cstheme="minorHAnsi"/>
          <w:color w:val="000000" w:themeColor="text1"/>
          <w:szCs w:val="21"/>
        </w:rPr>
      </w:pPr>
    </w:p>
    <w:p w14:paraId="39F9B478" w14:textId="77777777" w:rsidR="004A0EDE" w:rsidRPr="00DF470D" w:rsidRDefault="004A0EDE">
      <w:pPr>
        <w:spacing w:before="150" w:after="150" w:line="240" w:lineRule="auto"/>
        <w:rPr>
          <w:rFonts w:asciiTheme="minorHAnsi" w:eastAsiaTheme="minorEastAsia" w:hAnsiTheme="minorHAnsi" w:cstheme="minorHAnsi"/>
          <w:color w:val="000000" w:themeColor="text1"/>
          <w:szCs w:val="21"/>
        </w:rPr>
      </w:pPr>
    </w:p>
    <w:p w14:paraId="3B8D225B" w14:textId="77777777" w:rsidR="004A0EDE" w:rsidRPr="00DF470D" w:rsidRDefault="004A0EDE">
      <w:pPr>
        <w:spacing w:before="150" w:after="150" w:line="240" w:lineRule="auto"/>
        <w:rPr>
          <w:rFonts w:asciiTheme="minorHAnsi" w:eastAsiaTheme="minorEastAsia" w:hAnsiTheme="minorHAnsi" w:cstheme="minorHAnsi"/>
          <w:color w:val="000000" w:themeColor="text1"/>
          <w:szCs w:val="21"/>
        </w:rPr>
      </w:pPr>
    </w:p>
    <w:p w14:paraId="306BD0D4" w14:textId="77777777" w:rsidR="004A0EDE" w:rsidRPr="00DF470D" w:rsidRDefault="004A0EDE">
      <w:pPr>
        <w:spacing w:before="150" w:after="150"/>
        <w:rPr>
          <w:rFonts w:asciiTheme="minorHAnsi" w:eastAsiaTheme="minorEastAsia" w:hAnsiTheme="minorHAnsi" w:cstheme="minorHAnsi"/>
          <w:color w:val="000000" w:themeColor="text1"/>
          <w:szCs w:val="21"/>
        </w:rPr>
      </w:pPr>
    </w:p>
    <w:p w14:paraId="333731B4" w14:textId="77777777" w:rsidR="004A0EDE" w:rsidRPr="00DF470D" w:rsidRDefault="00000000">
      <w:pPr>
        <w:spacing w:before="150" w:after="150"/>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Cs w:val="21"/>
        </w:rPr>
        <w:t>When the machine is end running</w:t>
      </w:r>
      <w:r w:rsidRPr="00DF470D">
        <w:rPr>
          <w:rFonts w:asciiTheme="minorHAnsi" w:eastAsiaTheme="minorEastAsia" w:hAnsiTheme="minorHAnsi" w:cstheme="minorHAnsi"/>
          <w:color w:val="000000" w:themeColor="text1"/>
          <w:szCs w:val="21"/>
        </w:rPr>
        <w:t>，</w:t>
      </w:r>
      <w:r w:rsidRPr="00DF470D">
        <w:rPr>
          <w:rFonts w:asciiTheme="minorHAnsi" w:eastAsiaTheme="minorEastAsia" w:hAnsiTheme="minorHAnsi" w:cstheme="minorHAnsi"/>
          <w:color w:val="000000" w:themeColor="text1"/>
          <w:szCs w:val="21"/>
        </w:rPr>
        <w:t>pull out a drop of water</w:t>
      </w:r>
      <w:r w:rsidRPr="00DF470D">
        <w:rPr>
          <w:rFonts w:asciiTheme="minorHAnsi" w:eastAsiaTheme="minorEastAsia" w:hAnsiTheme="minorHAnsi" w:cstheme="minorHAnsi"/>
          <w:color w:val="000000" w:themeColor="text1"/>
          <w:szCs w:val="21"/>
        </w:rPr>
        <w:t>，</w:t>
      </w:r>
      <w:r w:rsidRPr="00DF470D">
        <w:rPr>
          <w:rFonts w:asciiTheme="minorHAnsi" w:eastAsiaTheme="minorEastAsia" w:hAnsiTheme="minorHAnsi" w:cstheme="minorHAnsi"/>
          <w:color w:val="000000" w:themeColor="text1"/>
          <w:szCs w:val="21"/>
        </w:rPr>
        <w:t>then pull out the waste bin on the scale to weigh it</w:t>
      </w:r>
      <w:r w:rsidRPr="00DF470D">
        <w:rPr>
          <w:rFonts w:asciiTheme="minorHAnsi" w:eastAsiaTheme="minorEastAsia" w:hAnsiTheme="minorHAnsi" w:cstheme="minorHAnsi"/>
          <w:color w:val="000000" w:themeColor="text1"/>
          <w:szCs w:val="21"/>
        </w:rPr>
        <w:t>（</w:t>
      </w:r>
      <w:r w:rsidRPr="00DF470D">
        <w:rPr>
          <w:rFonts w:asciiTheme="minorHAnsi" w:eastAsiaTheme="minorEastAsia" w:hAnsiTheme="minorHAnsi" w:cstheme="minorHAnsi"/>
          <w:b/>
          <w:bCs/>
          <w:color w:val="0000FF"/>
          <w:szCs w:val="21"/>
        </w:rPr>
        <w:t>need to clean the weight of the waste bin to get the net weight of coffee powder</w:t>
      </w:r>
      <w:r w:rsidRPr="00DF470D">
        <w:rPr>
          <w:rFonts w:asciiTheme="minorHAnsi" w:eastAsiaTheme="minorEastAsia" w:hAnsiTheme="minorHAnsi" w:cstheme="minorHAnsi"/>
          <w:color w:val="000000" w:themeColor="text1"/>
          <w:szCs w:val="21"/>
        </w:rPr>
        <w:t>）。</w:t>
      </w:r>
    </w:p>
    <w:p w14:paraId="677A9450" w14:textId="77777777" w:rsidR="004A0EDE" w:rsidRPr="00DF470D" w:rsidRDefault="00000000">
      <w:pPr>
        <w:spacing w:before="150" w:after="150" w:line="240" w:lineRule="exact"/>
        <w:rPr>
          <w:rFonts w:asciiTheme="minorHAnsi" w:eastAsiaTheme="minorEastAsia" w:hAnsiTheme="minorHAnsi" w:cstheme="minorHAnsi"/>
          <w:color w:val="000000" w:themeColor="text1"/>
          <w:szCs w:val="21"/>
        </w:rPr>
      </w:pPr>
      <w:r w:rsidRPr="00DF470D">
        <w:rPr>
          <w:rFonts w:asciiTheme="minorHAnsi" w:hAnsiTheme="minorHAnsi" w:cstheme="minorHAnsi"/>
          <w:noProof/>
          <w:color w:val="000000" w:themeColor="text1"/>
        </w:rPr>
        <mc:AlternateContent>
          <mc:Choice Requires="wpg">
            <w:drawing>
              <wp:anchor distT="0" distB="0" distL="114300" distR="114300" simplePos="0" relativeHeight="251709440" behindDoc="0" locked="0" layoutInCell="1" allowOverlap="1" wp14:anchorId="3F8667FF" wp14:editId="22506C91">
                <wp:simplePos x="0" y="0"/>
                <wp:positionH relativeFrom="column">
                  <wp:posOffset>0</wp:posOffset>
                </wp:positionH>
                <wp:positionV relativeFrom="paragraph">
                  <wp:posOffset>0</wp:posOffset>
                </wp:positionV>
                <wp:extent cx="6285230" cy="1941195"/>
                <wp:effectExtent l="0" t="0" r="1270" b="1905"/>
                <wp:wrapNone/>
                <wp:docPr id="30241" name="组合 24"/>
                <wp:cNvGraphicFramePr/>
                <a:graphic xmlns:a="http://schemas.openxmlformats.org/drawingml/2006/main">
                  <a:graphicData uri="http://schemas.microsoft.com/office/word/2010/wordprocessingGroup">
                    <wpg:wgp>
                      <wpg:cNvGrpSpPr/>
                      <wpg:grpSpPr>
                        <a:xfrm>
                          <a:off x="0" y="0"/>
                          <a:ext cx="6285231" cy="1941444"/>
                          <a:chOff x="0" y="0"/>
                          <a:chExt cx="6285231" cy="1941444"/>
                        </a:xfrm>
                      </wpg:grpSpPr>
                      <pic:pic xmlns:pic="http://schemas.openxmlformats.org/drawingml/2006/picture">
                        <pic:nvPicPr>
                          <pic:cNvPr id="30243" name="图片 30243"/>
                          <pic:cNvPicPr>
                            <a:picLocks noChangeAspect="1"/>
                          </pic:cNvPicPr>
                        </pic:nvPicPr>
                        <pic:blipFill>
                          <a:blip r:embed="rId276" cstate="print">
                            <a:extLst>
                              <a:ext uri="{28A0092B-C50C-407E-A947-70E740481C1C}">
                                <a14:useLocalDpi xmlns:a14="http://schemas.microsoft.com/office/drawing/2010/main" val="0"/>
                              </a:ext>
                            </a:extLst>
                          </a:blip>
                          <a:stretch>
                            <a:fillRect/>
                          </a:stretch>
                        </pic:blipFill>
                        <pic:spPr>
                          <a:xfrm>
                            <a:off x="0" y="1"/>
                            <a:ext cx="3106309" cy="1941443"/>
                          </a:xfrm>
                          <a:prstGeom prst="rect">
                            <a:avLst/>
                          </a:prstGeom>
                        </pic:spPr>
                      </pic:pic>
                      <pic:pic xmlns:pic="http://schemas.openxmlformats.org/drawingml/2006/picture">
                        <pic:nvPicPr>
                          <pic:cNvPr id="30244" name="图片 30244"/>
                          <pic:cNvPicPr>
                            <a:picLocks noChangeAspect="1"/>
                          </pic:cNvPicPr>
                        </pic:nvPicPr>
                        <pic:blipFill>
                          <a:blip r:embed="rId277" cstate="print">
                            <a:extLst>
                              <a:ext uri="{28A0092B-C50C-407E-A947-70E740481C1C}">
                                <a14:useLocalDpi xmlns:a14="http://schemas.microsoft.com/office/drawing/2010/main" val="0"/>
                              </a:ext>
                            </a:extLst>
                          </a:blip>
                          <a:stretch>
                            <a:fillRect/>
                          </a:stretch>
                        </pic:blipFill>
                        <pic:spPr>
                          <a:xfrm>
                            <a:off x="3227180" y="0"/>
                            <a:ext cx="3058051" cy="1941443"/>
                          </a:xfrm>
                          <a:prstGeom prst="rect">
                            <a:avLst/>
                          </a:prstGeom>
                        </pic:spPr>
                      </pic:pic>
                    </wpg:wgp>
                  </a:graphicData>
                </a:graphic>
              </wp:anchor>
            </w:drawing>
          </mc:Choice>
          <mc:Fallback xmlns:wpsCustomData="http://www.wps.cn/officeDocument/2013/wpsCustomData">
            <w:pict>
              <v:group id="组合 24" o:spid="_x0000_s1026" o:spt="203" style="position:absolute;left:0pt;margin-left:0pt;margin-top:0pt;height:152.85pt;width:494.9pt;z-index:251968512;mso-width-relative:page;mso-height-relative:page;" coordsize="6285231,1941444" o:gfxdata="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">
                <o:lock v:ext="edit" aspectratio="f"/>
                <v:shape id="_x0000_s1026" o:spid="_x0000_s1026" o:spt="75" type="#_x0000_t75" style="position:absolute;left:0;top:1;height:1941443;width:3106309;" filled="f" o:preferrelative="t" stroked="f" coordsize="21600,21600" o:gfxdata="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WlZvK&#10;wAAAAN4AAAAPAAAAAAAAAAEAIAAAACIAAABkcnMvZG93bnJldi54bWxQSwECFAAUAAAACACHTuJA&#10;My8FnjsAAAA5AAAAEAAAAAAAAAABACAAAAAPAQAAZHJzL3NoYXBleG1sLnhtbFBLBQYAAAAABgAG&#10;AFsBAAC5AwAAAAA=&#10;">
                  <v:fill on="f" focussize="0,0"/>
                  <v:stroke on="f"/>
                  <v:imagedata r:id="rId278" o:title=""/>
                  <o:lock v:ext="edit" aspectratio="t"/>
                </v:shape>
                <v:shape id="_x0000_s1026" o:spid="_x0000_s1026" o:spt="75" type="#_x0000_t75" style="position:absolute;left:3227180;top:0;height:1941443;width:3058051;" filled="f" o:preferrelative="t" stroked="f" coordsize="21600,21600" o:gfxdata="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tDxx&#10;ccEAAADeAAAADwAAAAAAAAABACAAAAAiAAAAZHJzL2Rvd25yZXYueG1sUEsBAhQAFAAAAAgAh07i&#10;QDMvBZ47AAAAOQAAABAAAAAAAAAAAQAgAAAAEAEAAGRycy9zaGFwZXhtbC54bWxQSwUGAAAAAAYA&#10;BgBbAQAAugMAAAAA&#10;">
                  <v:fill on="f" focussize="0,0"/>
                  <v:stroke on="f"/>
                  <v:imagedata r:id="rId279" o:title=""/>
                  <o:lock v:ext="edit" aspectratio="t"/>
                </v:shape>
              </v:group>
            </w:pict>
          </mc:Fallback>
        </mc:AlternateContent>
      </w:r>
    </w:p>
    <w:p w14:paraId="6498BDAB" w14:textId="77777777" w:rsidR="004A0EDE" w:rsidRPr="00DF470D" w:rsidRDefault="004A0EDE">
      <w:pPr>
        <w:spacing w:before="150" w:after="150" w:line="240" w:lineRule="exact"/>
        <w:rPr>
          <w:rFonts w:asciiTheme="minorHAnsi" w:eastAsiaTheme="minorEastAsia" w:hAnsiTheme="minorHAnsi" w:cstheme="minorHAnsi"/>
          <w:color w:val="000000" w:themeColor="text1"/>
          <w:szCs w:val="21"/>
        </w:rPr>
      </w:pPr>
    </w:p>
    <w:p w14:paraId="52B12595" w14:textId="77777777" w:rsidR="004A0EDE" w:rsidRPr="00DF470D" w:rsidRDefault="004A0EDE">
      <w:pPr>
        <w:spacing w:before="150" w:after="150" w:line="240" w:lineRule="exact"/>
        <w:rPr>
          <w:rFonts w:asciiTheme="minorHAnsi" w:eastAsiaTheme="minorEastAsia" w:hAnsiTheme="minorHAnsi" w:cstheme="minorHAnsi"/>
          <w:color w:val="000000" w:themeColor="text1"/>
          <w:szCs w:val="21"/>
        </w:rPr>
      </w:pPr>
    </w:p>
    <w:p w14:paraId="70FBA483" w14:textId="77777777" w:rsidR="004A0EDE" w:rsidRPr="00DF470D" w:rsidRDefault="004A0EDE">
      <w:pPr>
        <w:spacing w:before="150" w:after="150" w:line="240" w:lineRule="exact"/>
        <w:rPr>
          <w:rFonts w:asciiTheme="minorHAnsi" w:eastAsiaTheme="minorEastAsia" w:hAnsiTheme="minorHAnsi" w:cstheme="minorHAnsi"/>
          <w:color w:val="000000" w:themeColor="text1"/>
          <w:szCs w:val="21"/>
        </w:rPr>
      </w:pPr>
    </w:p>
    <w:p w14:paraId="00E31833" w14:textId="77777777" w:rsidR="004A0EDE" w:rsidRPr="00DF470D" w:rsidRDefault="004A0EDE">
      <w:pPr>
        <w:spacing w:before="150" w:after="150" w:line="240" w:lineRule="exact"/>
        <w:rPr>
          <w:rFonts w:asciiTheme="minorHAnsi" w:eastAsiaTheme="minorEastAsia" w:hAnsiTheme="minorHAnsi" w:cstheme="minorHAnsi"/>
          <w:color w:val="000000" w:themeColor="text1"/>
          <w:szCs w:val="21"/>
        </w:rPr>
      </w:pPr>
    </w:p>
    <w:p w14:paraId="23241181" w14:textId="77777777" w:rsidR="004A0EDE" w:rsidRPr="00DF470D" w:rsidRDefault="004A0EDE">
      <w:pPr>
        <w:spacing w:before="150" w:after="150" w:line="240" w:lineRule="exact"/>
        <w:rPr>
          <w:rFonts w:asciiTheme="minorHAnsi" w:eastAsiaTheme="minorEastAsia" w:hAnsiTheme="minorHAnsi" w:cstheme="minorHAnsi"/>
          <w:color w:val="000000" w:themeColor="text1"/>
          <w:szCs w:val="21"/>
        </w:rPr>
      </w:pPr>
    </w:p>
    <w:p w14:paraId="39C04573" w14:textId="77777777" w:rsidR="004A0EDE" w:rsidRPr="00DF470D" w:rsidRDefault="004A0EDE">
      <w:pPr>
        <w:spacing w:before="150" w:after="150" w:line="240" w:lineRule="exact"/>
        <w:rPr>
          <w:rFonts w:asciiTheme="minorHAnsi" w:eastAsiaTheme="minorEastAsia" w:hAnsiTheme="minorHAnsi" w:cstheme="minorHAnsi"/>
          <w:color w:val="000000" w:themeColor="text1"/>
          <w:szCs w:val="21"/>
        </w:rPr>
      </w:pPr>
    </w:p>
    <w:p w14:paraId="20352BFA" w14:textId="77777777" w:rsidR="004A0EDE" w:rsidRPr="00DF470D" w:rsidRDefault="004A0EDE">
      <w:pPr>
        <w:spacing w:before="150" w:after="150"/>
        <w:rPr>
          <w:rFonts w:asciiTheme="minorHAnsi" w:eastAsiaTheme="minorEastAsia" w:hAnsiTheme="minorHAnsi" w:cstheme="minorHAnsi"/>
          <w:color w:val="000000" w:themeColor="text1"/>
          <w:szCs w:val="21"/>
        </w:rPr>
      </w:pPr>
    </w:p>
    <w:p w14:paraId="32E4D3DD" w14:textId="77777777" w:rsidR="004A0EDE" w:rsidRPr="00DF470D" w:rsidRDefault="00000000">
      <w:pPr>
        <w:spacing w:before="150" w:after="150"/>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Cs w:val="21"/>
        </w:rPr>
        <w:t>Put the waste bin back to machine</w:t>
      </w:r>
      <w:r w:rsidRPr="00DF470D">
        <w:rPr>
          <w:rFonts w:asciiTheme="minorHAnsi" w:eastAsiaTheme="minorEastAsia" w:hAnsiTheme="minorHAnsi" w:cstheme="minorHAnsi"/>
          <w:color w:val="000000" w:themeColor="text1"/>
          <w:szCs w:val="21"/>
        </w:rPr>
        <w:t>。</w:t>
      </w:r>
      <w:r w:rsidRPr="00DF470D">
        <w:rPr>
          <w:rFonts w:asciiTheme="minorHAnsi" w:eastAsiaTheme="minorEastAsia" w:hAnsiTheme="minorHAnsi" w:cstheme="minorHAnsi"/>
          <w:color w:val="000000" w:themeColor="text1"/>
          <w:szCs w:val="21"/>
        </w:rPr>
        <w:t>Click“Next step”button</w:t>
      </w:r>
      <w:r w:rsidRPr="00DF470D">
        <w:rPr>
          <w:rFonts w:asciiTheme="minorHAnsi" w:eastAsiaTheme="minorEastAsia" w:hAnsiTheme="minorHAnsi" w:cstheme="minorHAnsi"/>
          <w:color w:val="000000" w:themeColor="text1"/>
          <w:szCs w:val="21"/>
        </w:rPr>
        <w:t>；</w:t>
      </w:r>
      <w:r w:rsidRPr="00DF470D">
        <w:rPr>
          <w:rFonts w:asciiTheme="minorHAnsi" w:eastAsiaTheme="minorEastAsia" w:hAnsiTheme="minorHAnsi" w:cstheme="minorHAnsi"/>
          <w:color w:val="000000" w:themeColor="text1"/>
          <w:szCs w:val="21"/>
        </w:rPr>
        <w:t>click the "Start" button in the pop-up interface</w:t>
      </w:r>
      <w:r w:rsidRPr="00DF470D">
        <w:rPr>
          <w:rFonts w:asciiTheme="minorHAnsi" w:eastAsiaTheme="minorEastAsia" w:hAnsiTheme="minorHAnsi" w:cstheme="minorHAnsi"/>
          <w:color w:val="000000" w:themeColor="text1"/>
          <w:szCs w:val="21"/>
        </w:rPr>
        <w:t>，</w:t>
      </w:r>
      <w:r w:rsidRPr="00DF470D">
        <w:rPr>
          <w:rFonts w:asciiTheme="minorHAnsi" w:eastAsiaTheme="minorEastAsia" w:hAnsiTheme="minorHAnsi" w:cstheme="minorHAnsi"/>
          <w:color w:val="000000" w:themeColor="text1"/>
          <w:szCs w:val="21"/>
        </w:rPr>
        <w:t>start the grinding and wait for the grinding to finish</w:t>
      </w:r>
      <w:r w:rsidRPr="00DF470D">
        <w:rPr>
          <w:rFonts w:asciiTheme="minorHAnsi" w:eastAsiaTheme="minorEastAsia" w:hAnsiTheme="minorHAnsi" w:cstheme="minorHAnsi"/>
          <w:color w:val="000000" w:themeColor="text1"/>
          <w:szCs w:val="21"/>
        </w:rPr>
        <w:t>，</w:t>
      </w:r>
      <w:r w:rsidRPr="00DF470D">
        <w:rPr>
          <w:rFonts w:asciiTheme="minorHAnsi" w:eastAsiaTheme="minorEastAsia" w:hAnsiTheme="minorHAnsi" w:cstheme="minorHAnsi"/>
          <w:color w:val="000000" w:themeColor="text1"/>
          <w:szCs w:val="21"/>
        </w:rPr>
        <w:t>Pull out the drip tray and take out the waste bin.</w:t>
      </w:r>
    </w:p>
    <w:p w14:paraId="0FA0880D" w14:textId="77777777" w:rsidR="004A0EDE" w:rsidRPr="00DF470D" w:rsidRDefault="00000000">
      <w:pPr>
        <w:spacing w:before="150" w:after="150" w:line="240" w:lineRule="exact"/>
        <w:rPr>
          <w:rFonts w:asciiTheme="minorHAnsi" w:eastAsiaTheme="minorEastAsia" w:hAnsiTheme="minorHAnsi" w:cstheme="minorHAnsi"/>
          <w:color w:val="000000" w:themeColor="text1"/>
          <w:szCs w:val="21"/>
        </w:rPr>
      </w:pPr>
      <w:r w:rsidRPr="00DF470D">
        <w:rPr>
          <w:rFonts w:asciiTheme="minorHAnsi" w:hAnsiTheme="minorHAnsi" w:cstheme="minorHAnsi"/>
          <w:noProof/>
          <w:color w:val="000000" w:themeColor="text1"/>
        </w:rPr>
        <mc:AlternateContent>
          <mc:Choice Requires="wpg">
            <w:drawing>
              <wp:anchor distT="0" distB="0" distL="114300" distR="114300" simplePos="0" relativeHeight="251798528" behindDoc="0" locked="0" layoutInCell="1" allowOverlap="1" wp14:anchorId="0261C2BB" wp14:editId="7B78416B">
                <wp:simplePos x="0" y="0"/>
                <wp:positionH relativeFrom="column">
                  <wp:posOffset>-1270</wp:posOffset>
                </wp:positionH>
                <wp:positionV relativeFrom="paragraph">
                  <wp:posOffset>19685</wp:posOffset>
                </wp:positionV>
                <wp:extent cx="6288405" cy="1882140"/>
                <wp:effectExtent l="0" t="0" r="0" b="3810"/>
                <wp:wrapNone/>
                <wp:docPr id="520922549" name="组合 43"/>
                <wp:cNvGraphicFramePr/>
                <a:graphic xmlns:a="http://schemas.openxmlformats.org/drawingml/2006/main">
                  <a:graphicData uri="http://schemas.microsoft.com/office/word/2010/wordprocessingGroup">
                    <wpg:wgp>
                      <wpg:cNvGrpSpPr/>
                      <wpg:grpSpPr>
                        <a:xfrm>
                          <a:off x="0" y="0"/>
                          <a:ext cx="6288405" cy="1882140"/>
                          <a:chOff x="0" y="0"/>
                          <a:chExt cx="6244960" cy="1805388"/>
                        </a:xfrm>
                      </wpg:grpSpPr>
                      <pic:pic xmlns:pic="http://schemas.openxmlformats.org/drawingml/2006/picture">
                        <pic:nvPicPr>
                          <pic:cNvPr id="1080993334" name="图片 1080993334"/>
                          <pic:cNvPicPr>
                            <a:picLocks noChangeAspect="1"/>
                          </pic:cNvPicPr>
                        </pic:nvPicPr>
                        <pic:blipFill>
                          <a:blip r:embed="rId280" cstate="print">
                            <a:extLst>
                              <a:ext uri="{28A0092B-C50C-407E-A947-70E740481C1C}">
                                <a14:useLocalDpi xmlns:a14="http://schemas.microsoft.com/office/drawing/2010/main" val="0"/>
                              </a:ext>
                            </a:extLst>
                          </a:blip>
                          <a:stretch>
                            <a:fillRect/>
                          </a:stretch>
                        </pic:blipFill>
                        <pic:spPr>
                          <a:xfrm>
                            <a:off x="3222803" y="5598"/>
                            <a:ext cx="3022157" cy="1799763"/>
                          </a:xfrm>
                          <a:prstGeom prst="rect">
                            <a:avLst/>
                          </a:prstGeom>
                        </pic:spPr>
                      </pic:pic>
                      <pic:pic xmlns:pic="http://schemas.openxmlformats.org/drawingml/2006/picture">
                        <pic:nvPicPr>
                          <pic:cNvPr id="487845991" name="图片 487845991"/>
                          <pic:cNvPicPr>
                            <a:picLocks noChangeAspect="1"/>
                          </pic:cNvPicPr>
                        </pic:nvPicPr>
                        <pic:blipFill>
                          <a:blip r:embed="rId281"/>
                          <a:srcRect b="5389"/>
                          <a:stretch>
                            <a:fillRect/>
                          </a:stretch>
                        </pic:blipFill>
                        <pic:spPr>
                          <a:xfrm>
                            <a:off x="0" y="0"/>
                            <a:ext cx="3097036" cy="1805388"/>
                          </a:xfrm>
                          <a:prstGeom prst="rect">
                            <a:avLst/>
                          </a:prstGeom>
                        </pic:spPr>
                      </pic:pic>
                    </wpg:wgp>
                  </a:graphicData>
                </a:graphic>
              </wp:anchor>
            </w:drawing>
          </mc:Choice>
          <mc:Fallback xmlns:wpsCustomData="http://www.wps.cn/officeDocument/2013/wpsCustomData">
            <w:pict>
              <v:group id="组合 43" o:spid="_x0000_s1026" o:spt="203" style="position:absolute;left:0pt;margin-left:-0.1pt;margin-top:1.55pt;height:148.2pt;width:495.15pt;z-index:252044288;mso-width-relative:page;mso-height-relative:page;" coordsize="6244960,1805388" o:gfxdata="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">
                <o:lock v:ext="edit" aspectratio="f"/>
                <v:shape id="_x0000_s1026" o:spid="_x0000_s1026" o:spt="75" type="#_x0000_t75" style="position:absolute;left:3222803;top:5598;height:1799763;width:3022157;" filled="f" o:preferrelative="t" stroked="f" coordsize="21600,21600" o:gfxdata="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CG&#10;E9o/wwAAAOMAAAAPAAAAAAAAAAEAIAAAACIAAABkcnMvZG93bnJldi54bWxQSwECFAAUAAAACACH&#10;TuJAMy8FnjsAAAA5AAAAEAAAAAAAAAABACAAAAASAQAAZHJzL3NoYXBleG1sLnhtbFBLBQYAAAAA&#10;BgAGAFsBAAC8AwAAAAA=&#10;">
                  <v:fill on="f" focussize="0,0"/>
                  <v:stroke on="f"/>
                  <v:imagedata r:id="rId282" o:title=""/>
                  <o:lock v:ext="edit" aspectratio="t"/>
                </v:shape>
                <v:shape id="_x0000_s1026" o:spid="_x0000_s1026" o:spt="75" type="#_x0000_t75" style="position:absolute;left:0;top:0;height:1805388;width:3097036;" filled="f" o:preferrelative="t" stroked="f" coordsize="21600,21600" o:gfxdata="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LcrfjrFAAAA4gAAAA8AAAAAAAAAAQAgAAAAIgAAAGRycy9kb3ducmV2LnhtbFBLAQIUABQAAAAI&#10;AIdO4kAzLwWeOwAAADkAAAAQAAAAAAAAAAEAIAAAABQBAABkcnMvc2hhcGV4bWwueG1sUEsFBgAA&#10;AAAGAAYAWwEAAL4DAAAAAA==&#10;">
                  <v:fill on="f" focussize="0,0"/>
                  <v:stroke on="f"/>
                  <v:imagedata r:id="rId283" cropbottom="3532f" o:title=""/>
                  <o:lock v:ext="edit" aspectratio="t"/>
                </v:shape>
              </v:group>
            </w:pict>
          </mc:Fallback>
        </mc:AlternateContent>
      </w:r>
    </w:p>
    <w:p w14:paraId="1C900822" w14:textId="77777777" w:rsidR="004A0EDE" w:rsidRPr="00DF470D" w:rsidRDefault="004A0EDE">
      <w:pPr>
        <w:spacing w:before="150" w:after="150" w:line="240" w:lineRule="exact"/>
        <w:rPr>
          <w:rFonts w:asciiTheme="minorHAnsi" w:eastAsiaTheme="minorEastAsia" w:hAnsiTheme="minorHAnsi" w:cstheme="minorHAnsi"/>
          <w:color w:val="000000" w:themeColor="text1"/>
          <w:szCs w:val="21"/>
        </w:rPr>
      </w:pPr>
    </w:p>
    <w:p w14:paraId="5C94B6AC" w14:textId="77777777" w:rsidR="004A0EDE" w:rsidRPr="00DF470D" w:rsidRDefault="004A0EDE">
      <w:pPr>
        <w:spacing w:before="150" w:after="150" w:line="240" w:lineRule="exact"/>
        <w:rPr>
          <w:rFonts w:asciiTheme="minorHAnsi" w:eastAsiaTheme="minorEastAsia" w:hAnsiTheme="minorHAnsi" w:cstheme="minorHAnsi"/>
          <w:color w:val="000000" w:themeColor="text1"/>
          <w:szCs w:val="21"/>
        </w:rPr>
      </w:pPr>
    </w:p>
    <w:p w14:paraId="5030D8C6" w14:textId="77777777" w:rsidR="004A0EDE" w:rsidRPr="00DF470D" w:rsidRDefault="004A0EDE">
      <w:pPr>
        <w:spacing w:before="150" w:after="150" w:line="240" w:lineRule="exact"/>
        <w:rPr>
          <w:rFonts w:asciiTheme="minorHAnsi" w:eastAsiaTheme="minorEastAsia" w:hAnsiTheme="minorHAnsi" w:cstheme="minorHAnsi"/>
          <w:color w:val="000000" w:themeColor="text1"/>
          <w:szCs w:val="21"/>
        </w:rPr>
      </w:pPr>
    </w:p>
    <w:p w14:paraId="7CF8FA2B" w14:textId="77777777" w:rsidR="004A0EDE" w:rsidRPr="00DF470D" w:rsidRDefault="004A0EDE">
      <w:pPr>
        <w:spacing w:before="150" w:after="150" w:line="240" w:lineRule="exact"/>
        <w:rPr>
          <w:rFonts w:asciiTheme="minorHAnsi" w:eastAsiaTheme="minorEastAsia" w:hAnsiTheme="minorHAnsi" w:cstheme="minorHAnsi"/>
          <w:color w:val="000000" w:themeColor="text1"/>
          <w:szCs w:val="21"/>
        </w:rPr>
      </w:pPr>
    </w:p>
    <w:p w14:paraId="76A24671" w14:textId="77777777" w:rsidR="004A0EDE" w:rsidRPr="00DF470D" w:rsidRDefault="004A0EDE">
      <w:pPr>
        <w:spacing w:before="150" w:after="150" w:line="240" w:lineRule="exact"/>
        <w:rPr>
          <w:rFonts w:asciiTheme="minorHAnsi" w:eastAsiaTheme="minorEastAsia" w:hAnsiTheme="minorHAnsi" w:cstheme="minorHAnsi"/>
          <w:color w:val="000000" w:themeColor="text1"/>
          <w:szCs w:val="21"/>
        </w:rPr>
      </w:pPr>
    </w:p>
    <w:p w14:paraId="4A7562F3" w14:textId="77777777" w:rsidR="004A0EDE" w:rsidRPr="00DF470D" w:rsidRDefault="004A0EDE">
      <w:pPr>
        <w:spacing w:before="150" w:after="150" w:line="240" w:lineRule="exact"/>
        <w:rPr>
          <w:rFonts w:asciiTheme="minorHAnsi" w:eastAsia="微软雅黑" w:hAnsiTheme="minorHAnsi" w:cstheme="minorHAnsi"/>
          <w:b/>
          <w:color w:val="000000" w:themeColor="text1"/>
          <w:sz w:val="32"/>
          <w:szCs w:val="32"/>
        </w:rPr>
      </w:pPr>
    </w:p>
    <w:p w14:paraId="1461CE89" w14:textId="77777777" w:rsidR="004A0EDE" w:rsidRPr="00DF470D" w:rsidRDefault="004A0EDE">
      <w:pPr>
        <w:spacing w:before="150" w:after="150"/>
        <w:rPr>
          <w:rFonts w:asciiTheme="minorHAnsi" w:hAnsiTheme="minorHAnsi" w:cstheme="minorHAnsi"/>
          <w:color w:val="000000" w:themeColor="text1"/>
        </w:rPr>
      </w:pPr>
    </w:p>
    <w:p w14:paraId="073D1179" w14:textId="77777777" w:rsidR="004A0EDE" w:rsidRPr="00DF470D" w:rsidRDefault="00000000">
      <w:pPr>
        <w:spacing w:before="150" w:after="150"/>
        <w:rPr>
          <w:rFonts w:asciiTheme="minorHAnsi" w:hAnsiTheme="minorHAnsi" w:cstheme="minorHAnsi"/>
          <w:color w:val="000000" w:themeColor="text1"/>
        </w:rPr>
      </w:pPr>
      <w:r w:rsidRPr="00DF470D">
        <w:rPr>
          <w:rFonts w:asciiTheme="minorHAnsi" w:hAnsiTheme="minorHAnsi" w:cstheme="minorHAnsi"/>
          <w:color w:val="000000" w:themeColor="text1"/>
        </w:rPr>
        <w:t>Place the waste bin on an electronic scale and weigh it</w:t>
      </w:r>
      <w:r w:rsidRPr="00DF470D">
        <w:rPr>
          <w:rFonts w:asciiTheme="minorHAnsi" w:hAnsiTheme="minorHAnsi" w:cstheme="minorHAnsi"/>
          <w:color w:val="000000" w:themeColor="text1"/>
        </w:rPr>
        <w:t>，</w:t>
      </w:r>
      <w:r w:rsidRPr="00DF470D">
        <w:rPr>
          <w:rFonts w:asciiTheme="minorHAnsi" w:hAnsiTheme="minorHAnsi" w:cstheme="minorHAnsi"/>
          <w:color w:val="000000" w:themeColor="text1"/>
        </w:rPr>
        <w:t>then fill the weighing value in the blank of "input powder quantity". Click</w:t>
      </w:r>
      <w:r w:rsidRPr="00DF470D">
        <w:rPr>
          <w:rFonts w:asciiTheme="minorHAnsi" w:eastAsiaTheme="minorEastAsia" w:hAnsiTheme="minorHAnsi" w:cstheme="minorHAnsi"/>
          <w:color w:val="000000" w:themeColor="text1"/>
          <w:szCs w:val="21"/>
        </w:rPr>
        <w:t>“finish”</w:t>
      </w:r>
      <w:r w:rsidRPr="00DF470D">
        <w:rPr>
          <w:rFonts w:asciiTheme="minorHAnsi" w:eastAsiaTheme="minorEastAsia" w:hAnsiTheme="minorHAnsi" w:cstheme="minorHAnsi"/>
          <w:color w:val="000000" w:themeColor="text1"/>
        </w:rPr>
        <w:t>button.</w:t>
      </w:r>
    </w:p>
    <w:p w14:paraId="4CD40F2C" w14:textId="77777777" w:rsidR="004A0EDE" w:rsidRPr="00DF470D" w:rsidRDefault="00000000">
      <w:pPr>
        <w:pStyle w:val="3"/>
        <w:spacing w:before="150" w:after="150" w:line="240" w:lineRule="auto"/>
        <w:rPr>
          <w:rFonts w:asciiTheme="minorHAnsi" w:hAnsiTheme="minorHAnsi" w:cstheme="minorHAnsi"/>
          <w:color w:val="000000" w:themeColor="text1"/>
        </w:rPr>
      </w:pPr>
      <w:r w:rsidRPr="00DF470D">
        <w:rPr>
          <w:rFonts w:asciiTheme="minorHAnsi" w:hAnsiTheme="minorHAnsi" w:cstheme="minorHAnsi"/>
          <w:color w:val="000000" w:themeColor="text1"/>
        </w:rPr>
        <w:t>Fresh milk calibration</w:t>
      </w:r>
    </w:p>
    <w:p w14:paraId="7E56D802" w14:textId="77777777" w:rsidR="004A0EDE" w:rsidRPr="00DF470D" w:rsidRDefault="00000000">
      <w:pPr>
        <w:spacing w:before="150" w:after="150" w:line="240" w:lineRule="auto"/>
        <w:rPr>
          <w:rFonts w:asciiTheme="minorHAnsi" w:hAnsiTheme="minorHAnsi" w:cstheme="minorHAnsi"/>
          <w:color w:val="000000" w:themeColor="text1"/>
        </w:rPr>
      </w:pPr>
      <w:r w:rsidRPr="00DF470D">
        <w:rPr>
          <w:rFonts w:asciiTheme="minorHAnsi" w:hAnsiTheme="minorHAnsi" w:cstheme="minorHAnsi"/>
          <w:color w:val="000000" w:themeColor="text1"/>
        </w:rPr>
        <w:t>Different milk concentrations are different, and the fresh milk needs to be calibrated. Ensure enough fresh milk during calibration</w:t>
      </w:r>
      <w:r w:rsidRPr="00DF470D">
        <w:rPr>
          <w:rFonts w:asciiTheme="minorHAnsi" w:hAnsiTheme="minorHAnsi" w:cstheme="minorHAnsi"/>
          <w:color w:val="000000" w:themeColor="text1"/>
        </w:rPr>
        <w:t>。</w:t>
      </w:r>
    </w:p>
    <w:p w14:paraId="64A9BA70" w14:textId="77777777" w:rsidR="004A0EDE" w:rsidRPr="00DF470D" w:rsidRDefault="00000000">
      <w:pPr>
        <w:spacing w:before="150" w:after="150" w:line="240" w:lineRule="auto"/>
        <w:rPr>
          <w:rFonts w:asciiTheme="minorHAnsi" w:hAnsiTheme="minorHAnsi" w:cstheme="minorHAnsi"/>
          <w:b/>
          <w:color w:val="000000" w:themeColor="text1"/>
        </w:rPr>
      </w:pPr>
      <w:r w:rsidRPr="00DF470D">
        <w:rPr>
          <w:rFonts w:asciiTheme="minorHAnsi" w:hAnsiTheme="minorHAnsi" w:cstheme="minorHAnsi"/>
          <w:b/>
          <w:color w:val="000000" w:themeColor="text1"/>
        </w:rPr>
        <w:t>Fresh milk calibration steps</w:t>
      </w:r>
      <w:r w:rsidRPr="00DF470D">
        <w:rPr>
          <w:rFonts w:asciiTheme="minorHAnsi" w:hAnsiTheme="minorHAnsi" w:cstheme="minorHAnsi"/>
          <w:b/>
          <w:color w:val="000000" w:themeColor="text1"/>
        </w:rPr>
        <w:t>：</w:t>
      </w:r>
    </w:p>
    <w:p w14:paraId="5E624250" w14:textId="77777777" w:rsidR="004A0EDE" w:rsidRPr="00DF470D" w:rsidRDefault="00000000">
      <w:pPr>
        <w:spacing w:before="150" w:after="150"/>
        <w:rPr>
          <w:rFonts w:asciiTheme="minorHAnsi" w:eastAsiaTheme="minorEastAsia" w:hAnsiTheme="minorHAnsi" w:cstheme="minorHAnsi"/>
          <w:color w:val="000000" w:themeColor="text1"/>
        </w:rPr>
      </w:pPr>
      <w:r w:rsidRPr="00DF470D">
        <w:rPr>
          <w:rFonts w:asciiTheme="minorHAnsi" w:eastAsiaTheme="minorEastAsia" w:hAnsiTheme="minorHAnsi" w:cstheme="minorHAnsi"/>
          <w:color w:val="000000" w:themeColor="text1"/>
        </w:rPr>
        <w:t>Long press the upper left corner of the screen</w:t>
      </w:r>
      <w:r w:rsidRPr="00DF470D">
        <w:rPr>
          <w:rFonts w:asciiTheme="minorHAnsi" w:eastAsiaTheme="minorEastAsia" w:hAnsiTheme="minorHAnsi" w:cstheme="minorHAnsi"/>
          <w:color w:val="000000" w:themeColor="text1"/>
        </w:rPr>
        <w:t>，</w:t>
      </w:r>
      <w:r w:rsidRPr="00DF470D">
        <w:rPr>
          <w:rFonts w:asciiTheme="minorHAnsi" w:eastAsiaTheme="minorEastAsia" w:hAnsiTheme="minorHAnsi" w:cstheme="minorHAnsi"/>
          <w:color w:val="000000" w:themeColor="text1"/>
        </w:rPr>
        <w:t>enter the password:test9527</w:t>
      </w:r>
      <w:r w:rsidRPr="00DF470D">
        <w:rPr>
          <w:rFonts w:asciiTheme="minorHAnsi" w:eastAsiaTheme="minorEastAsia" w:hAnsiTheme="minorHAnsi" w:cstheme="minorHAnsi"/>
          <w:color w:val="000000" w:themeColor="text1"/>
        </w:rPr>
        <w:t>，</w:t>
      </w:r>
      <w:r w:rsidRPr="00DF470D">
        <w:rPr>
          <w:rFonts w:asciiTheme="minorHAnsi" w:eastAsiaTheme="minorEastAsia" w:hAnsiTheme="minorHAnsi" w:cstheme="minorHAnsi"/>
          <w:color w:val="000000" w:themeColor="text1"/>
        </w:rPr>
        <w:t>Click "OK".</w:t>
      </w:r>
    </w:p>
    <w:p w14:paraId="7A96D8EA" w14:textId="77777777" w:rsidR="004A0EDE" w:rsidRPr="00DF470D" w:rsidRDefault="004A0EDE">
      <w:pPr>
        <w:spacing w:before="150" w:after="150"/>
        <w:rPr>
          <w:rFonts w:asciiTheme="minorHAnsi" w:eastAsiaTheme="minorEastAsia" w:hAnsiTheme="minorHAnsi" w:cstheme="minorHAnsi"/>
          <w:color w:val="000000" w:themeColor="text1"/>
        </w:rPr>
      </w:pPr>
    </w:p>
    <w:p w14:paraId="080C91C1" w14:textId="4C13F956" w:rsidR="004A0EDE" w:rsidRDefault="00000000" w:rsidP="000053C1">
      <w:pPr>
        <w:pStyle w:val="aff9"/>
        <w:numPr>
          <w:ilvl w:val="0"/>
          <w:numId w:val="17"/>
        </w:numPr>
        <w:spacing w:before="120" w:after="120"/>
        <w:ind w:firstLineChars="0"/>
        <w:rPr>
          <w:rFonts w:asciiTheme="minorHAnsi" w:eastAsiaTheme="minorEastAsia" w:hAnsiTheme="minorHAnsi" w:cstheme="minorHAnsi"/>
          <w:b/>
          <w:color w:val="000000" w:themeColor="text1"/>
        </w:rPr>
      </w:pPr>
      <w:r w:rsidRPr="000053C1">
        <w:rPr>
          <w:rFonts w:asciiTheme="minorHAnsi" w:eastAsiaTheme="minorEastAsia" w:hAnsiTheme="minorHAnsi" w:cstheme="minorHAnsi"/>
          <w:b/>
          <w:color w:val="000000" w:themeColor="text1"/>
        </w:rPr>
        <w:t>Hot milk calibration</w:t>
      </w:r>
    </w:p>
    <w:p w14:paraId="7F28741D" w14:textId="59859F29" w:rsidR="000053C1" w:rsidRPr="000053C1" w:rsidRDefault="000053C1" w:rsidP="000053C1">
      <w:pPr>
        <w:spacing w:before="150" w:after="150"/>
        <w:rPr>
          <w:rFonts w:asciiTheme="minorHAnsi" w:eastAsiaTheme="minorEastAsia" w:hAnsiTheme="minorHAnsi" w:cstheme="minorHAnsi" w:hint="eastAsia"/>
          <w:b/>
          <w:color w:val="000000" w:themeColor="text1"/>
        </w:rPr>
      </w:pPr>
      <w:r w:rsidRPr="00DF470D">
        <w:rPr>
          <w:rFonts w:asciiTheme="minorHAnsi" w:hAnsiTheme="minorHAnsi" w:cstheme="minorHAnsi"/>
          <w:noProof/>
          <w:color w:val="000000" w:themeColor="text1"/>
        </w:rPr>
        <mc:AlternateContent>
          <mc:Choice Requires="wpg">
            <w:drawing>
              <wp:anchor distT="0" distB="0" distL="114300" distR="114300" simplePos="0" relativeHeight="251710464" behindDoc="0" locked="0" layoutInCell="1" allowOverlap="1" wp14:anchorId="4F729CA2" wp14:editId="7637D1B1">
                <wp:simplePos x="0" y="0"/>
                <wp:positionH relativeFrom="page">
                  <wp:align>center</wp:align>
                </wp:positionH>
                <wp:positionV relativeFrom="paragraph">
                  <wp:posOffset>61000</wp:posOffset>
                </wp:positionV>
                <wp:extent cx="6285230" cy="1941195"/>
                <wp:effectExtent l="0" t="0" r="1270" b="1905"/>
                <wp:wrapNone/>
                <wp:docPr id="44" name="组合 29"/>
                <wp:cNvGraphicFramePr/>
                <a:graphic xmlns:a="http://schemas.openxmlformats.org/drawingml/2006/main">
                  <a:graphicData uri="http://schemas.microsoft.com/office/word/2010/wordprocessingGroup">
                    <wpg:wgp>
                      <wpg:cNvGrpSpPr/>
                      <wpg:grpSpPr>
                        <a:xfrm>
                          <a:off x="0" y="0"/>
                          <a:ext cx="6285230" cy="1941195"/>
                          <a:chOff x="0" y="0"/>
                          <a:chExt cx="6285231" cy="1941443"/>
                        </a:xfrm>
                      </wpg:grpSpPr>
                      <pic:pic xmlns:pic="http://schemas.openxmlformats.org/drawingml/2006/picture">
                        <pic:nvPicPr>
                          <pic:cNvPr id="46" name="图片 46"/>
                          <pic:cNvPicPr>
                            <a:picLocks noChangeAspect="1"/>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3106309" cy="1941443"/>
                          </a:xfrm>
                          <a:prstGeom prst="rect">
                            <a:avLst/>
                          </a:prstGeom>
                        </pic:spPr>
                      </pic:pic>
                      <pic:pic xmlns:pic="http://schemas.openxmlformats.org/drawingml/2006/picture">
                        <pic:nvPicPr>
                          <pic:cNvPr id="47" name="图片 47"/>
                          <pic:cNvPicPr>
                            <a:picLocks noChangeAspect="1"/>
                          </pic:cNvPicPr>
                        </pic:nvPicPr>
                        <pic:blipFill>
                          <a:blip r:embed="rId284" cstate="print">
                            <a:extLst>
                              <a:ext uri="{28A0092B-C50C-407E-A947-70E740481C1C}">
                                <a14:useLocalDpi xmlns:a14="http://schemas.microsoft.com/office/drawing/2010/main" val="0"/>
                              </a:ext>
                            </a:extLst>
                          </a:blip>
                          <a:stretch>
                            <a:fillRect/>
                          </a:stretch>
                        </pic:blipFill>
                        <pic:spPr>
                          <a:xfrm>
                            <a:off x="3227180" y="19154"/>
                            <a:ext cx="3058051" cy="1922289"/>
                          </a:xfrm>
                          <a:prstGeom prst="rect">
                            <a:avLst/>
                          </a:prstGeom>
                        </pic:spPr>
                      </pic:pic>
                      <wps:wsp>
                        <wps:cNvPr id="48" name="圆角矩形 48"/>
                        <wps:cNvSpPr/>
                        <wps:spPr>
                          <a:xfrm>
                            <a:off x="2463270" y="303704"/>
                            <a:ext cx="516847" cy="60960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s:wsp>
                        <wps:cNvPr id="49" name="圆角矩形 49"/>
                        <wps:cNvSpPr/>
                        <wps:spPr>
                          <a:xfrm>
                            <a:off x="4827837" y="621282"/>
                            <a:ext cx="637424" cy="18288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wgp>
                  </a:graphicData>
                </a:graphic>
              </wp:anchor>
            </w:drawing>
          </mc:Choice>
          <mc:Fallback>
            <w:pict>
              <v:group w14:anchorId="09D0D955" id="组合 29" o:spid="_x0000_s1026" style="position:absolute;margin-left:0;margin-top:4.8pt;width:494.9pt;height:152.85pt;z-index:251710464;mso-position-horizontal:center;mso-position-horizontal-relative:page" coordsize="62852,194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46" o:spid="_x0000_s1027" type="#_x0000_t75" style="position:absolute;width:31063;height:194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">
                  <v:imagedata r:id="rId285" o:title=""/>
                </v:shape>
                <v:shape id="图片 47" o:spid="_x0000_s1028" type="#_x0000_t75" style="position:absolute;left:32271;top:191;width:30581;height:19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">
                  <v:imagedata r:id="rId286" o:title=""/>
                </v:shape>
                <v:roundrect id="圆角矩形 48" o:spid="_x0000_s1029" style="position:absolute;left:24632;top:3037;width:5169;height:609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" filled="f" strokecolor="red" strokeweight="2pt"/>
                <v:roundrect id="圆角矩形 49" o:spid="_x0000_s1030" style="position:absolute;left:48278;top:6212;width:6374;height:182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" filled="f" strokecolor="red" strokeweight="2pt"/>
                <w10:wrap anchorx="page"/>
              </v:group>
            </w:pict>
          </mc:Fallback>
        </mc:AlternateContent>
      </w:r>
    </w:p>
    <w:p w14:paraId="1D151003" w14:textId="49BFAE11" w:rsidR="000053C1" w:rsidRDefault="000053C1" w:rsidP="000053C1">
      <w:pPr>
        <w:spacing w:before="150" w:after="150"/>
        <w:rPr>
          <w:rFonts w:asciiTheme="minorHAnsi" w:eastAsiaTheme="minorEastAsia" w:hAnsiTheme="minorHAnsi" w:cstheme="minorHAnsi"/>
          <w:b/>
          <w:color w:val="000000" w:themeColor="text1"/>
        </w:rPr>
      </w:pPr>
    </w:p>
    <w:p w14:paraId="41B02A12" w14:textId="239233EC" w:rsidR="000053C1" w:rsidRPr="000053C1" w:rsidRDefault="000053C1" w:rsidP="000053C1">
      <w:pPr>
        <w:spacing w:before="150" w:after="150"/>
        <w:rPr>
          <w:rFonts w:asciiTheme="minorHAnsi" w:eastAsiaTheme="minorEastAsia" w:hAnsiTheme="minorHAnsi" w:cstheme="minorHAnsi" w:hint="eastAsia"/>
          <w:b/>
          <w:color w:val="000000" w:themeColor="text1"/>
        </w:rPr>
      </w:pPr>
    </w:p>
    <w:p w14:paraId="65405F9E" w14:textId="751981E5" w:rsidR="004A0EDE" w:rsidRPr="00DF470D" w:rsidRDefault="004A0EDE">
      <w:pPr>
        <w:spacing w:before="150" w:after="150" w:line="240" w:lineRule="auto"/>
        <w:rPr>
          <w:rFonts w:asciiTheme="minorHAnsi" w:hAnsiTheme="minorHAnsi" w:cstheme="minorHAnsi"/>
          <w:b/>
          <w:color w:val="000000" w:themeColor="text1"/>
        </w:rPr>
      </w:pPr>
    </w:p>
    <w:p w14:paraId="71A12DAD" w14:textId="77777777" w:rsidR="004A0EDE" w:rsidRPr="00DF470D" w:rsidRDefault="004A0EDE">
      <w:pPr>
        <w:spacing w:before="150" w:after="150" w:line="240" w:lineRule="auto"/>
        <w:rPr>
          <w:rFonts w:asciiTheme="minorHAnsi" w:hAnsiTheme="minorHAnsi" w:cstheme="minorHAnsi"/>
          <w:b/>
          <w:color w:val="000000" w:themeColor="text1"/>
        </w:rPr>
      </w:pPr>
    </w:p>
    <w:p w14:paraId="4F623AA9" w14:textId="77777777" w:rsidR="004A0EDE" w:rsidRPr="00DF470D" w:rsidRDefault="004A0EDE">
      <w:pPr>
        <w:spacing w:before="150" w:after="150" w:line="240" w:lineRule="auto"/>
        <w:rPr>
          <w:rFonts w:asciiTheme="minorHAnsi" w:hAnsiTheme="minorHAnsi" w:cstheme="minorHAnsi"/>
          <w:b/>
          <w:color w:val="000000" w:themeColor="text1"/>
        </w:rPr>
      </w:pPr>
    </w:p>
    <w:p w14:paraId="06714621" w14:textId="77777777" w:rsidR="004A0EDE" w:rsidRPr="00DF470D" w:rsidRDefault="004A0EDE">
      <w:pPr>
        <w:spacing w:before="150" w:after="150"/>
        <w:rPr>
          <w:rFonts w:asciiTheme="minorHAnsi" w:hAnsiTheme="minorHAnsi" w:cstheme="minorHAnsi"/>
          <w:color w:val="000000" w:themeColor="text1"/>
        </w:rPr>
      </w:pPr>
    </w:p>
    <w:p w14:paraId="429C2692" w14:textId="77777777" w:rsidR="004A0EDE" w:rsidRPr="00DF470D" w:rsidRDefault="00000000">
      <w:pPr>
        <w:spacing w:before="150" w:after="150"/>
        <w:rPr>
          <w:rFonts w:asciiTheme="minorHAnsi" w:hAnsiTheme="minorHAnsi" w:cstheme="minorHAnsi"/>
          <w:color w:val="000000" w:themeColor="text1"/>
        </w:rPr>
      </w:pPr>
      <w:r w:rsidRPr="00DF470D">
        <w:rPr>
          <w:rFonts w:asciiTheme="minorHAnsi" w:hAnsiTheme="minorHAnsi" w:cstheme="minorHAnsi"/>
          <w:noProof/>
          <w:color w:val="000000" w:themeColor="text1"/>
        </w:rPr>
        <mc:AlternateContent>
          <mc:Choice Requires="wpg">
            <w:drawing>
              <wp:anchor distT="0" distB="0" distL="114300" distR="114300" simplePos="0" relativeHeight="251400192" behindDoc="0" locked="0" layoutInCell="1" allowOverlap="1" wp14:anchorId="5F6C52DD" wp14:editId="59B3D501">
                <wp:simplePos x="0" y="0"/>
                <wp:positionH relativeFrom="column">
                  <wp:posOffset>-116840</wp:posOffset>
                </wp:positionH>
                <wp:positionV relativeFrom="paragraph">
                  <wp:posOffset>269875</wp:posOffset>
                </wp:positionV>
                <wp:extent cx="6283325" cy="1940560"/>
                <wp:effectExtent l="0" t="0" r="3175" b="2540"/>
                <wp:wrapNone/>
                <wp:docPr id="1575900634" name="组合 71"/>
                <wp:cNvGraphicFramePr/>
                <a:graphic xmlns:a="http://schemas.openxmlformats.org/drawingml/2006/main">
                  <a:graphicData uri="http://schemas.microsoft.com/office/word/2010/wordprocessingGroup">
                    <wpg:wgp>
                      <wpg:cNvGrpSpPr/>
                      <wpg:grpSpPr>
                        <a:xfrm>
                          <a:off x="0" y="0"/>
                          <a:ext cx="6283326" cy="1940603"/>
                          <a:chOff x="0" y="0"/>
                          <a:chExt cx="6283326" cy="1940603"/>
                        </a:xfrm>
                      </wpg:grpSpPr>
                      <pic:pic xmlns:pic="http://schemas.openxmlformats.org/drawingml/2006/picture">
                        <pic:nvPicPr>
                          <pic:cNvPr id="840281532" name="图片 840281532"/>
                          <pic:cNvPicPr>
                            <a:picLocks noChangeAspect="1"/>
                          </pic:cNvPicPr>
                        </pic:nvPicPr>
                        <pic:blipFill>
                          <a:blip r:embed="rId287"/>
                          <a:stretch>
                            <a:fillRect/>
                          </a:stretch>
                        </pic:blipFill>
                        <pic:spPr>
                          <a:xfrm>
                            <a:off x="0" y="339"/>
                            <a:ext cx="3104422" cy="1940264"/>
                          </a:xfrm>
                          <a:prstGeom prst="rect">
                            <a:avLst/>
                          </a:prstGeom>
                        </pic:spPr>
                      </pic:pic>
                      <pic:pic xmlns:pic="http://schemas.openxmlformats.org/drawingml/2006/picture">
                        <pic:nvPicPr>
                          <pic:cNvPr id="2146303531" name="图片 2146303531"/>
                          <pic:cNvPicPr>
                            <a:picLocks noChangeAspect="1"/>
                          </pic:cNvPicPr>
                        </pic:nvPicPr>
                        <pic:blipFill>
                          <a:blip r:embed="rId288"/>
                          <a:stretch>
                            <a:fillRect/>
                          </a:stretch>
                        </pic:blipFill>
                        <pic:spPr>
                          <a:xfrm>
                            <a:off x="3225294" y="0"/>
                            <a:ext cx="3058032" cy="1940264"/>
                          </a:xfrm>
                          <a:prstGeom prst="rect">
                            <a:avLst/>
                          </a:prstGeom>
                        </pic:spPr>
                      </pic:pic>
                    </wpg:wgp>
                  </a:graphicData>
                </a:graphic>
              </wp:anchor>
            </w:drawing>
          </mc:Choice>
          <mc:Fallback xmlns:wpsCustomData="http://www.wps.cn/officeDocument/2013/wpsCustomData">
            <w:pict>
              <v:group id="组合 71" o:spid="_x0000_s1026" o:spt="203" style="position:absolute;left:0pt;margin-left:-9.2pt;margin-top:21.25pt;height:152.8pt;width:494.75pt;z-index:251661312;mso-width-relative:page;mso-height-relative:page;" coordsize="6283326,1940603" o:gfxdata="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">
                <o:lock v:ext="edit" aspectratio="f"/>
                <v:shape id="_x0000_s1026" o:spid="_x0000_s1026" o:spt="75" type="#_x0000_t75" style="position:absolute;left:0;top:339;height:1940264;width:3104422;" filled="f" o:preferrelative="t" stroked="f" coordsize="21600,21600" o:gfxdata="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5bpQyMQAAADiAAAADwAAAAAAAAABACAAAAAiAAAAZHJzL2Rvd25yZXYueG1sUEsBAhQAFAAAAAgA&#10;h07iQDMvBZ47AAAAOQAAABAAAAAAAAAAAQAgAAAAEwEAAGRycy9zaGFwZXhtbC54bWxQSwUGAAAA&#10;AAYABgBbAQAAvQMAAAAA&#10;">
                  <v:fill on="f" focussize="0,0"/>
                  <v:stroke on="f"/>
                  <v:imagedata r:id="rId289" o:title=""/>
                  <o:lock v:ext="edit" aspectratio="t"/>
                </v:shape>
                <v:shape id="_x0000_s1026" o:spid="_x0000_s1026" o:spt="75" type="#_x0000_t75" style="position:absolute;left:3225294;top:0;height:1940264;width:3058032;" filled="f" o:preferrelative="t" stroked="f" coordsize="21600,21600" o:gfxdata="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Cu&#10;2w2dwwAAAOMAAAAPAAAAAAAAAAEAIAAAACIAAABkcnMvZG93bnJldi54bWxQSwECFAAUAAAACACH&#10;TuJAMy8FnjsAAAA5AAAAEAAAAAAAAAABACAAAAASAQAAZHJzL3NoYXBleG1sLnhtbFBLBQYAAAAA&#10;BgAGAFsBAAC8AwAAAAA=&#10;">
                  <v:fill on="f" focussize="0,0"/>
                  <v:stroke on="f"/>
                  <v:imagedata r:id="rId290" o:title=""/>
                  <o:lock v:ext="edit" aspectratio="t"/>
                </v:shape>
              </v:group>
            </w:pict>
          </mc:Fallback>
        </mc:AlternateContent>
      </w:r>
      <w:r w:rsidRPr="00DF470D">
        <w:rPr>
          <w:rFonts w:asciiTheme="minorHAnsi" w:hAnsiTheme="minorHAnsi" w:cstheme="minorHAnsi"/>
          <w:color w:val="000000" w:themeColor="text1"/>
        </w:rPr>
        <w:t>On machine management background, click "Calibration", "Fresh Milk" option and "Calibration" button</w:t>
      </w:r>
      <w:r w:rsidRPr="00DF470D">
        <w:rPr>
          <w:rFonts w:asciiTheme="minorHAnsi" w:hAnsiTheme="minorHAnsi" w:cstheme="minorHAnsi"/>
          <w:color w:val="000000" w:themeColor="text1"/>
        </w:rPr>
        <w:t>。</w:t>
      </w:r>
      <w:r w:rsidRPr="00DF470D">
        <w:rPr>
          <w:rFonts w:asciiTheme="minorHAnsi" w:hAnsiTheme="minorHAnsi" w:cstheme="minorHAnsi"/>
          <w:color w:val="000000" w:themeColor="text1"/>
        </w:rPr>
        <w:br/>
      </w:r>
    </w:p>
    <w:p w14:paraId="7B808CEC" w14:textId="77777777" w:rsidR="004A0EDE" w:rsidRPr="00DF470D" w:rsidRDefault="004A0EDE">
      <w:pPr>
        <w:spacing w:before="150" w:after="150" w:line="240" w:lineRule="auto"/>
        <w:rPr>
          <w:rFonts w:asciiTheme="minorHAnsi" w:hAnsiTheme="minorHAnsi" w:cstheme="minorHAnsi"/>
          <w:color w:val="000000" w:themeColor="text1"/>
          <w:szCs w:val="21"/>
        </w:rPr>
      </w:pPr>
    </w:p>
    <w:p w14:paraId="0DAB2A6E" w14:textId="77777777" w:rsidR="004A0EDE" w:rsidRPr="00DF470D" w:rsidRDefault="004A0EDE">
      <w:pPr>
        <w:spacing w:before="150" w:after="150" w:line="240" w:lineRule="auto"/>
        <w:rPr>
          <w:rFonts w:asciiTheme="minorHAnsi" w:hAnsiTheme="minorHAnsi" w:cstheme="minorHAnsi"/>
          <w:color w:val="000000" w:themeColor="text1"/>
          <w:szCs w:val="21"/>
        </w:rPr>
      </w:pPr>
    </w:p>
    <w:p w14:paraId="7A8778A0" w14:textId="77777777" w:rsidR="004A0EDE" w:rsidRPr="00DF470D" w:rsidRDefault="004A0EDE">
      <w:pPr>
        <w:spacing w:before="150" w:after="150" w:line="240" w:lineRule="auto"/>
        <w:rPr>
          <w:rFonts w:asciiTheme="minorHAnsi" w:hAnsiTheme="minorHAnsi" w:cstheme="minorHAnsi"/>
          <w:color w:val="000000" w:themeColor="text1"/>
          <w:szCs w:val="21"/>
        </w:rPr>
      </w:pPr>
    </w:p>
    <w:p w14:paraId="3A2B9AF2" w14:textId="77777777" w:rsidR="004A0EDE" w:rsidRPr="00DF470D" w:rsidRDefault="004A0EDE">
      <w:pPr>
        <w:spacing w:before="150" w:after="150" w:line="240" w:lineRule="auto"/>
        <w:rPr>
          <w:rFonts w:asciiTheme="minorHAnsi" w:hAnsiTheme="minorHAnsi" w:cstheme="minorHAnsi"/>
          <w:color w:val="000000" w:themeColor="text1"/>
          <w:szCs w:val="21"/>
        </w:rPr>
      </w:pPr>
    </w:p>
    <w:p w14:paraId="35E40377" w14:textId="77777777" w:rsidR="004A0EDE" w:rsidRPr="00DF470D" w:rsidRDefault="004A0EDE">
      <w:pPr>
        <w:spacing w:before="150" w:after="150" w:line="240" w:lineRule="auto"/>
        <w:rPr>
          <w:rFonts w:asciiTheme="minorHAnsi" w:hAnsiTheme="minorHAnsi" w:cstheme="minorHAnsi"/>
          <w:color w:val="000000" w:themeColor="text1"/>
          <w:szCs w:val="21"/>
        </w:rPr>
      </w:pPr>
    </w:p>
    <w:p w14:paraId="0765C600" w14:textId="77777777" w:rsidR="004A0EDE" w:rsidRPr="00DF470D" w:rsidRDefault="004A0EDE">
      <w:pPr>
        <w:spacing w:before="150" w:after="150" w:line="240" w:lineRule="auto"/>
        <w:rPr>
          <w:rFonts w:asciiTheme="minorHAnsi" w:hAnsiTheme="minorHAnsi" w:cstheme="minorHAnsi"/>
          <w:color w:val="000000" w:themeColor="text1"/>
          <w:szCs w:val="21"/>
        </w:rPr>
      </w:pPr>
    </w:p>
    <w:p w14:paraId="66699257" w14:textId="77777777" w:rsidR="004A0EDE" w:rsidRPr="00DF470D" w:rsidRDefault="00000000">
      <w:pPr>
        <w:spacing w:before="150" w:after="150"/>
        <w:rPr>
          <w:rFonts w:asciiTheme="minorHAnsi" w:eastAsiaTheme="minorEastAsia" w:hAnsiTheme="minorHAnsi" w:cstheme="minorHAnsi"/>
          <w:color w:val="000000" w:themeColor="text1"/>
          <w:szCs w:val="21"/>
        </w:rPr>
      </w:pPr>
      <w:r w:rsidRPr="00DF470D">
        <w:rPr>
          <w:rFonts w:asciiTheme="minorHAnsi" w:hAnsiTheme="minorHAnsi" w:cstheme="minorHAnsi"/>
          <w:noProof/>
          <w:color w:val="000000" w:themeColor="text1"/>
        </w:rPr>
        <w:lastRenderedPageBreak/>
        <mc:AlternateContent>
          <mc:Choice Requires="wpg">
            <w:drawing>
              <wp:anchor distT="0" distB="0" distL="114300" distR="114300" simplePos="0" relativeHeight="251711488" behindDoc="0" locked="0" layoutInCell="1" allowOverlap="1" wp14:anchorId="62FF76B4" wp14:editId="7D79D471">
                <wp:simplePos x="0" y="0"/>
                <wp:positionH relativeFrom="column">
                  <wp:posOffset>-29210</wp:posOffset>
                </wp:positionH>
                <wp:positionV relativeFrom="paragraph">
                  <wp:posOffset>745490</wp:posOffset>
                </wp:positionV>
                <wp:extent cx="6285230" cy="1941195"/>
                <wp:effectExtent l="0" t="0" r="1270" b="1905"/>
                <wp:wrapNone/>
                <wp:docPr id="30316" name="组合 35"/>
                <wp:cNvGraphicFramePr/>
                <a:graphic xmlns:a="http://schemas.openxmlformats.org/drawingml/2006/main">
                  <a:graphicData uri="http://schemas.microsoft.com/office/word/2010/wordprocessingGroup">
                    <wpg:wgp>
                      <wpg:cNvGrpSpPr/>
                      <wpg:grpSpPr>
                        <a:xfrm>
                          <a:off x="0" y="0"/>
                          <a:ext cx="6285230" cy="1941444"/>
                          <a:chOff x="0" y="0"/>
                          <a:chExt cx="6285230" cy="1941444"/>
                        </a:xfrm>
                      </wpg:grpSpPr>
                      <pic:pic xmlns:pic="http://schemas.openxmlformats.org/drawingml/2006/picture">
                        <pic:nvPicPr>
                          <pic:cNvPr id="30317" name="图片 30317"/>
                          <pic:cNvPicPr>
                            <a:picLocks noChangeAspect="1"/>
                          </pic:cNvPicPr>
                        </pic:nvPicPr>
                        <pic:blipFill>
                          <a:blip r:embed="rId291" cstate="print">
                            <a:extLst>
                              <a:ext uri="{28A0092B-C50C-407E-A947-70E740481C1C}">
                                <a14:useLocalDpi xmlns:a14="http://schemas.microsoft.com/office/drawing/2010/main" val="0"/>
                              </a:ext>
                            </a:extLst>
                          </a:blip>
                          <a:stretch>
                            <a:fillRect/>
                          </a:stretch>
                        </pic:blipFill>
                        <pic:spPr>
                          <a:xfrm>
                            <a:off x="0" y="1"/>
                            <a:ext cx="3106309" cy="1941443"/>
                          </a:xfrm>
                          <a:prstGeom prst="rect">
                            <a:avLst/>
                          </a:prstGeom>
                        </pic:spPr>
                      </pic:pic>
                      <pic:pic xmlns:pic="http://schemas.openxmlformats.org/drawingml/2006/picture">
                        <pic:nvPicPr>
                          <pic:cNvPr id="30318" name="图片 30318"/>
                          <pic:cNvPicPr>
                            <a:picLocks noChangeAspect="1"/>
                          </pic:cNvPicPr>
                        </pic:nvPicPr>
                        <pic:blipFill>
                          <a:blip r:embed="rId292" cstate="print">
                            <a:extLst>
                              <a:ext uri="{28A0092B-C50C-407E-A947-70E740481C1C}">
                                <a14:useLocalDpi xmlns:a14="http://schemas.microsoft.com/office/drawing/2010/main" val="0"/>
                              </a:ext>
                            </a:extLst>
                          </a:blip>
                          <a:stretch>
                            <a:fillRect/>
                          </a:stretch>
                        </pic:blipFill>
                        <pic:spPr>
                          <a:xfrm>
                            <a:off x="3227179" y="0"/>
                            <a:ext cx="3058051" cy="1941444"/>
                          </a:xfrm>
                          <a:prstGeom prst="rect">
                            <a:avLst/>
                          </a:prstGeom>
                        </pic:spPr>
                      </pic:pic>
                    </wpg:wgp>
                  </a:graphicData>
                </a:graphic>
              </wp:anchor>
            </w:drawing>
          </mc:Choice>
          <mc:Fallback xmlns:wpsCustomData="http://www.wps.cn/officeDocument/2013/wpsCustomData">
            <w:pict>
              <v:group id="组合 35" o:spid="_x0000_s1026" o:spt="203" style="position:absolute;left:0pt;margin-left:-2.3pt;margin-top:58.7pt;height:152.85pt;width:494.9pt;z-index:251970560;mso-width-relative:page;mso-height-relative:page;" coordsize="6285230,1941444" o:gfxdata="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">
                <o:lock v:ext="edit" aspectratio="f"/>
                <v:shape id="_x0000_s1026" o:spid="_x0000_s1026" o:spt="75" type="#_x0000_t75" style="position:absolute;left:0;top:1;height:1941443;width:3106309;" filled="f" o:preferrelative="t" stroked="f" coordsize="21600,21600" o:gfxdata="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DhH&#10;ALXCAAAA3gAAAA8AAAAAAAAAAQAgAAAAIgAAAGRycy9kb3ducmV2LnhtbFBLAQIUABQAAAAIAIdO&#10;4kAzLwWeOwAAADkAAAAQAAAAAAAAAAEAIAAAABEBAABkcnMvc2hhcGV4bWwueG1sUEsFBgAAAAAG&#10;AAYAWwEAALsDAAAAAA==&#10;">
                  <v:fill on="f" focussize="0,0"/>
                  <v:stroke on="f"/>
                  <v:imagedata r:id="rId293" o:title=""/>
                  <o:lock v:ext="edit" aspectratio="t"/>
                </v:shape>
                <v:shape id="_x0000_s1026" o:spid="_x0000_s1026" o:spt="75" type="#_x0000_t75" style="position:absolute;left:3227179;top:0;height:1941444;width:3058051;" filled="f" o:preferrelative="t" stroked="f" coordsize="21600,21600" o:gfxdata="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6Tx9a8AAAA&#10;3gAAAA8AAAAAAAAAAQAgAAAAIgAAAGRycy9kb3ducmV2LnhtbFBLAQIUABQAAAAIAIdO4kAzLwWe&#10;OwAAADkAAAAQAAAAAAAAAAEAIAAAAAsBAABkcnMvc2hhcGV4bWwueG1sUEsFBgAAAAAGAAYAWwEA&#10;ALUDAAAAAA==&#10;">
                  <v:fill on="f" focussize="0,0"/>
                  <v:stroke on="f"/>
                  <v:imagedata r:id="rId294" o:title=""/>
                  <o:lock v:ext="edit" aspectratio="t"/>
                </v:shape>
              </v:group>
            </w:pict>
          </mc:Fallback>
        </mc:AlternateContent>
      </w:r>
      <w:r w:rsidRPr="00DF470D">
        <w:rPr>
          <w:rFonts w:asciiTheme="minorHAnsi" w:hAnsiTheme="minorHAnsi" w:cstheme="minorHAnsi"/>
          <w:color w:val="000000" w:themeColor="text1"/>
          <w:szCs w:val="21"/>
        </w:rPr>
        <w:t>According to the interface prompts, prepare a 300ml measuring cup in advance, place the measuring cup directly under the outlet, then click "Next" button; click "Start" button, wait for the end of the program until the outlet stops feeding</w:t>
      </w:r>
      <w:r w:rsidRPr="00DF470D">
        <w:rPr>
          <w:rFonts w:asciiTheme="minorHAnsi" w:eastAsiaTheme="minorEastAsia" w:hAnsiTheme="minorHAnsi" w:cstheme="minorHAnsi"/>
          <w:color w:val="000000" w:themeColor="text1"/>
          <w:szCs w:val="21"/>
        </w:rPr>
        <w:t>。</w:t>
      </w:r>
    </w:p>
    <w:p w14:paraId="7B1FF11D" w14:textId="77777777" w:rsidR="004A0EDE" w:rsidRPr="00DF470D" w:rsidRDefault="004A0EDE">
      <w:pPr>
        <w:spacing w:before="150" w:after="150"/>
        <w:rPr>
          <w:rFonts w:asciiTheme="minorHAnsi" w:hAnsiTheme="minorHAnsi" w:cstheme="minorHAnsi"/>
          <w:color w:val="000000" w:themeColor="text1"/>
        </w:rPr>
      </w:pPr>
    </w:p>
    <w:p w14:paraId="1371D9C1" w14:textId="77777777" w:rsidR="004A0EDE" w:rsidRPr="00DF470D" w:rsidRDefault="004A0EDE">
      <w:pPr>
        <w:spacing w:before="150" w:after="150"/>
        <w:rPr>
          <w:rFonts w:asciiTheme="minorHAnsi" w:hAnsiTheme="minorHAnsi" w:cstheme="minorHAnsi"/>
          <w:color w:val="000000" w:themeColor="text1"/>
        </w:rPr>
      </w:pPr>
    </w:p>
    <w:p w14:paraId="11BB6A1A" w14:textId="77777777" w:rsidR="004A0EDE" w:rsidRPr="00DF470D" w:rsidRDefault="004A0EDE">
      <w:pPr>
        <w:spacing w:before="150" w:after="150"/>
        <w:rPr>
          <w:rFonts w:asciiTheme="minorHAnsi" w:hAnsiTheme="minorHAnsi" w:cstheme="minorHAnsi"/>
          <w:color w:val="000000" w:themeColor="text1"/>
        </w:rPr>
      </w:pPr>
    </w:p>
    <w:p w14:paraId="5DE228A2" w14:textId="77777777" w:rsidR="004A0EDE" w:rsidRPr="00DF470D" w:rsidRDefault="004A0EDE">
      <w:pPr>
        <w:spacing w:before="150" w:after="150"/>
        <w:rPr>
          <w:rFonts w:asciiTheme="minorHAnsi" w:hAnsiTheme="minorHAnsi" w:cstheme="minorHAnsi"/>
          <w:color w:val="000000" w:themeColor="text1"/>
        </w:rPr>
      </w:pPr>
    </w:p>
    <w:p w14:paraId="483DA9BD" w14:textId="77777777" w:rsidR="004A0EDE" w:rsidRPr="00DF470D" w:rsidRDefault="004A0EDE">
      <w:pPr>
        <w:spacing w:before="150" w:after="150"/>
        <w:rPr>
          <w:rFonts w:asciiTheme="minorHAnsi" w:hAnsiTheme="minorHAnsi" w:cstheme="minorHAnsi"/>
          <w:color w:val="000000" w:themeColor="text1"/>
        </w:rPr>
      </w:pPr>
    </w:p>
    <w:p w14:paraId="00A59E2B" w14:textId="77777777" w:rsidR="004A0EDE" w:rsidRPr="00DF470D" w:rsidRDefault="004A0EDE">
      <w:pPr>
        <w:spacing w:before="150" w:after="150"/>
        <w:rPr>
          <w:rFonts w:asciiTheme="minorHAnsi" w:hAnsiTheme="minorHAnsi" w:cstheme="minorHAnsi"/>
          <w:color w:val="000000" w:themeColor="text1"/>
        </w:rPr>
      </w:pPr>
    </w:p>
    <w:p w14:paraId="6CB17750" w14:textId="77777777" w:rsidR="004A0EDE" w:rsidRPr="00DF470D" w:rsidRDefault="004A0EDE">
      <w:pPr>
        <w:spacing w:before="150" w:after="150"/>
        <w:rPr>
          <w:rFonts w:asciiTheme="minorHAnsi" w:hAnsiTheme="minorHAnsi" w:cstheme="minorHAnsi"/>
          <w:color w:val="000000" w:themeColor="text1"/>
        </w:rPr>
      </w:pPr>
    </w:p>
    <w:p w14:paraId="6F3B31E5" w14:textId="77777777" w:rsidR="004A0EDE" w:rsidRPr="00DF470D" w:rsidRDefault="00000000">
      <w:pPr>
        <w:spacing w:before="150" w:after="150"/>
        <w:rPr>
          <w:rFonts w:asciiTheme="minorHAnsi" w:eastAsiaTheme="minorEastAsia" w:hAnsiTheme="minorHAnsi" w:cstheme="minorHAnsi"/>
          <w:color w:val="000000" w:themeColor="text1"/>
          <w:szCs w:val="21"/>
        </w:rPr>
      </w:pPr>
      <w:r w:rsidRPr="00DF470D">
        <w:rPr>
          <w:rFonts w:asciiTheme="minorHAnsi" w:hAnsiTheme="minorHAnsi" w:cstheme="minorHAnsi"/>
          <w:color w:val="000000" w:themeColor="text1"/>
        </w:rPr>
        <w:t>Remove the milk from the first measuring cup</w:t>
      </w:r>
      <w:r w:rsidRPr="00DF470D">
        <w:rPr>
          <w:rFonts w:asciiTheme="minorHAnsi" w:hAnsiTheme="minorHAnsi" w:cstheme="minorHAnsi"/>
          <w:color w:val="000000" w:themeColor="text1"/>
        </w:rPr>
        <w:t>，</w:t>
      </w:r>
      <w:r w:rsidRPr="00DF470D">
        <w:rPr>
          <w:rFonts w:asciiTheme="minorHAnsi" w:hAnsiTheme="minorHAnsi" w:cstheme="minorHAnsi"/>
          <w:color w:val="000000" w:themeColor="text1"/>
        </w:rPr>
        <w:t>rinse and place it directly under the outlet</w:t>
      </w:r>
      <w:r w:rsidRPr="00DF470D">
        <w:rPr>
          <w:rFonts w:asciiTheme="minorHAnsi" w:hAnsiTheme="minorHAnsi" w:cstheme="minorHAnsi"/>
          <w:color w:val="000000" w:themeColor="text1"/>
        </w:rPr>
        <w:t>，</w:t>
      </w:r>
      <w:r w:rsidRPr="00DF470D">
        <w:rPr>
          <w:rFonts w:asciiTheme="minorHAnsi" w:hAnsiTheme="minorHAnsi" w:cstheme="minorHAnsi"/>
          <w:color w:val="000000" w:themeColor="text1"/>
        </w:rPr>
        <w:t>t</w:t>
      </w:r>
      <w:r w:rsidRPr="00DF470D">
        <w:rPr>
          <w:rFonts w:asciiTheme="minorHAnsi" w:eastAsiaTheme="minorEastAsia" w:hAnsiTheme="minorHAnsi" w:cstheme="minorHAnsi"/>
          <w:color w:val="000000" w:themeColor="text1"/>
          <w:szCs w:val="21"/>
        </w:rPr>
        <w:t>hen click the Next button; click the Start button in the display</w:t>
      </w:r>
      <w:r w:rsidRPr="00DF470D">
        <w:rPr>
          <w:rFonts w:asciiTheme="minorHAnsi" w:eastAsiaTheme="minorEastAsia" w:hAnsiTheme="minorHAnsi" w:cstheme="minorHAnsi"/>
          <w:color w:val="000000" w:themeColor="text1"/>
          <w:szCs w:val="21"/>
        </w:rPr>
        <w:t>。</w:t>
      </w:r>
    </w:p>
    <w:p w14:paraId="4CF610E8" w14:textId="77777777" w:rsidR="004A0EDE" w:rsidRPr="00DF470D" w:rsidRDefault="004A0EDE">
      <w:pPr>
        <w:spacing w:before="150" w:after="150"/>
        <w:rPr>
          <w:rFonts w:asciiTheme="minorHAnsi" w:eastAsiaTheme="minorEastAsia" w:hAnsiTheme="minorHAnsi" w:cstheme="minorHAnsi"/>
          <w:color w:val="000000" w:themeColor="text1"/>
          <w:szCs w:val="21"/>
        </w:rPr>
      </w:pPr>
    </w:p>
    <w:p w14:paraId="16F371B8" w14:textId="77777777" w:rsidR="004A0EDE" w:rsidRPr="00DF470D" w:rsidRDefault="004A0EDE">
      <w:pPr>
        <w:spacing w:before="150" w:after="150"/>
        <w:rPr>
          <w:rFonts w:asciiTheme="minorHAnsi" w:eastAsiaTheme="minorEastAsia" w:hAnsiTheme="minorHAnsi" w:cstheme="minorHAnsi"/>
          <w:color w:val="000000" w:themeColor="text1"/>
          <w:szCs w:val="21"/>
        </w:rPr>
      </w:pPr>
    </w:p>
    <w:p w14:paraId="145E66BB" w14:textId="77777777" w:rsidR="004A0EDE" w:rsidRPr="00DF470D" w:rsidRDefault="00000000">
      <w:pPr>
        <w:spacing w:before="150" w:after="150"/>
        <w:rPr>
          <w:rFonts w:asciiTheme="minorHAnsi" w:eastAsiaTheme="minorEastAsia" w:hAnsiTheme="minorHAnsi" w:cstheme="minorHAnsi"/>
          <w:color w:val="000000" w:themeColor="text1"/>
          <w:szCs w:val="21"/>
        </w:rPr>
      </w:pPr>
      <w:r w:rsidRPr="00DF470D">
        <w:rPr>
          <w:rFonts w:asciiTheme="minorHAnsi" w:hAnsiTheme="minorHAnsi" w:cstheme="minorHAnsi"/>
          <w:noProof/>
          <w:color w:val="000000" w:themeColor="text1"/>
        </w:rPr>
        <mc:AlternateContent>
          <mc:Choice Requires="wpg">
            <w:drawing>
              <wp:anchor distT="0" distB="0" distL="114300" distR="114300" simplePos="0" relativeHeight="251801600" behindDoc="0" locked="0" layoutInCell="1" allowOverlap="1" wp14:anchorId="45D7F952" wp14:editId="0984ABD0">
                <wp:simplePos x="0" y="0"/>
                <wp:positionH relativeFrom="column">
                  <wp:posOffset>0</wp:posOffset>
                </wp:positionH>
                <wp:positionV relativeFrom="paragraph">
                  <wp:posOffset>0</wp:posOffset>
                </wp:positionV>
                <wp:extent cx="6299835" cy="1925955"/>
                <wp:effectExtent l="0" t="0" r="5715" b="0"/>
                <wp:wrapNone/>
                <wp:docPr id="1796757028" name="组合 86"/>
                <wp:cNvGraphicFramePr/>
                <a:graphic xmlns:a="http://schemas.openxmlformats.org/drawingml/2006/main">
                  <a:graphicData uri="http://schemas.microsoft.com/office/word/2010/wordprocessingGroup">
                    <wpg:wgp>
                      <wpg:cNvGrpSpPr/>
                      <wpg:grpSpPr>
                        <a:xfrm>
                          <a:off x="0" y="0"/>
                          <a:ext cx="6299914" cy="1925838"/>
                          <a:chOff x="0" y="0"/>
                          <a:chExt cx="6299914" cy="1925838"/>
                        </a:xfrm>
                      </wpg:grpSpPr>
                      <pic:pic xmlns:pic="http://schemas.openxmlformats.org/drawingml/2006/picture">
                        <pic:nvPicPr>
                          <pic:cNvPr id="1983649559" name="图片 1983649559"/>
                          <pic:cNvPicPr>
                            <a:picLocks noChangeAspect="1"/>
                          </pic:cNvPicPr>
                        </pic:nvPicPr>
                        <pic:blipFill>
                          <a:blip r:embed="rId295" cstate="print">
                            <a:extLst>
                              <a:ext uri="{28A0092B-C50C-407E-A947-70E740481C1C}">
                                <a14:useLocalDpi xmlns:a14="http://schemas.microsoft.com/office/drawing/2010/main" val="0"/>
                              </a:ext>
                            </a:extLst>
                          </a:blip>
                          <a:stretch>
                            <a:fillRect/>
                          </a:stretch>
                        </pic:blipFill>
                        <pic:spPr>
                          <a:xfrm>
                            <a:off x="3227482" y="5598"/>
                            <a:ext cx="3072432" cy="1920240"/>
                          </a:xfrm>
                          <a:prstGeom prst="rect">
                            <a:avLst/>
                          </a:prstGeom>
                        </pic:spPr>
                      </pic:pic>
                      <pic:pic xmlns:pic="http://schemas.openxmlformats.org/drawingml/2006/picture">
                        <pic:nvPicPr>
                          <pic:cNvPr id="733701031" name="图片 733701031" descr="图片包含 室内, 冰箱, 桌子, 柜台&#10;&#10;描述已自动生成"/>
                          <pic:cNvPicPr>
                            <a:picLocks noChangeAspect="1"/>
                          </pic:cNvPicPr>
                        </pic:nvPicPr>
                        <pic:blipFill>
                          <a:blip r:embed="rId296">
                            <a:extLst>
                              <a:ext uri="{28A0092B-C50C-407E-A947-70E740481C1C}">
                                <a14:useLocalDpi xmlns:a14="http://schemas.microsoft.com/office/drawing/2010/main" val="0"/>
                              </a:ext>
                            </a:extLst>
                          </a:blip>
                          <a:srcRect l="6245" t="-2" r="7426" b="9117"/>
                          <a:stretch>
                            <a:fillRect/>
                          </a:stretch>
                        </pic:blipFill>
                        <pic:spPr>
                          <a:xfrm>
                            <a:off x="0" y="0"/>
                            <a:ext cx="3104422" cy="1925838"/>
                          </a:xfrm>
                          <a:prstGeom prst="rect">
                            <a:avLst/>
                          </a:prstGeom>
                        </pic:spPr>
                      </pic:pic>
                    </wpg:wgp>
                  </a:graphicData>
                </a:graphic>
              </wp:anchor>
            </w:drawing>
          </mc:Choice>
          <mc:Fallback xmlns:wpsCustomData="http://www.wps.cn/officeDocument/2013/wpsCustomData">
            <w:pict>
              <v:group id="组合 86" o:spid="_x0000_s1026" o:spt="203" style="position:absolute;left:0pt;margin-left:0pt;margin-top:0pt;height:151.65pt;width:496.05pt;z-index:252047360;mso-width-relative:page;mso-height-relative:page;" coordsize="6299914,1925838" o:gfxdata="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">
                <o:lock v:ext="edit" aspectratio="f"/>
                <v:shape id="_x0000_s1026" o:spid="_x0000_s1026" o:spt="75" type="#_x0000_t75" style="position:absolute;left:3227482;top:5598;height:1920240;width:3072432;" filled="f" o:preferrelative="t" stroked="f" coordsize="21600,21600" o:gfxdata="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cbN73&#10;wAAAAOMAAAAPAAAAAAAAAAEAIAAAACIAAABkcnMvZG93bnJldi54bWxQSwECFAAUAAAACACHTuJA&#10;My8FnjsAAAA5AAAAEAAAAAAAAAABACAAAAAPAQAAZHJzL3NoYXBleG1sLnhtbFBLBQYAAAAABgAG&#10;AFsBAAC5AwAAAAA=&#10;">
                  <v:fill on="f" focussize="0,0"/>
                  <v:stroke on="f"/>
                  <v:imagedata r:id="rId297" o:title=""/>
                  <o:lock v:ext="edit" aspectratio="t"/>
                </v:shape>
                <v:shape id="_x0000_s1026" o:spid="_x0000_s1026" o:spt="75" alt="图片包含 室内, 冰箱, 桌子, 柜台&#10;&#10;描述已自动生成" type="#_x0000_t75" style="position:absolute;left:0;top:0;height:1925838;width:3104422;" filled="f" o:preferrelative="t" stroked="f" coordsize="21600,21600" o:gfxdata="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Dl&#10;hrpYwwAAAOIAAAAPAAAAAAAAAAEAIAAAACIAAABkcnMvZG93bnJldi54bWxQSwECFAAUAAAACACH&#10;TuJAMy8FnjsAAAA5AAAAEAAAAAAAAAABACAAAAASAQAAZHJzL3NoYXBleG1sLnhtbFBLBQYAAAAA&#10;BgAGAFsBAAC8AwAAAAA=&#10;">
                  <v:fill on="f" focussize="0,0"/>
                  <v:stroke on="f"/>
                  <v:imagedata r:id="rId298" cropleft="4093f" croptop="-1f" cropright="4867f" cropbottom="5975f" o:title=""/>
                  <o:lock v:ext="edit" aspectratio="t"/>
                </v:shape>
              </v:group>
            </w:pict>
          </mc:Fallback>
        </mc:AlternateContent>
      </w:r>
    </w:p>
    <w:p w14:paraId="0497C0F8" w14:textId="77777777" w:rsidR="004A0EDE" w:rsidRPr="00DF470D" w:rsidRDefault="004A0EDE">
      <w:pPr>
        <w:spacing w:before="150" w:after="150"/>
        <w:rPr>
          <w:rFonts w:asciiTheme="minorHAnsi" w:eastAsiaTheme="minorEastAsia" w:hAnsiTheme="minorHAnsi" w:cstheme="minorHAnsi"/>
          <w:color w:val="000000" w:themeColor="text1"/>
          <w:szCs w:val="21"/>
        </w:rPr>
      </w:pPr>
    </w:p>
    <w:p w14:paraId="4CD2A3F0" w14:textId="77777777" w:rsidR="004A0EDE" w:rsidRPr="00DF470D" w:rsidRDefault="004A0EDE">
      <w:pPr>
        <w:spacing w:before="150" w:after="150"/>
        <w:rPr>
          <w:rFonts w:asciiTheme="minorHAnsi" w:eastAsiaTheme="minorEastAsia" w:hAnsiTheme="minorHAnsi" w:cstheme="minorHAnsi"/>
          <w:color w:val="000000" w:themeColor="text1"/>
          <w:szCs w:val="21"/>
        </w:rPr>
      </w:pPr>
    </w:p>
    <w:p w14:paraId="47E810B8" w14:textId="77777777" w:rsidR="004A0EDE" w:rsidRPr="00DF470D" w:rsidRDefault="004A0EDE">
      <w:pPr>
        <w:spacing w:before="150" w:after="150"/>
        <w:rPr>
          <w:rFonts w:asciiTheme="minorHAnsi" w:eastAsiaTheme="minorEastAsia" w:hAnsiTheme="minorHAnsi" w:cstheme="minorHAnsi"/>
          <w:color w:val="000000" w:themeColor="text1"/>
          <w:szCs w:val="21"/>
        </w:rPr>
      </w:pPr>
    </w:p>
    <w:p w14:paraId="2CD63737" w14:textId="77777777" w:rsidR="004A0EDE" w:rsidRPr="00DF470D" w:rsidRDefault="004A0EDE">
      <w:pPr>
        <w:spacing w:before="150" w:after="150"/>
        <w:rPr>
          <w:rFonts w:asciiTheme="minorHAnsi" w:eastAsiaTheme="minorEastAsia" w:hAnsiTheme="minorHAnsi" w:cstheme="minorHAnsi"/>
          <w:color w:val="000000" w:themeColor="text1"/>
          <w:szCs w:val="21"/>
        </w:rPr>
      </w:pPr>
    </w:p>
    <w:p w14:paraId="311100B0" w14:textId="77777777" w:rsidR="004A0EDE" w:rsidRPr="00DF470D" w:rsidRDefault="004A0EDE">
      <w:pPr>
        <w:spacing w:before="150" w:after="150" w:line="360" w:lineRule="auto"/>
        <w:rPr>
          <w:rFonts w:asciiTheme="minorHAnsi" w:eastAsiaTheme="minorEastAsia" w:hAnsiTheme="minorHAnsi" w:cstheme="minorHAnsi"/>
          <w:color w:val="000000" w:themeColor="text1"/>
          <w:szCs w:val="21"/>
        </w:rPr>
      </w:pPr>
    </w:p>
    <w:p w14:paraId="74543341" w14:textId="77777777" w:rsidR="004A0EDE" w:rsidRPr="00DF470D" w:rsidRDefault="00000000">
      <w:pPr>
        <w:spacing w:before="150" w:after="150"/>
        <w:rPr>
          <w:rFonts w:asciiTheme="minorHAnsi" w:hAnsiTheme="minorHAnsi" w:cstheme="minorHAnsi"/>
          <w:color w:val="000000" w:themeColor="text1"/>
          <w:szCs w:val="21"/>
        </w:rPr>
      </w:pPr>
      <w:r w:rsidRPr="00DF470D">
        <w:rPr>
          <w:rFonts w:asciiTheme="minorHAnsi" w:hAnsiTheme="minorHAnsi" w:cstheme="minorHAnsi"/>
          <w:color w:val="000000" w:themeColor="text1"/>
          <w:szCs w:val="21"/>
        </w:rPr>
        <w:t>After the hot milk finish</w:t>
      </w:r>
      <w:r w:rsidRPr="00DF470D">
        <w:rPr>
          <w:rFonts w:asciiTheme="minorHAnsi" w:hAnsiTheme="minorHAnsi" w:cstheme="minorHAnsi"/>
          <w:color w:val="000000" w:themeColor="text1"/>
          <w:szCs w:val="21"/>
        </w:rPr>
        <w:t>，</w:t>
      </w:r>
      <w:r w:rsidRPr="00DF470D">
        <w:rPr>
          <w:rFonts w:asciiTheme="minorHAnsi" w:hAnsiTheme="minorHAnsi" w:cstheme="minorHAnsi"/>
          <w:color w:val="000000" w:themeColor="text1"/>
          <w:szCs w:val="21"/>
        </w:rPr>
        <w:t>check the value of the hot milk in the measuring cup</w:t>
      </w:r>
      <w:r w:rsidRPr="00DF470D">
        <w:rPr>
          <w:rFonts w:asciiTheme="minorHAnsi" w:hAnsiTheme="minorHAnsi" w:cstheme="minorHAnsi"/>
          <w:color w:val="000000" w:themeColor="text1"/>
          <w:szCs w:val="21"/>
        </w:rPr>
        <w:t>，</w:t>
      </w:r>
      <w:r w:rsidRPr="00DF470D">
        <w:rPr>
          <w:rFonts w:asciiTheme="minorHAnsi" w:hAnsiTheme="minorHAnsi" w:cstheme="minorHAnsi"/>
          <w:color w:val="000000" w:themeColor="text1"/>
          <w:szCs w:val="21"/>
        </w:rPr>
        <w:t>fill in the blank with input put quantity</w:t>
      </w:r>
      <w:r w:rsidRPr="00DF470D">
        <w:rPr>
          <w:rFonts w:asciiTheme="minorHAnsi" w:hAnsiTheme="minorHAnsi" w:cstheme="minorHAnsi"/>
          <w:color w:val="000000" w:themeColor="text1"/>
          <w:szCs w:val="21"/>
        </w:rPr>
        <w:t>，</w:t>
      </w:r>
      <w:r w:rsidRPr="00DF470D">
        <w:rPr>
          <w:rFonts w:asciiTheme="minorHAnsi" w:hAnsiTheme="minorHAnsi" w:cstheme="minorHAnsi"/>
          <w:color w:val="000000" w:themeColor="text1"/>
          <w:szCs w:val="21"/>
        </w:rPr>
        <w:t>and click the Finish " button</w:t>
      </w:r>
      <w:r w:rsidRPr="00DF470D">
        <w:rPr>
          <w:rFonts w:asciiTheme="minorHAnsi" w:hAnsiTheme="minorHAnsi" w:cstheme="minorHAnsi"/>
          <w:color w:val="000000" w:themeColor="text1"/>
          <w:szCs w:val="21"/>
        </w:rPr>
        <w:t>。</w:t>
      </w:r>
    </w:p>
    <w:p w14:paraId="5D3F4437" w14:textId="77777777" w:rsidR="004A0EDE" w:rsidRPr="00DF470D" w:rsidRDefault="00000000">
      <w:pPr>
        <w:spacing w:before="150" w:after="150"/>
        <w:rPr>
          <w:rFonts w:asciiTheme="minorHAnsi" w:eastAsiaTheme="minorEastAsia" w:hAnsiTheme="minorHAnsi" w:cstheme="minorHAnsi"/>
          <w:b/>
          <w:color w:val="000000" w:themeColor="text1"/>
        </w:rPr>
      </w:pPr>
      <w:r w:rsidRPr="00DF470D">
        <w:rPr>
          <w:rFonts w:asciiTheme="minorHAnsi" w:hAnsiTheme="minorHAnsi" w:cstheme="minorHAnsi"/>
          <w:noProof/>
          <w:color w:val="000000" w:themeColor="text1"/>
        </w:rPr>
        <mc:AlternateContent>
          <mc:Choice Requires="wpg">
            <w:drawing>
              <wp:anchor distT="0" distB="0" distL="114300" distR="114300" simplePos="0" relativeHeight="251712512" behindDoc="0" locked="0" layoutInCell="1" allowOverlap="1" wp14:anchorId="41C0090E" wp14:editId="7F28244A">
                <wp:simplePos x="0" y="0"/>
                <wp:positionH relativeFrom="column">
                  <wp:posOffset>20320</wp:posOffset>
                </wp:positionH>
                <wp:positionV relativeFrom="paragraph">
                  <wp:posOffset>243205</wp:posOffset>
                </wp:positionV>
                <wp:extent cx="6287135" cy="1941195"/>
                <wp:effectExtent l="0" t="0" r="0" b="1905"/>
                <wp:wrapNone/>
                <wp:docPr id="222" name="组合 13"/>
                <wp:cNvGraphicFramePr/>
                <a:graphic xmlns:a="http://schemas.openxmlformats.org/drawingml/2006/main">
                  <a:graphicData uri="http://schemas.microsoft.com/office/word/2010/wordprocessingGroup">
                    <wpg:wgp>
                      <wpg:cNvGrpSpPr/>
                      <wpg:grpSpPr>
                        <a:xfrm>
                          <a:off x="0" y="0"/>
                          <a:ext cx="6287051" cy="1941195"/>
                          <a:chOff x="0" y="0"/>
                          <a:chExt cx="6287051" cy="1941195"/>
                        </a:xfrm>
                      </wpg:grpSpPr>
                      <pic:pic xmlns:pic="http://schemas.openxmlformats.org/drawingml/2006/picture">
                        <pic:nvPicPr>
                          <pic:cNvPr id="513" name="图片 513"/>
                          <pic:cNvPicPr>
                            <a:picLocks noChangeAspect="1"/>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3106309" cy="1941195"/>
                          </a:xfrm>
                          <a:prstGeom prst="rect">
                            <a:avLst/>
                          </a:prstGeom>
                        </pic:spPr>
                      </pic:pic>
                      <wps:wsp>
                        <wps:cNvPr id="515" name="圆角矩形 515"/>
                        <wps:cNvSpPr/>
                        <wps:spPr>
                          <a:xfrm>
                            <a:off x="2443964" y="282539"/>
                            <a:ext cx="516847" cy="609522"/>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pic:pic xmlns:pic="http://schemas.openxmlformats.org/drawingml/2006/picture">
                        <pic:nvPicPr>
                          <pic:cNvPr id="516" name="图片 516"/>
                          <pic:cNvPicPr>
                            <a:picLocks noChangeAspect="1"/>
                          </pic:cNvPicPr>
                        </pic:nvPicPr>
                        <pic:blipFill>
                          <a:blip r:embed="rId299" cstate="print">
                            <a:extLst>
                              <a:ext uri="{28A0092B-C50C-407E-A947-70E740481C1C}">
                                <a14:useLocalDpi xmlns:a14="http://schemas.microsoft.com/office/drawing/2010/main" val="0"/>
                              </a:ext>
                            </a:extLst>
                          </a:blip>
                          <a:stretch>
                            <a:fillRect/>
                          </a:stretch>
                        </pic:blipFill>
                        <pic:spPr>
                          <a:xfrm>
                            <a:off x="3229000" y="16973"/>
                            <a:ext cx="3058051" cy="1924222"/>
                          </a:xfrm>
                          <a:prstGeom prst="rect">
                            <a:avLst/>
                          </a:prstGeom>
                        </pic:spPr>
                      </pic:pic>
                      <wps:wsp>
                        <wps:cNvPr id="518" name="圆角矩形 518"/>
                        <wps:cNvSpPr/>
                        <wps:spPr>
                          <a:xfrm>
                            <a:off x="4883529" y="621336"/>
                            <a:ext cx="514896" cy="182857"/>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wgp>
                  </a:graphicData>
                </a:graphic>
              </wp:anchor>
            </w:drawing>
          </mc:Choice>
          <mc:Fallback xmlns:wpsCustomData="http://www.wps.cn/officeDocument/2013/wpsCustomData">
            <w:pict>
              <v:group id="组合 13" o:spid="_x0000_s1026" o:spt="203" style="position:absolute;left:0pt;margin-left:1.6pt;margin-top:19.15pt;height:152.85pt;width:495.05pt;z-index:251971584;mso-width-relative:page;mso-height-relative:page;" coordsize="6287051,1941195" o:gfxdata="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">
                <o:lock v:ext="edit" aspectratio="f"/>
                <v:shape id="_x0000_s1026" o:spid="_x0000_s1026" o:spt="75" type="#_x0000_t75" style="position:absolute;left:0;top:0;height:1941195;width:3106309;" filled="f" o:preferrelative="t" stroked="f" coordsize="21600,21600" o:gfxdata="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rrkHi/&#10;AAAA3AAAAA8AAAAAAAAAAQAgAAAAIgAAAGRycy9kb3ducmV2LnhtbFBLAQIUABQAAAAIAIdO4kAz&#10;LwWeOwAAADkAAAAQAAAAAAAAAAEAIAAAAA4BAABkcnMvc2hhcGV4bWwueG1sUEsFBgAAAAAGAAYA&#10;WwEAALgDAAAAAA==&#10;">
                  <v:fill on="f" focussize="0,0"/>
                  <v:stroke on="f"/>
                  <v:imagedata r:id="rId258" o:title=""/>
                  <o:lock v:ext="edit" aspectratio="t"/>
                </v:shape>
                <v:roundrect id="_x0000_s1026" o:spid="_x0000_s1026" o:spt="2" style="position:absolute;left:2443964;top:282539;height:609522;width:516847;v-text-anchor:middle;" filled="f" stroked="t" coordsize="21600,21600" arcsize="0.166666666666667" o:gfxdata="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XwYZW8AAAA&#10;3AAAAA8AAAAAAAAAAQAgAAAAIgAAAGRycy9kb3ducmV2LnhtbFBLAQIUABQAAAAIAIdO4kAzLwWe&#10;OwAAADkAAAAQAAAAAAAAAAEAIAAAAAsBAABkcnMvc2hhcGV4bWwueG1sUEsFBgAAAAAGAAYAWwEA&#10;ALUDAAAAAA==&#10;">
                  <v:fill on="f" focussize="0,0"/>
                  <v:stroke weight="2pt" color="#FF0000 [3204]" joinstyle="round"/>
                  <v:imagedata o:title=""/>
                  <o:lock v:ext="edit" aspectratio="f"/>
                </v:roundrect>
                <v:shape id="_x0000_s1026" o:spid="_x0000_s1026" o:spt="75" type="#_x0000_t75" style="position:absolute;left:3229000;top:16973;height:1924222;width:3058051;" filled="f" o:preferrelative="t" stroked="f" coordsize="21600,21600" o:gfxdata="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A4X+e8AAAA&#10;3AAAAA8AAAAAAAAAAQAgAAAAIgAAAGRycy9kb3ducmV2LnhtbFBLAQIUABQAAAAIAIdO4kAzLwWe&#10;OwAAADkAAAAQAAAAAAAAAAEAIAAAAAsBAABkcnMvc2hhcGV4bWwueG1sUEsFBgAAAAAGAAYAWwEA&#10;ALUDAAAAAA==&#10;">
                  <v:fill on="f" focussize="0,0"/>
                  <v:stroke on="f"/>
                  <v:imagedata r:id="rId300" o:title=""/>
                  <o:lock v:ext="edit" aspectratio="t"/>
                </v:shape>
                <v:roundrect id="_x0000_s1026" o:spid="_x0000_s1026" o:spt="2" style="position:absolute;left:4883529;top:621336;height:182857;width:514896;v-text-anchor:middle;" filled="f" stroked="t" coordsize="21600,21600" arcsize="0.166666666666667" o:gfxdata="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Lvxzgu5AAAA3AAA&#10;AA8AAAAAAAAAAQAgAAAAIgAAAGRycy9kb3ducmV2LnhtbFBLAQIUABQAAAAIAIdO4kAzLwWeOwAA&#10;ADkAAAAQAAAAAAAAAAEAIAAAAAgBAABkcnMvc2hhcGV4bWwueG1sUEsFBgAAAAAGAAYAWwEAALID&#10;AAAAAA==&#10;">
                  <v:fill on="f" focussize="0,0"/>
                  <v:stroke weight="2pt" color="#FF0000 [3204]" joinstyle="round"/>
                  <v:imagedata o:title=""/>
                  <o:lock v:ext="edit" aspectratio="f"/>
                </v:roundrect>
              </v:group>
            </w:pict>
          </mc:Fallback>
        </mc:AlternateContent>
      </w:r>
      <w:r w:rsidRPr="00DF470D">
        <w:rPr>
          <w:rFonts w:asciiTheme="minorHAnsi" w:eastAsiaTheme="minorEastAsia" w:hAnsiTheme="minorHAnsi" w:cstheme="minorHAnsi"/>
          <w:b/>
          <w:color w:val="000000" w:themeColor="text1"/>
        </w:rPr>
        <w:t>2</w:t>
      </w:r>
      <w:r w:rsidRPr="00DF470D">
        <w:rPr>
          <w:rFonts w:asciiTheme="minorHAnsi" w:eastAsiaTheme="minorEastAsia" w:hAnsiTheme="minorHAnsi" w:cstheme="minorHAnsi"/>
          <w:b/>
          <w:color w:val="000000" w:themeColor="text1"/>
        </w:rPr>
        <w:t>、</w:t>
      </w:r>
      <w:r w:rsidRPr="00DF470D">
        <w:rPr>
          <w:rFonts w:asciiTheme="minorHAnsi" w:eastAsiaTheme="minorEastAsia" w:hAnsiTheme="minorHAnsi" w:cstheme="minorHAnsi"/>
          <w:b/>
          <w:color w:val="000000" w:themeColor="text1"/>
        </w:rPr>
        <w:t>Milk foam calibration</w:t>
      </w:r>
    </w:p>
    <w:p w14:paraId="5F28D8B5" w14:textId="77777777" w:rsidR="004A0EDE" w:rsidRPr="00DF470D" w:rsidRDefault="004A0EDE">
      <w:pPr>
        <w:spacing w:before="150" w:after="150" w:line="240" w:lineRule="auto"/>
        <w:rPr>
          <w:rFonts w:asciiTheme="minorHAnsi" w:hAnsiTheme="minorHAnsi" w:cstheme="minorHAnsi"/>
          <w:b/>
          <w:color w:val="000000" w:themeColor="text1"/>
        </w:rPr>
      </w:pPr>
    </w:p>
    <w:p w14:paraId="3D0E72B8" w14:textId="77777777" w:rsidR="004A0EDE" w:rsidRPr="00DF470D" w:rsidRDefault="004A0EDE">
      <w:pPr>
        <w:spacing w:before="150" w:after="150" w:line="240" w:lineRule="auto"/>
        <w:rPr>
          <w:rFonts w:asciiTheme="minorHAnsi" w:hAnsiTheme="minorHAnsi" w:cstheme="minorHAnsi"/>
          <w:b/>
          <w:color w:val="000000" w:themeColor="text1"/>
        </w:rPr>
      </w:pPr>
    </w:p>
    <w:p w14:paraId="6E53C3F3" w14:textId="77777777" w:rsidR="004A0EDE" w:rsidRPr="00DF470D" w:rsidRDefault="004A0EDE">
      <w:pPr>
        <w:spacing w:before="150" w:after="150" w:line="240" w:lineRule="auto"/>
        <w:rPr>
          <w:rFonts w:asciiTheme="minorHAnsi" w:hAnsiTheme="minorHAnsi" w:cstheme="minorHAnsi"/>
          <w:b/>
          <w:color w:val="000000" w:themeColor="text1"/>
        </w:rPr>
      </w:pPr>
    </w:p>
    <w:p w14:paraId="1E912994" w14:textId="77777777" w:rsidR="004A0EDE" w:rsidRPr="00DF470D" w:rsidRDefault="004A0EDE">
      <w:pPr>
        <w:spacing w:before="150" w:after="150" w:line="240" w:lineRule="auto"/>
        <w:rPr>
          <w:rFonts w:asciiTheme="minorHAnsi" w:hAnsiTheme="minorHAnsi" w:cstheme="minorHAnsi"/>
          <w:b/>
          <w:color w:val="000000" w:themeColor="text1"/>
        </w:rPr>
      </w:pPr>
    </w:p>
    <w:p w14:paraId="41F4E69C" w14:textId="77777777" w:rsidR="004A0EDE" w:rsidRPr="00DF470D" w:rsidRDefault="004A0EDE">
      <w:pPr>
        <w:spacing w:before="150" w:after="150" w:line="240" w:lineRule="auto"/>
        <w:rPr>
          <w:rFonts w:asciiTheme="minorHAnsi" w:hAnsiTheme="minorHAnsi" w:cstheme="minorHAnsi"/>
          <w:b/>
          <w:color w:val="000000" w:themeColor="text1"/>
        </w:rPr>
      </w:pPr>
    </w:p>
    <w:p w14:paraId="6B3FD253" w14:textId="77777777" w:rsidR="004A0EDE" w:rsidRPr="00DF470D" w:rsidRDefault="004A0EDE">
      <w:pPr>
        <w:spacing w:before="150" w:after="150" w:line="240" w:lineRule="auto"/>
        <w:rPr>
          <w:rFonts w:asciiTheme="minorHAnsi" w:hAnsiTheme="minorHAnsi" w:cstheme="minorHAnsi"/>
          <w:b/>
          <w:color w:val="000000" w:themeColor="text1"/>
        </w:rPr>
      </w:pPr>
    </w:p>
    <w:p w14:paraId="0A74AA53" w14:textId="77777777" w:rsidR="004A0EDE" w:rsidRPr="00DF470D" w:rsidRDefault="004A0EDE">
      <w:pPr>
        <w:spacing w:before="150" w:after="150" w:line="240" w:lineRule="auto"/>
        <w:rPr>
          <w:rFonts w:asciiTheme="minorHAnsi" w:hAnsiTheme="minorHAnsi" w:cstheme="minorHAnsi"/>
          <w:color w:val="000000" w:themeColor="text1"/>
        </w:rPr>
      </w:pPr>
    </w:p>
    <w:p w14:paraId="38B6E27B" w14:textId="77777777" w:rsidR="004A0EDE" w:rsidRPr="00DF470D" w:rsidRDefault="00000000">
      <w:pPr>
        <w:spacing w:before="150" w:after="150"/>
        <w:rPr>
          <w:rFonts w:asciiTheme="minorHAnsi" w:hAnsiTheme="minorHAnsi" w:cstheme="minorHAnsi"/>
          <w:color w:val="000000" w:themeColor="text1"/>
        </w:rPr>
      </w:pPr>
      <w:r w:rsidRPr="00DF470D">
        <w:rPr>
          <w:rFonts w:asciiTheme="minorHAnsi" w:hAnsiTheme="minorHAnsi" w:cstheme="minorHAnsi"/>
          <w:noProof/>
          <w:color w:val="000000" w:themeColor="text1"/>
        </w:rPr>
        <w:lastRenderedPageBreak/>
        <mc:AlternateContent>
          <mc:Choice Requires="wpg">
            <w:drawing>
              <wp:anchor distT="0" distB="0" distL="114300" distR="114300" simplePos="0" relativeHeight="251399168" behindDoc="0" locked="0" layoutInCell="1" allowOverlap="1" wp14:anchorId="420532A7" wp14:editId="5C750F9A">
                <wp:simplePos x="0" y="0"/>
                <wp:positionH relativeFrom="column">
                  <wp:posOffset>-27305</wp:posOffset>
                </wp:positionH>
                <wp:positionV relativeFrom="paragraph">
                  <wp:posOffset>510540</wp:posOffset>
                </wp:positionV>
                <wp:extent cx="6282690" cy="1956435"/>
                <wp:effectExtent l="0" t="0" r="3810" b="5715"/>
                <wp:wrapNone/>
                <wp:docPr id="158541819" name="组合 10"/>
                <wp:cNvGraphicFramePr/>
                <a:graphic xmlns:a="http://schemas.openxmlformats.org/drawingml/2006/main">
                  <a:graphicData uri="http://schemas.microsoft.com/office/word/2010/wordprocessingGroup">
                    <wpg:wgp>
                      <wpg:cNvGrpSpPr/>
                      <wpg:grpSpPr>
                        <a:xfrm>
                          <a:off x="0" y="0"/>
                          <a:ext cx="6282690" cy="1956435"/>
                          <a:chOff x="0" y="0"/>
                          <a:chExt cx="6282980" cy="1957003"/>
                        </a:xfrm>
                      </wpg:grpSpPr>
                      <pic:pic xmlns:pic="http://schemas.openxmlformats.org/drawingml/2006/picture">
                        <pic:nvPicPr>
                          <pic:cNvPr id="794313036" name="图片 794313036"/>
                          <pic:cNvPicPr>
                            <a:picLocks noChangeAspect="1"/>
                          </pic:cNvPicPr>
                        </pic:nvPicPr>
                        <pic:blipFill>
                          <a:blip r:embed="rId301"/>
                          <a:stretch>
                            <a:fillRect/>
                          </a:stretch>
                        </pic:blipFill>
                        <pic:spPr>
                          <a:xfrm>
                            <a:off x="0" y="0"/>
                            <a:ext cx="3131204" cy="1957003"/>
                          </a:xfrm>
                          <a:prstGeom prst="rect">
                            <a:avLst/>
                          </a:prstGeom>
                        </pic:spPr>
                      </pic:pic>
                      <pic:pic xmlns:pic="http://schemas.openxmlformats.org/drawingml/2006/picture">
                        <pic:nvPicPr>
                          <pic:cNvPr id="213212354" name="图片 213212354"/>
                          <pic:cNvPicPr>
                            <a:picLocks noChangeAspect="1"/>
                          </pic:cNvPicPr>
                        </pic:nvPicPr>
                        <pic:blipFill>
                          <a:blip r:embed="rId302"/>
                          <a:stretch>
                            <a:fillRect/>
                          </a:stretch>
                        </pic:blipFill>
                        <pic:spPr>
                          <a:xfrm>
                            <a:off x="3231270" y="0"/>
                            <a:ext cx="3051710" cy="1957003"/>
                          </a:xfrm>
                          <a:prstGeom prst="rect">
                            <a:avLst/>
                          </a:prstGeom>
                        </pic:spPr>
                      </pic:pic>
                    </wpg:wgp>
                  </a:graphicData>
                </a:graphic>
              </wp:anchor>
            </w:drawing>
          </mc:Choice>
          <mc:Fallback xmlns:wpsCustomData="http://www.wps.cn/officeDocument/2013/wpsCustomData">
            <w:pict>
              <v:group id="组合 10" o:spid="_x0000_s1026" o:spt="203" style="position:absolute;left:0pt;margin-left:-2.15pt;margin-top:40.2pt;height:154.05pt;width:494.7pt;z-index:251660288;mso-width-relative:page;mso-height-relative:page;" coordsize="6282980,1957003" o:gfxdata="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">
                <o:lock v:ext="edit" aspectratio="f"/>
                <v:shape id="_x0000_s1026" o:spid="_x0000_s1026" o:spt="75" type="#_x0000_t75" style="position:absolute;left:0;top:0;height:1957003;width:3131204;" filled="f" o:preferrelative="t" stroked="f" coordsize="21600,21600" o:gfxdata="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D5&#10;M1XUwwAAAOIAAAAPAAAAAAAAAAEAIAAAACIAAABkcnMvZG93bnJldi54bWxQSwECFAAUAAAACACH&#10;TuJAMy8FnjsAAAA5AAAAEAAAAAAAAAABACAAAAASAQAAZHJzL3NoYXBleG1sLnhtbFBLBQYAAAAA&#10;BgAGAFsBAAC8AwAAAAA=&#10;">
                  <v:fill on="f" focussize="0,0"/>
                  <v:stroke on="f"/>
                  <v:imagedata r:id="rId303" o:title=""/>
                  <o:lock v:ext="edit" aspectratio="t"/>
                </v:shape>
                <v:shape id="_x0000_s1026" o:spid="_x0000_s1026" o:spt="75" type="#_x0000_t75" style="position:absolute;left:3231270;top:0;height:1957003;width:3051710;" filled="f" o:preferrelative="t" stroked="f" coordsize="21600,21600" o:gfxdata="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0EMvacQAAADiAAAADwAAAAAAAAABACAAAAAiAAAAZHJzL2Rvd25yZXYueG1sUEsBAhQAFAAAAAgA&#10;h07iQDMvBZ47AAAAOQAAABAAAAAAAAAAAQAgAAAAEwEAAGRycy9zaGFwZXhtbC54bWxQSwUGAAAA&#10;AAYABgBbAQAAvQMAAAAA&#10;">
                  <v:fill on="f" focussize="0,0"/>
                  <v:stroke on="f"/>
                  <v:imagedata r:id="rId304" o:title=""/>
                  <o:lock v:ext="edit" aspectratio="t"/>
                </v:shape>
              </v:group>
            </w:pict>
          </mc:Fallback>
        </mc:AlternateContent>
      </w:r>
      <w:r w:rsidRPr="00DF470D">
        <w:rPr>
          <w:rFonts w:asciiTheme="minorHAnsi" w:hAnsiTheme="minorHAnsi" w:cstheme="minorHAnsi"/>
          <w:color w:val="000000" w:themeColor="text1"/>
        </w:rPr>
        <w:t>Enter machine management background.Click“calibration”</w:t>
      </w:r>
      <w:r w:rsidRPr="00DF470D">
        <w:rPr>
          <w:rFonts w:asciiTheme="minorHAnsi" w:hAnsiTheme="minorHAnsi" w:cstheme="minorHAnsi"/>
          <w:color w:val="000000" w:themeColor="text1"/>
        </w:rPr>
        <w:t>，</w:t>
      </w:r>
      <w:r w:rsidRPr="00DF470D">
        <w:rPr>
          <w:rFonts w:asciiTheme="minorHAnsi" w:hAnsiTheme="minorHAnsi" w:cstheme="minorHAnsi"/>
          <w:color w:val="000000" w:themeColor="text1"/>
        </w:rPr>
        <w:t>click“milk foam”option</w:t>
      </w:r>
      <w:r w:rsidRPr="00DF470D">
        <w:rPr>
          <w:rFonts w:asciiTheme="minorHAnsi" w:hAnsiTheme="minorHAnsi" w:cstheme="minorHAnsi"/>
          <w:color w:val="000000" w:themeColor="text1"/>
        </w:rPr>
        <w:t>，</w:t>
      </w:r>
      <w:r w:rsidRPr="00DF470D">
        <w:rPr>
          <w:rFonts w:asciiTheme="minorHAnsi" w:hAnsiTheme="minorHAnsi" w:cstheme="minorHAnsi"/>
          <w:color w:val="000000" w:themeColor="text1"/>
        </w:rPr>
        <w:t>then click“calibration”button</w:t>
      </w:r>
      <w:r w:rsidRPr="00DF470D">
        <w:rPr>
          <w:rFonts w:asciiTheme="minorHAnsi" w:hAnsiTheme="minorHAnsi" w:cstheme="minorHAnsi"/>
          <w:color w:val="000000" w:themeColor="text1"/>
        </w:rPr>
        <w:t>。</w:t>
      </w:r>
    </w:p>
    <w:p w14:paraId="5B1B6897" w14:textId="77777777" w:rsidR="004A0EDE" w:rsidRPr="00DF470D" w:rsidRDefault="004A0EDE">
      <w:pPr>
        <w:spacing w:before="150" w:after="150" w:line="240" w:lineRule="auto"/>
        <w:rPr>
          <w:rFonts w:asciiTheme="minorHAnsi" w:hAnsiTheme="minorHAnsi" w:cstheme="minorHAnsi"/>
          <w:color w:val="000000" w:themeColor="text1"/>
          <w:szCs w:val="21"/>
        </w:rPr>
      </w:pPr>
    </w:p>
    <w:p w14:paraId="458855E0" w14:textId="77777777" w:rsidR="004A0EDE" w:rsidRPr="00DF470D" w:rsidRDefault="004A0EDE">
      <w:pPr>
        <w:spacing w:before="150" w:after="150" w:line="240" w:lineRule="auto"/>
        <w:rPr>
          <w:rFonts w:asciiTheme="minorHAnsi" w:hAnsiTheme="minorHAnsi" w:cstheme="minorHAnsi"/>
          <w:color w:val="000000" w:themeColor="text1"/>
          <w:szCs w:val="21"/>
        </w:rPr>
      </w:pPr>
    </w:p>
    <w:p w14:paraId="1A53573B" w14:textId="77777777" w:rsidR="004A0EDE" w:rsidRPr="00DF470D" w:rsidRDefault="004A0EDE">
      <w:pPr>
        <w:spacing w:before="150" w:after="150" w:line="240" w:lineRule="auto"/>
        <w:rPr>
          <w:rFonts w:asciiTheme="minorHAnsi" w:hAnsiTheme="minorHAnsi" w:cstheme="minorHAnsi"/>
          <w:color w:val="000000" w:themeColor="text1"/>
          <w:szCs w:val="21"/>
        </w:rPr>
      </w:pPr>
    </w:p>
    <w:p w14:paraId="0A4638A5" w14:textId="77777777" w:rsidR="004A0EDE" w:rsidRPr="00DF470D" w:rsidRDefault="004A0EDE">
      <w:pPr>
        <w:spacing w:before="150" w:after="150" w:line="240" w:lineRule="auto"/>
        <w:rPr>
          <w:rFonts w:asciiTheme="minorHAnsi" w:hAnsiTheme="minorHAnsi" w:cstheme="minorHAnsi"/>
          <w:color w:val="000000" w:themeColor="text1"/>
          <w:szCs w:val="21"/>
        </w:rPr>
      </w:pPr>
    </w:p>
    <w:p w14:paraId="42F7CCFC" w14:textId="77777777" w:rsidR="004A0EDE" w:rsidRPr="00DF470D" w:rsidRDefault="004A0EDE">
      <w:pPr>
        <w:spacing w:before="150" w:after="150" w:line="240" w:lineRule="auto"/>
        <w:rPr>
          <w:rFonts w:asciiTheme="minorHAnsi" w:hAnsiTheme="minorHAnsi" w:cstheme="minorHAnsi"/>
          <w:color w:val="000000" w:themeColor="text1"/>
          <w:szCs w:val="21"/>
        </w:rPr>
      </w:pPr>
    </w:p>
    <w:p w14:paraId="377FBE7B" w14:textId="77777777" w:rsidR="004A0EDE" w:rsidRPr="00DF470D" w:rsidRDefault="004A0EDE">
      <w:pPr>
        <w:spacing w:before="150" w:after="150" w:line="240" w:lineRule="auto"/>
        <w:rPr>
          <w:rFonts w:asciiTheme="minorHAnsi" w:hAnsiTheme="minorHAnsi" w:cstheme="minorHAnsi"/>
          <w:color w:val="000000" w:themeColor="text1"/>
          <w:szCs w:val="21"/>
        </w:rPr>
      </w:pPr>
    </w:p>
    <w:p w14:paraId="3ABB53D8" w14:textId="77777777" w:rsidR="004A0EDE" w:rsidRPr="00DF470D" w:rsidRDefault="004A0EDE">
      <w:pPr>
        <w:spacing w:before="150" w:after="150" w:line="360" w:lineRule="auto"/>
        <w:rPr>
          <w:rFonts w:asciiTheme="minorHAnsi" w:hAnsiTheme="minorHAnsi" w:cstheme="minorHAnsi"/>
          <w:color w:val="000000" w:themeColor="text1"/>
          <w:szCs w:val="21"/>
        </w:rPr>
      </w:pPr>
    </w:p>
    <w:p w14:paraId="3F8C532B" w14:textId="77777777" w:rsidR="004A0EDE" w:rsidRPr="00DF470D" w:rsidRDefault="00000000">
      <w:pPr>
        <w:spacing w:before="150" w:after="150"/>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Cs w:val="21"/>
        </w:rPr>
        <w:t>According to the interface prompts, prepare a 300ml measuring cup in advance, place the measuring cup directly below the outlet, then click "Next" button; click "Start" button, wait for the end of the program until the outlet stops the milk foam</w:t>
      </w:r>
      <w:r w:rsidRPr="00DF470D">
        <w:rPr>
          <w:rFonts w:asciiTheme="minorHAnsi" w:eastAsiaTheme="minorEastAsia" w:hAnsiTheme="minorHAnsi" w:cstheme="minorHAnsi"/>
          <w:color w:val="000000" w:themeColor="text1"/>
          <w:szCs w:val="21"/>
        </w:rPr>
        <w:t>。</w:t>
      </w:r>
    </w:p>
    <w:p w14:paraId="055F8053" w14:textId="77777777" w:rsidR="004A0EDE" w:rsidRPr="00DF470D" w:rsidRDefault="00000000">
      <w:pPr>
        <w:spacing w:before="150" w:after="150"/>
        <w:rPr>
          <w:rFonts w:asciiTheme="minorHAnsi" w:hAnsiTheme="minorHAnsi" w:cstheme="minorHAnsi"/>
          <w:color w:val="000000" w:themeColor="text1"/>
        </w:rPr>
      </w:pPr>
      <w:r w:rsidRPr="00DF470D">
        <w:rPr>
          <w:rFonts w:asciiTheme="minorHAnsi" w:hAnsiTheme="minorHAnsi" w:cstheme="minorHAnsi"/>
          <w:noProof/>
          <w:color w:val="000000" w:themeColor="text1"/>
        </w:rPr>
        <mc:AlternateContent>
          <mc:Choice Requires="wpg">
            <w:drawing>
              <wp:anchor distT="0" distB="0" distL="114300" distR="114300" simplePos="0" relativeHeight="251803648" behindDoc="0" locked="0" layoutInCell="1" allowOverlap="1" wp14:anchorId="11E4661B" wp14:editId="022DE783">
                <wp:simplePos x="0" y="0"/>
                <wp:positionH relativeFrom="column">
                  <wp:posOffset>-66040</wp:posOffset>
                </wp:positionH>
                <wp:positionV relativeFrom="paragraph">
                  <wp:posOffset>68580</wp:posOffset>
                </wp:positionV>
                <wp:extent cx="6307455" cy="1957070"/>
                <wp:effectExtent l="0" t="0" r="0" b="5715"/>
                <wp:wrapNone/>
                <wp:docPr id="1780950364" name="组合 15"/>
                <wp:cNvGraphicFramePr/>
                <a:graphic xmlns:a="http://schemas.openxmlformats.org/drawingml/2006/main">
                  <a:graphicData uri="http://schemas.microsoft.com/office/word/2010/wordprocessingGroup">
                    <wpg:wgp>
                      <wpg:cNvGrpSpPr/>
                      <wpg:grpSpPr>
                        <a:xfrm>
                          <a:off x="0" y="0"/>
                          <a:ext cx="6307456" cy="1957003"/>
                          <a:chOff x="0" y="0"/>
                          <a:chExt cx="6307456" cy="1957003"/>
                        </a:xfrm>
                      </wpg:grpSpPr>
                      <pic:pic xmlns:pic="http://schemas.openxmlformats.org/drawingml/2006/picture">
                        <pic:nvPicPr>
                          <pic:cNvPr id="1073706629" name="图片 1073706629"/>
                          <pic:cNvPicPr>
                            <a:picLocks noChangeAspect="1"/>
                          </pic:cNvPicPr>
                        </pic:nvPicPr>
                        <pic:blipFill>
                          <a:blip r:embed="rId305"/>
                          <a:stretch>
                            <a:fillRect/>
                          </a:stretch>
                        </pic:blipFill>
                        <pic:spPr>
                          <a:xfrm>
                            <a:off x="0" y="0"/>
                            <a:ext cx="3131204" cy="1957003"/>
                          </a:xfrm>
                          <a:prstGeom prst="rect">
                            <a:avLst/>
                          </a:prstGeom>
                        </pic:spPr>
                      </pic:pic>
                      <pic:pic xmlns:pic="http://schemas.openxmlformats.org/drawingml/2006/picture">
                        <pic:nvPicPr>
                          <pic:cNvPr id="694040260" name="图片 694040260"/>
                          <pic:cNvPicPr>
                            <a:picLocks noChangeAspect="1"/>
                          </pic:cNvPicPr>
                        </pic:nvPicPr>
                        <pic:blipFill>
                          <a:blip r:embed="rId306"/>
                          <a:stretch>
                            <a:fillRect/>
                          </a:stretch>
                        </pic:blipFill>
                        <pic:spPr>
                          <a:xfrm>
                            <a:off x="3255746" y="0"/>
                            <a:ext cx="3051710" cy="1957003"/>
                          </a:xfrm>
                          <a:prstGeom prst="rect">
                            <a:avLst/>
                          </a:prstGeom>
                        </pic:spPr>
                      </pic:pic>
                    </wpg:wgp>
                  </a:graphicData>
                </a:graphic>
              </wp:anchor>
            </w:drawing>
          </mc:Choice>
          <mc:Fallback xmlns:wpsCustomData="http://www.wps.cn/officeDocument/2013/wpsCustomData">
            <w:pict>
              <v:group id="组合 15" o:spid="_x0000_s1026" o:spt="203" style="position:absolute;left:0pt;margin-left:-5.2pt;margin-top:5.4pt;height:154.1pt;width:496.65pt;z-index:252048384;mso-width-relative:page;mso-height-relative:page;" coordsize="6307456,1957003" o:gfxdata="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">
                <o:lock v:ext="edit" aspectratio="f"/>
                <v:shape id="_x0000_s1026" o:spid="_x0000_s1026" o:spt="75" type="#_x0000_t75" style="position:absolute;left:0;top:0;height:1957003;width:3131204;" filled="f" o:preferrelative="t" stroked="f" coordsize="21600,21600" o:gfxdata="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NYZb6/&#10;AAAA4wAAAA8AAAAAAAAAAQAgAAAAIgAAAGRycy9kb3ducmV2LnhtbFBLAQIUABQAAAAIAIdO4kAz&#10;LwWeOwAAADkAAAAQAAAAAAAAAAEAIAAAAA4BAABkcnMvc2hhcGV4bWwueG1sUEsFBgAAAAAGAAYA&#10;WwEAALgDAAAAAA==&#10;">
                  <v:fill on="f" focussize="0,0"/>
                  <v:stroke on="f"/>
                  <v:imagedata r:id="rId307" o:title=""/>
                  <o:lock v:ext="edit" aspectratio="t"/>
                </v:shape>
                <v:shape id="_x0000_s1026" o:spid="_x0000_s1026" o:spt="75" type="#_x0000_t75" style="position:absolute;left:3255746;top:0;height:1957003;width:3051710;" filled="f" o:preferrelative="t" stroked="f" coordsize="21600,21600" o:gfxdata="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K0LG&#10;Q8EAAADiAAAADwAAAAAAAAABACAAAAAiAAAAZHJzL2Rvd25yZXYueG1sUEsBAhQAFAAAAAgAh07i&#10;QDMvBZ47AAAAOQAAABAAAAAAAAAAAQAgAAAAEAEAAGRycy9zaGFwZXhtbC54bWxQSwUGAAAAAAYA&#10;BgBbAQAAugMAAAAA&#10;">
                  <v:fill on="f" focussize="0,0"/>
                  <v:stroke on="f"/>
                  <v:imagedata r:id="rId308" o:title=""/>
                  <o:lock v:ext="edit" aspectratio="t"/>
                </v:shape>
              </v:group>
            </w:pict>
          </mc:Fallback>
        </mc:AlternateContent>
      </w:r>
    </w:p>
    <w:p w14:paraId="3BCAB29D" w14:textId="77777777" w:rsidR="004A0EDE" w:rsidRPr="00DF470D" w:rsidRDefault="004A0EDE">
      <w:pPr>
        <w:spacing w:before="150" w:after="150"/>
        <w:rPr>
          <w:rFonts w:asciiTheme="minorHAnsi" w:hAnsiTheme="minorHAnsi" w:cstheme="minorHAnsi"/>
          <w:color w:val="000000" w:themeColor="text1"/>
        </w:rPr>
      </w:pPr>
    </w:p>
    <w:p w14:paraId="6A330F4B" w14:textId="77777777" w:rsidR="004A0EDE" w:rsidRPr="00DF470D" w:rsidRDefault="004A0EDE">
      <w:pPr>
        <w:spacing w:before="150" w:after="150"/>
        <w:rPr>
          <w:rFonts w:asciiTheme="minorHAnsi" w:hAnsiTheme="minorHAnsi" w:cstheme="minorHAnsi"/>
          <w:color w:val="000000" w:themeColor="text1"/>
        </w:rPr>
      </w:pPr>
    </w:p>
    <w:p w14:paraId="43DE9D6B" w14:textId="77777777" w:rsidR="004A0EDE" w:rsidRPr="00DF470D" w:rsidRDefault="004A0EDE">
      <w:pPr>
        <w:spacing w:before="150" w:after="150"/>
        <w:rPr>
          <w:rFonts w:asciiTheme="minorHAnsi" w:hAnsiTheme="minorHAnsi" w:cstheme="minorHAnsi"/>
          <w:color w:val="000000" w:themeColor="text1"/>
        </w:rPr>
      </w:pPr>
    </w:p>
    <w:p w14:paraId="4E49DE4C" w14:textId="77777777" w:rsidR="004A0EDE" w:rsidRPr="00DF470D" w:rsidRDefault="004A0EDE">
      <w:pPr>
        <w:spacing w:before="150" w:after="150"/>
        <w:rPr>
          <w:rFonts w:asciiTheme="minorHAnsi" w:hAnsiTheme="minorHAnsi" w:cstheme="minorHAnsi"/>
          <w:color w:val="000000" w:themeColor="text1"/>
        </w:rPr>
      </w:pPr>
    </w:p>
    <w:p w14:paraId="02E1EDF1" w14:textId="77777777" w:rsidR="004A0EDE" w:rsidRPr="00DF470D" w:rsidRDefault="004A0EDE">
      <w:pPr>
        <w:spacing w:before="150" w:after="150"/>
        <w:rPr>
          <w:rFonts w:asciiTheme="minorHAnsi" w:hAnsiTheme="minorHAnsi" w:cstheme="minorHAnsi"/>
          <w:color w:val="000000" w:themeColor="text1"/>
        </w:rPr>
      </w:pPr>
    </w:p>
    <w:p w14:paraId="3071F258" w14:textId="77777777" w:rsidR="004A0EDE" w:rsidRPr="00DF470D" w:rsidRDefault="004A0EDE">
      <w:pPr>
        <w:spacing w:before="150" w:after="150"/>
        <w:rPr>
          <w:rFonts w:asciiTheme="minorHAnsi" w:hAnsiTheme="minorHAnsi" w:cstheme="minorHAnsi"/>
          <w:color w:val="000000" w:themeColor="text1"/>
        </w:rPr>
      </w:pPr>
    </w:p>
    <w:p w14:paraId="1E6AF1DD" w14:textId="77777777" w:rsidR="004A0EDE" w:rsidRPr="00DF470D" w:rsidRDefault="004A0EDE">
      <w:pPr>
        <w:spacing w:before="150" w:after="150" w:line="360" w:lineRule="auto"/>
        <w:rPr>
          <w:rFonts w:asciiTheme="minorHAnsi" w:hAnsiTheme="minorHAnsi" w:cstheme="minorHAnsi"/>
          <w:color w:val="000000" w:themeColor="text1"/>
        </w:rPr>
      </w:pPr>
    </w:p>
    <w:p w14:paraId="07CD783E" w14:textId="77777777" w:rsidR="004A0EDE" w:rsidRPr="00DF470D" w:rsidRDefault="00000000">
      <w:pPr>
        <w:spacing w:before="150" w:after="150"/>
        <w:rPr>
          <w:rFonts w:asciiTheme="minorHAnsi" w:eastAsiaTheme="minorEastAsia" w:hAnsiTheme="minorHAnsi" w:cstheme="minorHAnsi"/>
          <w:color w:val="000000" w:themeColor="text1"/>
          <w:szCs w:val="21"/>
        </w:rPr>
      </w:pPr>
      <w:r w:rsidRPr="00DF470D">
        <w:rPr>
          <w:rFonts w:asciiTheme="minorHAnsi" w:hAnsiTheme="minorHAnsi" w:cstheme="minorHAnsi"/>
          <w:color w:val="000000" w:themeColor="text1"/>
        </w:rPr>
        <w:t>Remove the milk foam in the first measuring cup, rinse the cup and place it directly below the outlet; click the "Next" button; click start in the interface. After the milk bubble is out, check the value of the milk bubble in the measuring cup, fill in the read value in the blank of "input output quantity", and click the "Finish" button.</w:t>
      </w:r>
    </w:p>
    <w:p w14:paraId="708A848A" w14:textId="77777777" w:rsidR="004A0EDE" w:rsidRPr="00DF470D" w:rsidRDefault="00000000">
      <w:pPr>
        <w:pStyle w:val="21"/>
        <w:spacing w:before="150" w:after="150"/>
        <w:ind w:right="200"/>
        <w:rPr>
          <w:rFonts w:asciiTheme="minorHAnsi" w:hAnsiTheme="minorHAnsi" w:cstheme="minorHAnsi"/>
          <w:color w:val="000000" w:themeColor="text1"/>
        </w:rPr>
      </w:pPr>
      <w:bookmarkStart w:id="390" w:name="_Toc105429985"/>
      <w:bookmarkStart w:id="391" w:name="_Toc135843179"/>
      <w:bookmarkStart w:id="392" w:name="_Toc135994172"/>
      <w:bookmarkStart w:id="393" w:name="_Toc181202382"/>
      <w:r w:rsidRPr="00DF470D">
        <w:rPr>
          <w:rFonts w:asciiTheme="minorHAnsi" w:eastAsiaTheme="minorEastAsia" w:hAnsiTheme="minorHAnsi" w:cstheme="minorHAnsi"/>
          <w:color w:val="000000" w:themeColor="text1"/>
        </w:rPr>
        <w:t>Product testing and adjustment</w:t>
      </w:r>
      <w:r w:rsidRPr="00DF470D">
        <w:rPr>
          <w:rFonts w:asciiTheme="minorHAnsi" w:eastAsiaTheme="minorEastAsia" w:hAnsiTheme="minorHAnsi" w:cstheme="minorHAnsi"/>
          <w:noProof/>
          <w:color w:val="000000" w:themeColor="text1"/>
        </w:rPr>
        <mc:AlternateContent>
          <mc:Choice Requires="wpg">
            <w:drawing>
              <wp:anchor distT="0" distB="0" distL="114300" distR="114300" simplePos="0" relativeHeight="251713536" behindDoc="0" locked="0" layoutInCell="1" allowOverlap="1" wp14:anchorId="36174DEE" wp14:editId="371565ED">
                <wp:simplePos x="0" y="0"/>
                <wp:positionH relativeFrom="column">
                  <wp:posOffset>-6985</wp:posOffset>
                </wp:positionH>
                <wp:positionV relativeFrom="paragraph">
                  <wp:posOffset>229235</wp:posOffset>
                </wp:positionV>
                <wp:extent cx="6282055" cy="1932305"/>
                <wp:effectExtent l="0" t="0" r="4445" b="0"/>
                <wp:wrapNone/>
                <wp:docPr id="221" name="组合 221"/>
                <wp:cNvGraphicFramePr/>
                <a:graphic xmlns:a="http://schemas.openxmlformats.org/drawingml/2006/main">
                  <a:graphicData uri="http://schemas.microsoft.com/office/word/2010/wordprocessingGroup">
                    <wpg:wgp>
                      <wpg:cNvGrpSpPr/>
                      <wpg:grpSpPr>
                        <a:xfrm>
                          <a:off x="0" y="0"/>
                          <a:ext cx="6282055" cy="1932305"/>
                          <a:chOff x="0" y="0"/>
                          <a:chExt cx="6282055" cy="1932305"/>
                        </a:xfrm>
                      </wpg:grpSpPr>
                      <wpg:grpSp>
                        <wpg:cNvPr id="1091" name="组合 1091"/>
                        <wpg:cNvGrpSpPr/>
                        <wpg:grpSpPr>
                          <a:xfrm>
                            <a:off x="0" y="0"/>
                            <a:ext cx="6282055" cy="1932305"/>
                            <a:chOff x="0" y="0"/>
                            <a:chExt cx="6282055" cy="1932305"/>
                          </a:xfrm>
                        </wpg:grpSpPr>
                        <pic:pic xmlns:pic="http://schemas.openxmlformats.org/drawingml/2006/picture">
                          <pic:nvPicPr>
                            <pic:cNvPr id="557" name="图片 33"/>
                            <pic:cNvPicPr>
                              <a:picLocks noChangeAspect="1"/>
                            </pic:cNvPicPr>
                          </pic:nvPicPr>
                          <pic:blipFill>
                            <a:blip r:embed="rId309" cstate="print">
                              <a:extLst>
                                <a:ext uri="{28A0092B-C50C-407E-A947-70E740481C1C}">
                                  <a14:useLocalDpi xmlns:a14="http://schemas.microsoft.com/office/drawing/2010/main" val="0"/>
                                </a:ext>
                              </a:extLst>
                            </a:blip>
                            <a:stretch>
                              <a:fillRect/>
                            </a:stretch>
                          </pic:blipFill>
                          <pic:spPr>
                            <a:xfrm>
                              <a:off x="0" y="0"/>
                              <a:ext cx="3115687" cy="1932305"/>
                            </a:xfrm>
                            <a:prstGeom prst="rect">
                              <a:avLst/>
                            </a:prstGeom>
                          </pic:spPr>
                        </pic:pic>
                        <pic:pic xmlns:pic="http://schemas.openxmlformats.org/drawingml/2006/picture">
                          <pic:nvPicPr>
                            <pic:cNvPr id="558" name="图片 34"/>
                            <pic:cNvPicPr>
                              <a:picLocks noChangeAspect="1"/>
                            </pic:cNvPicPr>
                          </pic:nvPicPr>
                          <pic:blipFill>
                            <a:blip r:embed="rId310" cstate="print">
                              <a:extLst>
                                <a:ext uri="{28A0092B-C50C-407E-A947-70E740481C1C}">
                                  <a14:useLocalDpi xmlns:a14="http://schemas.microsoft.com/office/drawing/2010/main" val="0"/>
                                </a:ext>
                              </a:extLst>
                            </a:blip>
                            <a:stretch>
                              <a:fillRect/>
                            </a:stretch>
                          </pic:blipFill>
                          <pic:spPr>
                            <a:xfrm>
                              <a:off x="3232535" y="0"/>
                              <a:ext cx="3049520" cy="1932305"/>
                            </a:xfrm>
                            <a:prstGeom prst="rect">
                              <a:avLst/>
                            </a:prstGeom>
                          </pic:spPr>
                        </pic:pic>
                      </wpg:grpSp>
                      <wps:wsp>
                        <wps:cNvPr id="556" name="圆角矩形 35"/>
                        <wps:cNvSpPr/>
                        <wps:spPr>
                          <a:xfrm>
                            <a:off x="895991" y="288100"/>
                            <a:ext cx="523875" cy="56070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wgp>
                  </a:graphicData>
                </a:graphic>
              </wp:anchor>
            </w:drawing>
          </mc:Choice>
          <mc:Fallback xmlns:wpsCustomData="http://www.wps.cn/officeDocument/2013/wpsCustomData">
            <w:pict>
              <v:group id="_x0000_s1026" o:spid="_x0000_s1026" o:spt="203" style="position:absolute;left:0pt;margin-left:-0.55pt;margin-top:18.05pt;height:152.15pt;width:494.65pt;z-index:251972608;mso-width-relative:page;mso-height-relative:page;" coordsize="6282055,1932305" o:gfxdata="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">
                <o:lock v:ext="edit" aspectratio="f"/>
                <v:group id="_x0000_s1026" o:spid="_x0000_s1026" o:spt="203" style="position:absolute;left:0;top:0;height:1932305;width:6282055;" coordsize="6282055,1932305" o:gfxdata="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M7zTDb0AAADdAAAADwAAAAAAAAABACAAAAAiAAAAZHJzL2Rvd25yZXYueG1s&#10;UEsBAhQAFAAAAAgAh07iQDMvBZ47AAAAOQAAABUAAAAAAAAAAQAgAAAADAEAAGRycy9ncm91cHNo&#10;YXBleG1sLnhtbFBLBQYAAAAABgAGAGABAADJAwAAAAA=&#10;">
                  <o:lock v:ext="edit" aspectratio="f"/>
                  <v:shape id="图片 33" o:spid="_x0000_s1026" o:spt="75" type="#_x0000_t75" style="position:absolute;left:0;top:0;height:1932305;width:3115687;" filled="f" o:preferrelative="t" stroked="f" coordsize="21600,21600" o:gfxdata="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CM8WK/&#10;AAAA3AAAAA8AAAAAAAAAAQAgAAAAIgAAAGRycy9kb3ducmV2LnhtbFBLAQIUABQAAAAIAIdO4kAz&#10;LwWeOwAAADkAAAAQAAAAAAAAAAEAIAAAAA4BAABkcnMvc2hhcGV4bWwueG1sUEsFBgAAAAAGAAYA&#10;WwEAALgDAAAAAA==&#10;">
                    <v:fill on="f" focussize="0,0"/>
                    <v:stroke on="f"/>
                    <v:imagedata r:id="rId311" o:title=""/>
                    <o:lock v:ext="edit" aspectratio="t"/>
                  </v:shape>
                  <v:shape id="图片 34" o:spid="_x0000_s1026" o:spt="75" type="#_x0000_t75" style="position:absolute;left:3232535;top:0;height:1932305;width:3049520;" filled="f" o:preferrelative="t" stroked="f" coordsize="21600,21600" o:gfxdata="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kVPK8LsAAADc&#10;AAAADwAAAAAAAAABACAAAAAiAAAAZHJzL2Rvd25yZXYueG1sUEsBAhQAFAAAAAgAh07iQDMvBZ47&#10;AAAAOQAAABAAAAAAAAAAAQAgAAAACgEAAGRycy9zaGFwZXhtbC54bWxQSwUGAAAAAAYABgBbAQAA&#10;tAMAAAAA&#10;">
                    <v:fill on="f" focussize="0,0"/>
                    <v:stroke on="f"/>
                    <v:imagedata r:id="rId312" o:title=""/>
                    <o:lock v:ext="edit" aspectratio="t"/>
                  </v:shape>
                </v:group>
                <v:roundrect id="圆角矩形 35" o:spid="_x0000_s1026" o:spt="2" style="position:absolute;left:895991;top:288100;height:560705;width:523875;v-text-anchor:middle;" filled="f" stroked="t" coordsize="21600,21600" arcsize="0.166666666666667" o:gfxdata="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NIRiK8AAAA&#10;3AAAAA8AAAAAAAAAAQAgAAAAIgAAAGRycy9kb3ducmV2LnhtbFBLAQIUABQAAAAIAIdO4kAzLwWe&#10;OwAAADkAAAAQAAAAAAAAAAEAIAAAAAsBAABkcnMvc2hhcGV4bWwueG1sUEsFBgAAAAAGAAYAWwEA&#10;ALUDAAAAAA==&#10;">
                  <v:fill on="f" focussize="0,0"/>
                  <v:stroke weight="2pt" color="#FF0000 [3204]" joinstyle="round"/>
                  <v:imagedata o:title=""/>
                  <o:lock v:ext="edit" aspectratio="f"/>
                </v:roundrect>
              </v:group>
            </w:pict>
          </mc:Fallback>
        </mc:AlternateContent>
      </w:r>
      <w:bookmarkEnd w:id="390"/>
      <w:bookmarkEnd w:id="391"/>
      <w:bookmarkEnd w:id="392"/>
      <w:bookmarkEnd w:id="393"/>
    </w:p>
    <w:p w14:paraId="0D0B8DCF" w14:textId="77777777" w:rsidR="004A0EDE" w:rsidRPr="00DF470D" w:rsidRDefault="004A0EDE">
      <w:pPr>
        <w:spacing w:before="150" w:after="150"/>
        <w:rPr>
          <w:rFonts w:asciiTheme="minorHAnsi" w:hAnsiTheme="minorHAnsi" w:cstheme="minorHAnsi"/>
          <w:color w:val="000000" w:themeColor="text1"/>
        </w:rPr>
      </w:pPr>
    </w:p>
    <w:p w14:paraId="0F4BF26D" w14:textId="77777777" w:rsidR="004A0EDE" w:rsidRPr="00DF470D" w:rsidRDefault="004A0EDE">
      <w:pPr>
        <w:spacing w:before="150" w:after="150"/>
        <w:rPr>
          <w:rFonts w:asciiTheme="minorHAnsi" w:hAnsiTheme="minorHAnsi" w:cstheme="minorHAnsi"/>
          <w:color w:val="000000" w:themeColor="text1"/>
        </w:rPr>
      </w:pPr>
    </w:p>
    <w:p w14:paraId="6FA00A39" w14:textId="77777777" w:rsidR="004A0EDE" w:rsidRPr="00DF470D" w:rsidRDefault="004A0EDE">
      <w:pPr>
        <w:spacing w:before="150" w:after="150" w:line="360" w:lineRule="auto"/>
        <w:rPr>
          <w:rFonts w:asciiTheme="minorHAnsi" w:hAnsiTheme="minorHAnsi" w:cstheme="minorHAnsi"/>
          <w:color w:val="000000" w:themeColor="text1"/>
        </w:rPr>
      </w:pPr>
    </w:p>
    <w:p w14:paraId="69B5299C" w14:textId="77777777" w:rsidR="004A0EDE" w:rsidRPr="00DF470D" w:rsidRDefault="004A0EDE">
      <w:pPr>
        <w:spacing w:before="150" w:after="150"/>
        <w:rPr>
          <w:rFonts w:asciiTheme="minorHAnsi" w:hAnsiTheme="minorHAnsi" w:cstheme="minorHAnsi"/>
          <w:color w:val="000000" w:themeColor="text1"/>
        </w:rPr>
      </w:pPr>
    </w:p>
    <w:p w14:paraId="660A3E14" w14:textId="77777777" w:rsidR="004A0EDE" w:rsidRPr="00DF470D" w:rsidRDefault="004A0EDE">
      <w:pPr>
        <w:spacing w:before="150" w:after="150"/>
        <w:rPr>
          <w:rFonts w:asciiTheme="minorHAnsi" w:hAnsiTheme="minorHAnsi" w:cstheme="minorHAnsi"/>
          <w:color w:val="000000" w:themeColor="text1"/>
        </w:rPr>
      </w:pPr>
    </w:p>
    <w:p w14:paraId="31FC817F" w14:textId="77777777" w:rsidR="004A0EDE" w:rsidRPr="00DF470D" w:rsidRDefault="004A0EDE">
      <w:pPr>
        <w:spacing w:before="150" w:after="150"/>
        <w:rPr>
          <w:rFonts w:asciiTheme="minorHAnsi" w:hAnsiTheme="minorHAnsi" w:cstheme="minorHAnsi"/>
          <w:color w:val="000000" w:themeColor="text1"/>
        </w:rPr>
      </w:pPr>
    </w:p>
    <w:p w14:paraId="3F00C51F" w14:textId="77777777" w:rsidR="004A0EDE" w:rsidRPr="00DF470D" w:rsidRDefault="00000000">
      <w:pPr>
        <w:spacing w:before="150" w:after="150" w:line="240" w:lineRule="auto"/>
        <w:rPr>
          <w:rFonts w:asciiTheme="minorHAnsi" w:eastAsiaTheme="minorEastAsia" w:hAnsiTheme="minorHAnsi" w:cstheme="minorHAnsi"/>
          <w:color w:val="000000" w:themeColor="text1"/>
          <w:szCs w:val="21"/>
        </w:rPr>
      </w:pPr>
      <w:r w:rsidRPr="00DF470D">
        <w:rPr>
          <w:rFonts w:asciiTheme="minorHAnsi" w:hAnsiTheme="minorHAnsi" w:cstheme="minorHAnsi"/>
          <w:noProof/>
          <w:color w:val="000000" w:themeColor="text1"/>
        </w:rPr>
        <w:lastRenderedPageBreak/>
        <w:drawing>
          <wp:anchor distT="0" distB="0" distL="114300" distR="114300" simplePos="0" relativeHeight="251720704" behindDoc="0" locked="0" layoutInCell="1" allowOverlap="1" wp14:anchorId="4AF403FF" wp14:editId="0E4A31BF">
            <wp:simplePos x="0" y="0"/>
            <wp:positionH relativeFrom="column">
              <wp:posOffset>5565775</wp:posOffset>
            </wp:positionH>
            <wp:positionV relativeFrom="paragraph">
              <wp:posOffset>407035</wp:posOffset>
            </wp:positionV>
            <wp:extent cx="146050" cy="139065"/>
            <wp:effectExtent l="0" t="0" r="6985" b="0"/>
            <wp:wrapNone/>
            <wp:docPr id="1089"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 name="图片 45"/>
                    <pic:cNvPicPr>
                      <a:picLocks noChangeAspect="1"/>
                    </pic:cNvPicPr>
                  </pic:nvPicPr>
                  <pic:blipFill>
                    <a:blip r:embed="rId313"/>
                    <a:stretch>
                      <a:fillRect/>
                    </a:stretch>
                  </pic:blipFill>
                  <pic:spPr>
                    <a:xfrm>
                      <a:off x="0" y="0"/>
                      <a:ext cx="145877" cy="139246"/>
                    </a:xfrm>
                    <a:prstGeom prst="rect">
                      <a:avLst/>
                    </a:prstGeom>
                  </pic:spPr>
                </pic:pic>
              </a:graphicData>
            </a:graphic>
          </wp:anchor>
        </w:drawing>
      </w:r>
      <w:r w:rsidRPr="00DF470D">
        <w:rPr>
          <w:rFonts w:asciiTheme="minorHAnsi" w:hAnsiTheme="minorHAnsi" w:cstheme="minorHAnsi"/>
          <w:noProof/>
          <w:color w:val="000000" w:themeColor="text1"/>
        </w:rPr>
        <w:drawing>
          <wp:anchor distT="0" distB="0" distL="114300" distR="114300" simplePos="0" relativeHeight="251721728" behindDoc="0" locked="0" layoutInCell="1" allowOverlap="1" wp14:anchorId="4F631346" wp14:editId="26E748B0">
            <wp:simplePos x="0" y="0"/>
            <wp:positionH relativeFrom="column">
              <wp:posOffset>4594860</wp:posOffset>
            </wp:positionH>
            <wp:positionV relativeFrom="paragraph">
              <wp:posOffset>405130</wp:posOffset>
            </wp:positionV>
            <wp:extent cx="124460" cy="127635"/>
            <wp:effectExtent l="0" t="0" r="8890" b="5715"/>
            <wp:wrapNone/>
            <wp:docPr id="1090"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 name="图片 39"/>
                    <pic:cNvPicPr>
                      <a:picLocks noChangeAspect="1"/>
                    </pic:cNvPicPr>
                  </pic:nvPicPr>
                  <pic:blipFill>
                    <a:blip r:embed="rId314" cstate="print">
                      <a:extLst>
                        <a:ext uri="{28A0092B-C50C-407E-A947-70E740481C1C}">
                          <a14:useLocalDpi xmlns:a14="http://schemas.microsoft.com/office/drawing/2010/main" val="0"/>
                        </a:ext>
                      </a:extLst>
                    </a:blip>
                    <a:stretch>
                      <a:fillRect/>
                    </a:stretch>
                  </pic:blipFill>
                  <pic:spPr>
                    <a:xfrm>
                      <a:off x="0" y="0"/>
                      <a:ext cx="124460" cy="127635"/>
                    </a:xfrm>
                    <a:prstGeom prst="rect">
                      <a:avLst/>
                    </a:prstGeom>
                  </pic:spPr>
                </pic:pic>
              </a:graphicData>
            </a:graphic>
          </wp:anchor>
        </w:drawing>
      </w:r>
      <w:r w:rsidRPr="00DF470D">
        <w:rPr>
          <w:rFonts w:asciiTheme="minorHAnsi" w:hAnsiTheme="minorHAnsi" w:cstheme="minorHAnsi"/>
          <w:noProof/>
          <w:color w:val="000000" w:themeColor="text1"/>
        </w:rPr>
        <w:drawing>
          <wp:anchor distT="0" distB="0" distL="114300" distR="114300" simplePos="0" relativeHeight="251719680" behindDoc="0" locked="0" layoutInCell="1" allowOverlap="1" wp14:anchorId="11DC3CC4" wp14:editId="4913E0DA">
            <wp:simplePos x="0" y="0"/>
            <wp:positionH relativeFrom="column">
              <wp:posOffset>3733800</wp:posOffset>
            </wp:positionH>
            <wp:positionV relativeFrom="paragraph">
              <wp:posOffset>417830</wp:posOffset>
            </wp:positionV>
            <wp:extent cx="135890" cy="133350"/>
            <wp:effectExtent l="0" t="0" r="0" b="635"/>
            <wp:wrapNone/>
            <wp:docPr id="108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 name="图片 44"/>
                    <pic:cNvPicPr>
                      <a:picLocks noChangeAspect="1"/>
                    </pic:cNvPicPr>
                  </pic:nvPicPr>
                  <pic:blipFill>
                    <a:blip r:embed="rId315"/>
                    <a:stretch>
                      <a:fillRect/>
                    </a:stretch>
                  </pic:blipFill>
                  <pic:spPr>
                    <a:xfrm>
                      <a:off x="0" y="0"/>
                      <a:ext cx="136144" cy="133050"/>
                    </a:xfrm>
                    <a:prstGeom prst="rect">
                      <a:avLst/>
                    </a:prstGeom>
                  </pic:spPr>
                </pic:pic>
              </a:graphicData>
            </a:graphic>
          </wp:anchor>
        </w:drawing>
      </w:r>
      <w:r w:rsidRPr="00DF470D">
        <w:rPr>
          <w:rFonts w:asciiTheme="minorHAnsi" w:hAnsiTheme="minorHAnsi" w:cstheme="minorHAnsi"/>
          <w:noProof/>
          <w:color w:val="000000" w:themeColor="text1"/>
        </w:rPr>
        <w:drawing>
          <wp:anchor distT="0" distB="0" distL="114300" distR="114300" simplePos="0" relativeHeight="251718656" behindDoc="0" locked="0" layoutInCell="1" allowOverlap="1" wp14:anchorId="1AA5E723" wp14:editId="69A0D851">
            <wp:simplePos x="0" y="0"/>
            <wp:positionH relativeFrom="column">
              <wp:posOffset>2891155</wp:posOffset>
            </wp:positionH>
            <wp:positionV relativeFrom="paragraph">
              <wp:posOffset>432435</wp:posOffset>
            </wp:positionV>
            <wp:extent cx="132715" cy="132715"/>
            <wp:effectExtent l="0" t="0" r="635" b="635"/>
            <wp:wrapNone/>
            <wp:docPr id="1015"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 name="图片 43"/>
                    <pic:cNvPicPr>
                      <a:picLocks noChangeAspect="1"/>
                    </pic:cNvPicPr>
                  </pic:nvPicPr>
                  <pic:blipFill>
                    <a:blip r:embed="rId316"/>
                    <a:stretch>
                      <a:fillRect/>
                    </a:stretch>
                  </pic:blipFill>
                  <pic:spPr>
                    <a:xfrm>
                      <a:off x="0" y="0"/>
                      <a:ext cx="132715" cy="132715"/>
                    </a:xfrm>
                    <a:prstGeom prst="rect">
                      <a:avLst/>
                    </a:prstGeom>
                  </pic:spPr>
                </pic:pic>
              </a:graphicData>
            </a:graphic>
          </wp:anchor>
        </w:drawing>
      </w:r>
      <w:r w:rsidRPr="00DF470D">
        <w:rPr>
          <w:rFonts w:asciiTheme="minorHAnsi" w:hAnsiTheme="minorHAnsi" w:cstheme="minorHAnsi"/>
          <w:noProof/>
          <w:color w:val="000000" w:themeColor="text1"/>
        </w:rPr>
        <w:drawing>
          <wp:anchor distT="0" distB="0" distL="114300" distR="114300" simplePos="0" relativeHeight="251717632" behindDoc="0" locked="0" layoutInCell="1" allowOverlap="1" wp14:anchorId="5A979AE1" wp14:editId="051D8275">
            <wp:simplePos x="0" y="0"/>
            <wp:positionH relativeFrom="column">
              <wp:posOffset>1849120</wp:posOffset>
            </wp:positionH>
            <wp:positionV relativeFrom="paragraph">
              <wp:posOffset>415290</wp:posOffset>
            </wp:positionV>
            <wp:extent cx="133985" cy="140335"/>
            <wp:effectExtent l="0" t="0" r="0" b="0"/>
            <wp:wrapNone/>
            <wp:docPr id="1014"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 name="图片 42"/>
                    <pic:cNvPicPr>
                      <a:picLocks noChangeAspect="1"/>
                    </pic:cNvPicPr>
                  </pic:nvPicPr>
                  <pic:blipFill>
                    <a:blip r:embed="rId317"/>
                    <a:stretch>
                      <a:fillRect/>
                    </a:stretch>
                  </pic:blipFill>
                  <pic:spPr>
                    <a:xfrm>
                      <a:off x="0" y="0"/>
                      <a:ext cx="133808" cy="140335"/>
                    </a:xfrm>
                    <a:prstGeom prst="rect">
                      <a:avLst/>
                    </a:prstGeom>
                  </pic:spPr>
                </pic:pic>
              </a:graphicData>
            </a:graphic>
          </wp:anchor>
        </w:drawing>
      </w:r>
      <w:r w:rsidRPr="00DF470D">
        <w:rPr>
          <w:rFonts w:asciiTheme="minorHAnsi" w:hAnsiTheme="minorHAnsi" w:cstheme="minorHAnsi"/>
          <w:noProof/>
          <w:color w:val="000000" w:themeColor="text1"/>
        </w:rPr>
        <w:drawing>
          <wp:anchor distT="0" distB="0" distL="114300" distR="114300" simplePos="0" relativeHeight="251715584" behindDoc="0" locked="0" layoutInCell="1" allowOverlap="1" wp14:anchorId="58227860" wp14:editId="3D70EBB8">
            <wp:simplePos x="0" y="0"/>
            <wp:positionH relativeFrom="column">
              <wp:posOffset>5236210</wp:posOffset>
            </wp:positionH>
            <wp:positionV relativeFrom="paragraph">
              <wp:posOffset>215265</wp:posOffset>
            </wp:positionV>
            <wp:extent cx="131445" cy="134620"/>
            <wp:effectExtent l="0" t="0" r="1905" b="0"/>
            <wp:wrapNone/>
            <wp:docPr id="1012"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 name="图片 40"/>
                    <pic:cNvPicPr>
                      <a:picLocks noChangeAspect="1"/>
                    </pic:cNvPicPr>
                  </pic:nvPicPr>
                  <pic:blipFill>
                    <a:blip r:embed="rId318"/>
                    <a:stretch>
                      <a:fillRect/>
                    </a:stretch>
                  </pic:blipFill>
                  <pic:spPr>
                    <a:xfrm>
                      <a:off x="0" y="0"/>
                      <a:ext cx="131445" cy="134620"/>
                    </a:xfrm>
                    <a:prstGeom prst="rect">
                      <a:avLst/>
                    </a:prstGeom>
                  </pic:spPr>
                </pic:pic>
              </a:graphicData>
            </a:graphic>
          </wp:anchor>
        </w:drawing>
      </w:r>
      <w:r w:rsidRPr="00DF470D">
        <w:rPr>
          <w:rFonts w:asciiTheme="minorHAnsi" w:hAnsiTheme="minorHAnsi" w:cstheme="minorHAnsi"/>
          <w:noProof/>
          <w:color w:val="000000" w:themeColor="text1"/>
        </w:rPr>
        <w:drawing>
          <wp:anchor distT="0" distB="0" distL="114300" distR="114300" simplePos="0" relativeHeight="251716608" behindDoc="0" locked="0" layoutInCell="1" allowOverlap="1" wp14:anchorId="300FBA73" wp14:editId="6670A7FD">
            <wp:simplePos x="0" y="0"/>
            <wp:positionH relativeFrom="column">
              <wp:posOffset>394970</wp:posOffset>
            </wp:positionH>
            <wp:positionV relativeFrom="paragraph">
              <wp:posOffset>398780</wp:posOffset>
            </wp:positionV>
            <wp:extent cx="140970" cy="140970"/>
            <wp:effectExtent l="0" t="0" r="0" b="0"/>
            <wp:wrapNone/>
            <wp:docPr id="1013"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 name="图片 41"/>
                    <pic:cNvPicPr>
                      <a:picLocks noChangeAspect="1"/>
                    </pic:cNvPicPr>
                  </pic:nvPicPr>
                  <pic:blipFill>
                    <a:blip r:embed="rId319"/>
                    <a:stretch>
                      <a:fillRect/>
                    </a:stretch>
                  </pic:blipFill>
                  <pic:spPr>
                    <a:xfrm>
                      <a:off x="0" y="0"/>
                      <a:ext cx="140716" cy="140716"/>
                    </a:xfrm>
                    <a:prstGeom prst="rect">
                      <a:avLst/>
                    </a:prstGeom>
                  </pic:spPr>
                </pic:pic>
              </a:graphicData>
            </a:graphic>
          </wp:anchor>
        </w:drawing>
      </w:r>
      <w:r w:rsidRPr="00DF470D">
        <w:rPr>
          <w:rFonts w:asciiTheme="minorHAnsi" w:hAnsiTheme="minorHAnsi" w:cstheme="minorHAnsi"/>
          <w:noProof/>
          <w:color w:val="000000" w:themeColor="text1"/>
        </w:rPr>
        <w:drawing>
          <wp:anchor distT="0" distB="0" distL="114300" distR="114300" simplePos="0" relativeHeight="251398144" behindDoc="0" locked="0" layoutInCell="1" allowOverlap="1" wp14:anchorId="0AE9896D" wp14:editId="3C49DF62">
            <wp:simplePos x="0" y="0"/>
            <wp:positionH relativeFrom="column">
              <wp:posOffset>4053840</wp:posOffset>
            </wp:positionH>
            <wp:positionV relativeFrom="paragraph">
              <wp:posOffset>218440</wp:posOffset>
            </wp:positionV>
            <wp:extent cx="128905" cy="135255"/>
            <wp:effectExtent l="0" t="0" r="5080" b="0"/>
            <wp:wrapNone/>
            <wp:docPr id="559"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图片 37"/>
                    <pic:cNvPicPr>
                      <a:picLocks noChangeAspect="1"/>
                    </pic:cNvPicPr>
                  </pic:nvPicPr>
                  <pic:blipFill>
                    <a:blip r:embed="rId320" cstate="print">
                      <a:extLst>
                        <a:ext uri="{28A0092B-C50C-407E-A947-70E740481C1C}">
                          <a14:useLocalDpi xmlns:a14="http://schemas.microsoft.com/office/drawing/2010/main" val="0"/>
                        </a:ext>
                      </a:extLst>
                    </a:blip>
                    <a:stretch>
                      <a:fillRect/>
                    </a:stretch>
                  </pic:blipFill>
                  <pic:spPr>
                    <a:xfrm>
                      <a:off x="0" y="0"/>
                      <a:ext cx="128728" cy="135008"/>
                    </a:xfrm>
                    <a:prstGeom prst="rect">
                      <a:avLst/>
                    </a:prstGeom>
                  </pic:spPr>
                </pic:pic>
              </a:graphicData>
            </a:graphic>
          </wp:anchor>
        </w:drawing>
      </w:r>
      <w:r w:rsidRPr="00DF470D">
        <w:rPr>
          <w:rFonts w:asciiTheme="minorHAnsi" w:hAnsiTheme="minorHAnsi" w:cstheme="minorHAnsi"/>
          <w:noProof/>
          <w:color w:val="000000" w:themeColor="text1"/>
        </w:rPr>
        <w:drawing>
          <wp:anchor distT="0" distB="0" distL="114300" distR="114300" simplePos="0" relativeHeight="251714560" behindDoc="0" locked="0" layoutInCell="1" allowOverlap="1" wp14:anchorId="790B82B2" wp14:editId="49A1ED89">
            <wp:simplePos x="0" y="0"/>
            <wp:positionH relativeFrom="column">
              <wp:posOffset>268605</wp:posOffset>
            </wp:positionH>
            <wp:positionV relativeFrom="paragraph">
              <wp:posOffset>237490</wp:posOffset>
            </wp:positionV>
            <wp:extent cx="124460" cy="127635"/>
            <wp:effectExtent l="0" t="0" r="8890" b="5715"/>
            <wp:wrapNone/>
            <wp:docPr id="562"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图片 39"/>
                    <pic:cNvPicPr>
                      <a:picLocks noChangeAspect="1"/>
                    </pic:cNvPicPr>
                  </pic:nvPicPr>
                  <pic:blipFill>
                    <a:blip r:embed="rId314" cstate="print">
                      <a:extLst>
                        <a:ext uri="{28A0092B-C50C-407E-A947-70E740481C1C}">
                          <a14:useLocalDpi xmlns:a14="http://schemas.microsoft.com/office/drawing/2010/main" val="0"/>
                        </a:ext>
                      </a:extLst>
                    </a:blip>
                    <a:stretch>
                      <a:fillRect/>
                    </a:stretch>
                  </pic:blipFill>
                  <pic:spPr>
                    <a:xfrm>
                      <a:off x="0" y="0"/>
                      <a:ext cx="124460" cy="127635"/>
                    </a:xfrm>
                    <a:prstGeom prst="rect">
                      <a:avLst/>
                    </a:prstGeom>
                  </pic:spPr>
                </pic:pic>
              </a:graphicData>
            </a:graphic>
          </wp:anchor>
        </w:drawing>
      </w:r>
      <w:r w:rsidRPr="00DF470D">
        <w:rPr>
          <w:rFonts w:asciiTheme="minorHAnsi" w:hAnsiTheme="minorHAnsi" w:cstheme="minorHAnsi"/>
          <w:color w:val="000000" w:themeColor="text1"/>
        </w:rPr>
        <w:t>Click on "Recipe"</w:t>
      </w:r>
      <w:r w:rsidRPr="00DF470D">
        <w:rPr>
          <w:rFonts w:asciiTheme="minorHAnsi" w:eastAsiaTheme="minorEastAsia" w:hAnsiTheme="minorHAnsi" w:cstheme="minorHAnsi"/>
          <w:color w:val="000000" w:themeColor="text1"/>
          <w:szCs w:val="21"/>
        </w:rPr>
        <w:t>，</w:t>
      </w:r>
      <w:r w:rsidRPr="00DF470D">
        <w:rPr>
          <w:rFonts w:asciiTheme="minorHAnsi" w:eastAsiaTheme="minorEastAsia" w:hAnsiTheme="minorHAnsi" w:cstheme="minorHAnsi"/>
          <w:color w:val="000000" w:themeColor="text1"/>
          <w:szCs w:val="21"/>
        </w:rPr>
        <w:t>Choosing the corresponding drink will pop up the corresponding formula</w:t>
      </w:r>
      <w:r w:rsidRPr="00DF470D">
        <w:rPr>
          <w:rFonts w:asciiTheme="minorHAnsi" w:eastAsiaTheme="minorEastAsia" w:hAnsiTheme="minorHAnsi" w:cstheme="minorHAnsi"/>
          <w:color w:val="000000" w:themeColor="text1"/>
          <w:szCs w:val="21"/>
        </w:rPr>
        <w:t>，</w:t>
      </w:r>
      <w:r w:rsidRPr="00DF470D">
        <w:rPr>
          <w:rFonts w:asciiTheme="minorHAnsi" w:eastAsiaTheme="minorEastAsia" w:hAnsiTheme="minorHAnsi" w:cstheme="minorHAnsi"/>
          <w:color w:val="000000" w:themeColor="text1"/>
          <w:szCs w:val="21"/>
        </w:rPr>
        <w:t>Click " Test   ”can test drinks</w:t>
      </w:r>
      <w:r w:rsidRPr="00DF470D">
        <w:rPr>
          <w:rFonts w:asciiTheme="minorHAnsi" w:eastAsiaTheme="minorEastAsia" w:hAnsiTheme="minorHAnsi" w:cstheme="minorHAnsi"/>
          <w:color w:val="000000" w:themeColor="text1"/>
          <w:szCs w:val="21"/>
        </w:rPr>
        <w:t>；</w:t>
      </w:r>
      <w:r w:rsidRPr="00DF470D">
        <w:rPr>
          <w:rFonts w:asciiTheme="minorHAnsi" w:eastAsiaTheme="minorEastAsia" w:hAnsiTheme="minorHAnsi" w:cstheme="minorHAnsi"/>
          <w:color w:val="000000" w:themeColor="text1"/>
          <w:szCs w:val="21"/>
        </w:rPr>
        <w:t>recipe interface include“select list   ”</w:t>
      </w:r>
      <w:r w:rsidRPr="00DF470D">
        <w:rPr>
          <w:rFonts w:asciiTheme="minorHAnsi" w:eastAsiaTheme="minorEastAsia" w:hAnsiTheme="minorHAnsi" w:cstheme="minorHAnsi"/>
          <w:color w:val="000000" w:themeColor="text1"/>
          <w:szCs w:val="21"/>
        </w:rPr>
        <w:t>、</w:t>
      </w:r>
      <w:r w:rsidRPr="00DF470D">
        <w:rPr>
          <w:rFonts w:asciiTheme="minorHAnsi" w:eastAsiaTheme="minorEastAsia" w:hAnsiTheme="minorHAnsi" w:cstheme="minorHAnsi"/>
          <w:color w:val="000000" w:themeColor="text1"/>
          <w:szCs w:val="21"/>
        </w:rPr>
        <w:t>“add recipe   ” “export recipe   ”</w:t>
      </w:r>
      <w:r w:rsidRPr="00DF470D">
        <w:rPr>
          <w:rFonts w:asciiTheme="minorHAnsi" w:eastAsiaTheme="minorEastAsia" w:hAnsiTheme="minorHAnsi" w:cstheme="minorHAnsi"/>
          <w:color w:val="000000" w:themeColor="text1"/>
          <w:szCs w:val="21"/>
        </w:rPr>
        <w:t>、</w:t>
      </w:r>
      <w:r w:rsidRPr="00DF470D">
        <w:rPr>
          <w:rFonts w:asciiTheme="minorHAnsi" w:eastAsiaTheme="minorEastAsia" w:hAnsiTheme="minorHAnsi" w:cstheme="minorHAnsi"/>
          <w:color w:val="000000" w:themeColor="text1"/>
          <w:szCs w:val="21"/>
        </w:rPr>
        <w:t xml:space="preserve"> “import recipe   ”</w:t>
      </w:r>
      <w:r w:rsidRPr="00DF470D">
        <w:rPr>
          <w:rFonts w:asciiTheme="minorHAnsi" w:eastAsiaTheme="minorEastAsia" w:hAnsiTheme="minorHAnsi" w:cstheme="minorHAnsi"/>
          <w:color w:val="000000" w:themeColor="text1"/>
          <w:szCs w:val="21"/>
        </w:rPr>
        <w:t>、</w:t>
      </w:r>
      <w:r w:rsidRPr="00DF470D">
        <w:rPr>
          <w:rFonts w:asciiTheme="minorHAnsi" w:eastAsiaTheme="minorEastAsia" w:hAnsiTheme="minorHAnsi" w:cstheme="minorHAnsi"/>
          <w:color w:val="000000" w:themeColor="text1"/>
          <w:szCs w:val="21"/>
        </w:rPr>
        <w:t>“Setting    ”</w:t>
      </w:r>
      <w:r w:rsidRPr="00DF470D">
        <w:rPr>
          <w:rFonts w:asciiTheme="minorHAnsi" w:eastAsiaTheme="minorEastAsia" w:hAnsiTheme="minorHAnsi" w:cstheme="minorHAnsi"/>
          <w:color w:val="000000" w:themeColor="text1"/>
          <w:szCs w:val="21"/>
        </w:rPr>
        <w:t>，</w:t>
      </w:r>
      <w:r w:rsidRPr="00DF470D">
        <w:rPr>
          <w:rFonts w:asciiTheme="minorHAnsi" w:eastAsiaTheme="minorEastAsia" w:hAnsiTheme="minorHAnsi" w:cstheme="minorHAnsi"/>
          <w:color w:val="000000" w:themeColor="text1"/>
          <w:szCs w:val="21"/>
        </w:rPr>
        <w:t>“Edit    ”</w:t>
      </w:r>
      <w:r w:rsidRPr="00DF470D">
        <w:rPr>
          <w:rFonts w:asciiTheme="minorHAnsi" w:eastAsiaTheme="minorEastAsia" w:hAnsiTheme="minorHAnsi" w:cstheme="minorHAnsi"/>
          <w:color w:val="000000" w:themeColor="text1"/>
          <w:szCs w:val="21"/>
        </w:rPr>
        <w:t>、</w:t>
      </w:r>
      <w:r w:rsidRPr="00DF470D">
        <w:rPr>
          <w:rFonts w:asciiTheme="minorHAnsi" w:eastAsiaTheme="minorEastAsia" w:hAnsiTheme="minorHAnsi" w:cstheme="minorHAnsi"/>
          <w:color w:val="000000" w:themeColor="text1"/>
          <w:szCs w:val="21"/>
        </w:rPr>
        <w:t>“Test   ”</w:t>
      </w:r>
      <w:r w:rsidRPr="00DF470D">
        <w:rPr>
          <w:rFonts w:asciiTheme="minorHAnsi" w:eastAsiaTheme="minorEastAsia" w:hAnsiTheme="minorHAnsi" w:cstheme="minorHAnsi"/>
          <w:color w:val="000000" w:themeColor="text1"/>
          <w:szCs w:val="21"/>
        </w:rPr>
        <w:t>、</w:t>
      </w:r>
      <w:r w:rsidRPr="00DF470D">
        <w:rPr>
          <w:rFonts w:asciiTheme="minorHAnsi" w:eastAsiaTheme="minorEastAsia" w:hAnsiTheme="minorHAnsi" w:cstheme="minorHAnsi"/>
          <w:color w:val="000000" w:themeColor="text1"/>
          <w:szCs w:val="21"/>
        </w:rPr>
        <w:t>“Delete    ”Enter the recipe interface</w:t>
      </w:r>
      <w:r w:rsidRPr="00DF470D">
        <w:rPr>
          <w:rFonts w:asciiTheme="minorHAnsi" w:eastAsiaTheme="minorEastAsia" w:hAnsiTheme="minorHAnsi" w:cstheme="minorHAnsi"/>
          <w:color w:val="000000" w:themeColor="text1"/>
          <w:szCs w:val="21"/>
        </w:rPr>
        <w:t>，</w:t>
      </w:r>
      <w:r w:rsidRPr="00DF470D">
        <w:rPr>
          <w:rFonts w:asciiTheme="minorHAnsi" w:eastAsiaTheme="minorEastAsia" w:hAnsiTheme="minorHAnsi" w:cstheme="minorHAnsi"/>
          <w:color w:val="000000" w:themeColor="text1"/>
          <w:szCs w:val="21"/>
        </w:rPr>
        <w:t>choose product</w:t>
      </w:r>
      <w:r w:rsidRPr="00DF470D">
        <w:rPr>
          <w:rFonts w:asciiTheme="minorHAnsi" w:eastAsiaTheme="minorEastAsia" w:hAnsiTheme="minorHAnsi" w:cstheme="minorHAnsi"/>
          <w:color w:val="000000" w:themeColor="text1"/>
          <w:szCs w:val="21"/>
        </w:rPr>
        <w:t>，</w:t>
      </w:r>
      <w:r w:rsidRPr="00DF470D">
        <w:rPr>
          <w:rFonts w:asciiTheme="minorHAnsi" w:eastAsiaTheme="minorEastAsia" w:hAnsiTheme="minorHAnsi" w:cstheme="minorHAnsi"/>
          <w:color w:val="000000" w:themeColor="text1"/>
          <w:szCs w:val="21"/>
        </w:rPr>
        <w:t>click“Edit”</w:t>
      </w:r>
      <w:r w:rsidRPr="00DF470D">
        <w:rPr>
          <w:rFonts w:asciiTheme="minorHAnsi" w:eastAsiaTheme="minorEastAsia" w:hAnsiTheme="minorHAnsi" w:cstheme="minorHAnsi"/>
          <w:color w:val="000000" w:themeColor="text1"/>
          <w:szCs w:val="21"/>
        </w:rPr>
        <w:t>，</w:t>
      </w:r>
      <w:r w:rsidRPr="00DF470D">
        <w:rPr>
          <w:rFonts w:asciiTheme="minorHAnsi" w:eastAsiaTheme="minorEastAsia" w:hAnsiTheme="minorHAnsi" w:cstheme="minorHAnsi"/>
          <w:color w:val="000000" w:themeColor="text1"/>
          <w:szCs w:val="21"/>
        </w:rPr>
        <w:t>Can adjust the water volume of drinks (ml), material quantity (g), hot milk, milk foam, discharge time (s). After modifying "Save", you can directly click "Test".</w:t>
      </w:r>
    </w:p>
    <w:bookmarkStart w:id="394" w:name="_Toc181202383"/>
    <w:p w14:paraId="1B9703E4" w14:textId="77777777" w:rsidR="004A0EDE" w:rsidRPr="00DF470D" w:rsidRDefault="00000000">
      <w:pPr>
        <w:pStyle w:val="3"/>
        <w:spacing w:before="150" w:after="150"/>
        <w:rPr>
          <w:rFonts w:asciiTheme="minorHAnsi" w:hAnsiTheme="minorHAnsi" w:cstheme="minorHAnsi"/>
          <w:color w:val="000000" w:themeColor="text1"/>
        </w:rPr>
      </w:pPr>
      <w:r w:rsidRPr="00DF470D">
        <w:rPr>
          <w:rFonts w:asciiTheme="minorHAnsi" w:hAnsiTheme="minorHAnsi" w:cstheme="minorHAnsi"/>
          <w:noProof/>
          <w:color w:val="000000" w:themeColor="text1"/>
        </w:rPr>
        <mc:AlternateContent>
          <mc:Choice Requires="wpg">
            <w:drawing>
              <wp:anchor distT="0" distB="0" distL="114300" distR="114300" simplePos="0" relativeHeight="251722752" behindDoc="0" locked="0" layoutInCell="1" allowOverlap="1" wp14:anchorId="642278CF" wp14:editId="19818773">
                <wp:simplePos x="0" y="0"/>
                <wp:positionH relativeFrom="column">
                  <wp:posOffset>1270</wp:posOffset>
                </wp:positionH>
                <wp:positionV relativeFrom="paragraph">
                  <wp:posOffset>303530</wp:posOffset>
                </wp:positionV>
                <wp:extent cx="6280785" cy="1931670"/>
                <wp:effectExtent l="0" t="0" r="5715" b="0"/>
                <wp:wrapNone/>
                <wp:docPr id="1124" name="组合 9"/>
                <wp:cNvGraphicFramePr/>
                <a:graphic xmlns:a="http://schemas.openxmlformats.org/drawingml/2006/main">
                  <a:graphicData uri="http://schemas.microsoft.com/office/word/2010/wordprocessingGroup">
                    <wpg:wgp>
                      <wpg:cNvGrpSpPr/>
                      <wpg:grpSpPr>
                        <a:xfrm>
                          <a:off x="0" y="0"/>
                          <a:ext cx="6280785" cy="1931670"/>
                          <a:chOff x="0" y="0"/>
                          <a:chExt cx="6281419" cy="1932292"/>
                        </a:xfrm>
                      </wpg:grpSpPr>
                      <pic:pic xmlns:pic="http://schemas.openxmlformats.org/drawingml/2006/picture">
                        <pic:nvPicPr>
                          <pic:cNvPr id="1149" name="图片 1149"/>
                          <pic:cNvPicPr>
                            <a:picLocks noChangeAspect="1"/>
                          </pic:cNvPicPr>
                        </pic:nvPicPr>
                        <pic:blipFill>
                          <a:blip r:embed="rId321" cstate="print">
                            <a:extLst>
                              <a:ext uri="{28A0092B-C50C-407E-A947-70E740481C1C}">
                                <a14:useLocalDpi xmlns:a14="http://schemas.microsoft.com/office/drawing/2010/main" val="0"/>
                              </a:ext>
                            </a:extLst>
                          </a:blip>
                          <a:stretch>
                            <a:fillRect/>
                          </a:stretch>
                        </pic:blipFill>
                        <pic:spPr>
                          <a:xfrm>
                            <a:off x="0" y="0"/>
                            <a:ext cx="3108329" cy="1932292"/>
                          </a:xfrm>
                          <a:prstGeom prst="rect">
                            <a:avLst/>
                          </a:prstGeom>
                        </pic:spPr>
                      </pic:pic>
                      <pic:pic xmlns:pic="http://schemas.openxmlformats.org/drawingml/2006/picture">
                        <pic:nvPicPr>
                          <pic:cNvPr id="1159" name="图片 1159"/>
                          <pic:cNvPicPr>
                            <a:picLocks noChangeAspect="1"/>
                          </pic:cNvPicPr>
                        </pic:nvPicPr>
                        <pic:blipFill>
                          <a:blip r:embed="rId322" cstate="print">
                            <a:extLst>
                              <a:ext uri="{28A0092B-C50C-407E-A947-70E740481C1C}">
                                <a14:useLocalDpi xmlns:a14="http://schemas.microsoft.com/office/drawing/2010/main" val="0"/>
                              </a:ext>
                            </a:extLst>
                          </a:blip>
                          <a:stretch>
                            <a:fillRect/>
                          </a:stretch>
                        </pic:blipFill>
                        <pic:spPr>
                          <a:xfrm>
                            <a:off x="3237425" y="0"/>
                            <a:ext cx="3043994" cy="1932292"/>
                          </a:xfrm>
                          <a:prstGeom prst="rect">
                            <a:avLst/>
                          </a:prstGeom>
                        </pic:spPr>
                      </pic:pic>
                      <wps:wsp>
                        <wps:cNvPr id="1160" name="圆角矩形 1160"/>
                        <wps:cNvSpPr/>
                        <wps:spPr>
                          <a:xfrm>
                            <a:off x="0" y="219527"/>
                            <a:ext cx="771571" cy="17780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wgp>
                  </a:graphicData>
                </a:graphic>
              </wp:anchor>
            </w:drawing>
          </mc:Choice>
          <mc:Fallback xmlns:wpsCustomData="http://www.wps.cn/officeDocument/2013/wpsCustomData">
            <w:pict>
              <v:group id="组合 9" o:spid="_x0000_s1026" o:spt="203" style="position:absolute;left:0pt;margin-left:0.1pt;margin-top:23.9pt;height:152.1pt;width:494.55pt;z-index:251981824;mso-width-relative:page;mso-height-relative:page;" coordsize="6281419,1932292" o:gfxdata="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">
                <o:lock v:ext="edit" aspectratio="f"/>
                <v:shape id="_x0000_s1026" o:spid="_x0000_s1026" o:spt="75" type="#_x0000_t75" style="position:absolute;left:0;top:0;height:1932292;width:3108329;" filled="f" o:preferrelative="t" stroked="f" coordsize="21600,21600" o:gfxdata="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C97CW8AAAA&#10;3QAAAA8AAAAAAAAAAQAgAAAAIgAAAGRycy9kb3ducmV2LnhtbFBLAQIUABQAAAAIAIdO4kAzLwWe&#10;OwAAADkAAAAQAAAAAAAAAAEAIAAAAAsBAABkcnMvc2hhcGV4bWwueG1sUEsFBgAAAAAGAAYAWwEA&#10;ALUDAAAAAA==&#10;">
                  <v:fill on="f" focussize="0,0"/>
                  <v:stroke on="f"/>
                  <v:imagedata r:id="rId323" o:title=""/>
                  <o:lock v:ext="edit" aspectratio="t"/>
                </v:shape>
                <v:shape id="_x0000_s1026" o:spid="_x0000_s1026" o:spt="75" type="#_x0000_t75" style="position:absolute;left:3237425;top:0;height:1932292;width:3043994;" filled="f" o:preferrelative="t" stroked="f" coordsize="21600,21600" o:gfxdata="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tIeYL4A&#10;AADdAAAADwAAAAAAAAABACAAAAAiAAAAZHJzL2Rvd25yZXYueG1sUEsBAhQAFAAAAAgAh07iQDMv&#10;BZ47AAAAOQAAABAAAAAAAAAAAQAgAAAADQEAAGRycy9zaGFwZXhtbC54bWxQSwUGAAAAAAYABgBb&#10;AQAAtwMAAAAA&#10;">
                  <v:fill on="f" focussize="0,0"/>
                  <v:stroke on="f"/>
                  <v:imagedata r:id="rId324" o:title=""/>
                  <o:lock v:ext="edit" aspectratio="t"/>
                </v:shape>
                <v:roundrect id="_x0000_s1026" o:spid="_x0000_s1026" o:spt="2" style="position:absolute;left:0;top:219527;height:177800;width:771571;v-text-anchor:middle;" filled="f" stroked="t" coordsize="21600,21600" arcsize="0.166666666666667" o:gfxdata="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VVGa6/&#10;AAAA3QAAAA8AAAAAAAAAAQAgAAAAIgAAAGRycy9kb3ducmV2LnhtbFBLAQIUABQAAAAIAIdO4kAz&#10;LwWeOwAAADkAAAAQAAAAAAAAAAEAIAAAAA4BAABkcnMvc2hhcGV4bWwueG1sUEsFBgAAAAAGAAYA&#10;WwEAALgDAAAAAA==&#10;">
                  <v:fill on="f" focussize="0,0"/>
                  <v:stroke weight="2pt" color="#FF0000 [3204]" joinstyle="round"/>
                  <v:imagedata o:title=""/>
                  <o:lock v:ext="edit" aspectratio="f"/>
                </v:roundrect>
              </v:group>
            </w:pict>
          </mc:Fallback>
        </mc:AlternateContent>
      </w:r>
      <w:bookmarkEnd w:id="394"/>
      <w:r w:rsidRPr="00DF470D">
        <w:rPr>
          <w:rFonts w:asciiTheme="minorHAnsi" w:hAnsiTheme="minorHAnsi" w:cstheme="minorHAnsi"/>
          <w:color w:val="000000" w:themeColor="text1"/>
        </w:rPr>
        <w:t>Select list</w:t>
      </w:r>
    </w:p>
    <w:p w14:paraId="0B7CFC33" w14:textId="77777777" w:rsidR="004A0EDE" w:rsidRPr="00DF470D" w:rsidRDefault="004A0EDE">
      <w:pPr>
        <w:spacing w:before="150" w:after="150" w:line="480" w:lineRule="auto"/>
        <w:rPr>
          <w:rFonts w:asciiTheme="minorHAnsi" w:eastAsiaTheme="minorEastAsia" w:hAnsiTheme="minorHAnsi" w:cstheme="minorHAnsi"/>
          <w:color w:val="000000" w:themeColor="text1"/>
          <w:szCs w:val="21"/>
        </w:rPr>
      </w:pPr>
    </w:p>
    <w:p w14:paraId="54E3F71C" w14:textId="77777777" w:rsidR="004A0EDE" w:rsidRPr="00DF470D" w:rsidRDefault="004A0EDE">
      <w:pPr>
        <w:spacing w:before="150" w:after="150" w:line="480" w:lineRule="auto"/>
        <w:rPr>
          <w:rFonts w:asciiTheme="minorHAnsi" w:eastAsiaTheme="minorEastAsia" w:hAnsiTheme="minorHAnsi" w:cstheme="minorHAnsi"/>
          <w:color w:val="000000" w:themeColor="text1"/>
          <w:szCs w:val="21"/>
        </w:rPr>
      </w:pPr>
    </w:p>
    <w:p w14:paraId="488BCB0F" w14:textId="77777777" w:rsidR="004A0EDE" w:rsidRPr="00DF470D" w:rsidRDefault="004A0EDE">
      <w:pPr>
        <w:spacing w:before="150" w:after="150" w:line="480" w:lineRule="auto"/>
        <w:rPr>
          <w:rFonts w:asciiTheme="minorHAnsi" w:eastAsiaTheme="minorEastAsia" w:hAnsiTheme="minorHAnsi" w:cstheme="minorHAnsi"/>
          <w:color w:val="000000" w:themeColor="text1"/>
          <w:szCs w:val="21"/>
        </w:rPr>
      </w:pPr>
    </w:p>
    <w:p w14:paraId="35F9C8C7" w14:textId="77777777" w:rsidR="004A0EDE" w:rsidRPr="00DF470D" w:rsidRDefault="004A0EDE">
      <w:pPr>
        <w:spacing w:before="150" w:after="150" w:line="480" w:lineRule="auto"/>
        <w:rPr>
          <w:rFonts w:asciiTheme="minorHAnsi" w:eastAsiaTheme="minorEastAsia" w:hAnsiTheme="minorHAnsi" w:cstheme="minorHAnsi"/>
          <w:color w:val="000000" w:themeColor="text1"/>
          <w:szCs w:val="21"/>
        </w:rPr>
      </w:pPr>
    </w:p>
    <w:p w14:paraId="4A985B53" w14:textId="77777777" w:rsidR="004A0EDE" w:rsidRPr="00DF470D" w:rsidRDefault="00000000">
      <w:pPr>
        <w:spacing w:before="150" w:after="150" w:line="480" w:lineRule="auto"/>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Cs w:val="21"/>
        </w:rPr>
        <w:t>The selection list includes: select all, unselect, delete, exit, button; you can delete the formula in the recipe list.</w:t>
      </w:r>
    </w:p>
    <w:bookmarkStart w:id="395" w:name="_Toc159333738"/>
    <w:bookmarkStart w:id="396" w:name="_Toc181202384"/>
    <w:p w14:paraId="51F4619B" w14:textId="77777777" w:rsidR="004A0EDE" w:rsidRPr="00DF470D" w:rsidRDefault="00000000">
      <w:pPr>
        <w:pStyle w:val="3"/>
        <w:spacing w:before="150" w:after="150"/>
        <w:rPr>
          <w:rFonts w:asciiTheme="minorHAnsi" w:hAnsiTheme="minorHAnsi" w:cstheme="minorHAnsi"/>
          <w:color w:val="000000" w:themeColor="text1"/>
        </w:rPr>
      </w:pPr>
      <w:r w:rsidRPr="00DF470D">
        <w:rPr>
          <w:rFonts w:asciiTheme="minorHAnsi" w:hAnsiTheme="minorHAnsi" w:cstheme="minorHAnsi"/>
          <w:noProof/>
          <w:color w:val="000000" w:themeColor="text1"/>
        </w:rPr>
        <mc:AlternateContent>
          <mc:Choice Requires="wpg">
            <w:drawing>
              <wp:anchor distT="0" distB="0" distL="114300" distR="114300" simplePos="0" relativeHeight="251723776" behindDoc="0" locked="0" layoutInCell="1" allowOverlap="1" wp14:anchorId="19360FFC" wp14:editId="4A0FFBC8">
                <wp:simplePos x="0" y="0"/>
                <wp:positionH relativeFrom="column">
                  <wp:posOffset>-635</wp:posOffset>
                </wp:positionH>
                <wp:positionV relativeFrom="paragraph">
                  <wp:posOffset>240030</wp:posOffset>
                </wp:positionV>
                <wp:extent cx="6295390" cy="1931670"/>
                <wp:effectExtent l="0" t="0" r="0" b="11430"/>
                <wp:wrapNone/>
                <wp:docPr id="24" name="组合 13"/>
                <wp:cNvGraphicFramePr/>
                <a:graphic xmlns:a="http://schemas.openxmlformats.org/drawingml/2006/main">
                  <a:graphicData uri="http://schemas.microsoft.com/office/word/2010/wordprocessingGroup">
                    <wpg:wgp>
                      <wpg:cNvGrpSpPr/>
                      <wpg:grpSpPr>
                        <a:xfrm>
                          <a:off x="0" y="0"/>
                          <a:ext cx="6295389" cy="1931670"/>
                          <a:chOff x="0" y="0"/>
                          <a:chExt cx="6295735" cy="1932292"/>
                        </a:xfrm>
                      </wpg:grpSpPr>
                      <pic:pic xmlns:pic="http://schemas.openxmlformats.org/drawingml/2006/picture">
                        <pic:nvPicPr>
                          <pic:cNvPr id="25" name="图片 25"/>
                          <pic:cNvPicPr>
                            <a:picLocks noChangeAspect="1"/>
                          </pic:cNvPicPr>
                        </pic:nvPicPr>
                        <pic:blipFill>
                          <a:blip r:embed="rId325" cstate="print">
                            <a:extLst>
                              <a:ext uri="{28A0092B-C50C-407E-A947-70E740481C1C}">
                                <a14:useLocalDpi xmlns:a14="http://schemas.microsoft.com/office/drawing/2010/main" val="0"/>
                              </a:ext>
                            </a:extLst>
                          </a:blip>
                          <a:stretch>
                            <a:fillRect/>
                          </a:stretch>
                        </pic:blipFill>
                        <pic:spPr>
                          <a:xfrm>
                            <a:off x="3239840" y="0"/>
                            <a:ext cx="3055895" cy="1932292"/>
                          </a:xfrm>
                          <a:prstGeom prst="rect">
                            <a:avLst/>
                          </a:prstGeom>
                        </pic:spPr>
                      </pic:pic>
                      <pic:pic xmlns:pic="http://schemas.openxmlformats.org/drawingml/2006/picture">
                        <pic:nvPicPr>
                          <pic:cNvPr id="26" name="图片 26"/>
                          <pic:cNvPicPr>
                            <a:picLocks noChangeAspect="1"/>
                          </pic:cNvPicPr>
                        </pic:nvPicPr>
                        <pic:blipFill>
                          <a:blip r:embed="rId321" cstate="print">
                            <a:extLst>
                              <a:ext uri="{28A0092B-C50C-407E-A947-70E740481C1C}">
                                <a14:useLocalDpi xmlns:a14="http://schemas.microsoft.com/office/drawing/2010/main" val="0"/>
                              </a:ext>
                            </a:extLst>
                          </a:blip>
                          <a:stretch>
                            <a:fillRect/>
                          </a:stretch>
                        </pic:blipFill>
                        <pic:spPr>
                          <a:xfrm>
                            <a:off x="0" y="0"/>
                            <a:ext cx="3107872" cy="1932292"/>
                          </a:xfrm>
                          <a:prstGeom prst="rect">
                            <a:avLst/>
                          </a:prstGeom>
                        </pic:spPr>
                      </pic:pic>
                      <wps:wsp>
                        <wps:cNvPr id="62" name="圆角矩形 62"/>
                        <wps:cNvSpPr/>
                        <wps:spPr>
                          <a:xfrm>
                            <a:off x="1" y="1741613"/>
                            <a:ext cx="186656" cy="17780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xmlns:wpsCustomData="http://www.wps.cn/officeDocument/2013/wpsCustomData">
            <w:pict>
              <v:group id="组合 13" o:spid="_x0000_s1026" o:spt="203" style="position:absolute;left:0pt;margin-left:-0.05pt;margin-top:18.9pt;height:152.1pt;width:495.7pt;z-index:251982848;mso-width-relative:page;mso-height-relative:page;" coordsize="6295735,1932292" o:gfxdata="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">
                <o:lock v:ext="edit" aspectratio="f"/>
                <v:shape id="_x0000_s1026" o:spid="_x0000_s1026" o:spt="75" type="#_x0000_t75" style="position:absolute;left:3239840;top:0;height:1932292;width:3055895;" filled="f" o:preferrelative="t" stroked="f" coordsize="21600,21600" o:gfxdata="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DteNxvQAA&#10;ANsAAAAPAAAAAAAAAAEAIAAAACIAAABkcnMvZG93bnJldi54bWxQSwECFAAUAAAACACHTuJAMy8F&#10;njsAAAA5AAAAEAAAAAAAAAABACAAAAAMAQAAZHJzL3NoYXBleG1sLnhtbFBLBQYAAAAABgAGAFsB&#10;AAC2AwAAAAA=&#10;">
                  <v:fill on="f" focussize="0,0"/>
                  <v:stroke on="f"/>
                  <v:imagedata r:id="rId326" o:title=""/>
                  <o:lock v:ext="edit" aspectratio="t"/>
                </v:shape>
                <v:shape id="_x0000_s1026" o:spid="_x0000_s1026" o:spt="75" type="#_x0000_t75" style="position:absolute;left:0;top:0;height:1932292;width:3107872;" filled="f" o:preferrelative="t" stroked="f" coordsize="21600,21600" o:gfxdata="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laahlvQAA&#10;ANsAAAAPAAAAAAAAAAEAIAAAACIAAABkcnMvZG93bnJldi54bWxQSwECFAAUAAAACACHTuJAMy8F&#10;njsAAAA5AAAAEAAAAAAAAAABACAAAAAMAQAAZHJzL3NoYXBleG1sLnhtbFBLBQYAAAAABgAGAFsB&#10;AAC2AwAAAAA=&#10;">
                  <v:fill on="f" focussize="0,0"/>
                  <v:stroke on="f"/>
                  <v:imagedata r:id="rId323" o:title=""/>
                  <o:lock v:ext="edit" aspectratio="t"/>
                </v:shape>
                <v:roundrect id="_x0000_s1026" o:spid="_x0000_s1026" o:spt="2" style="position:absolute;left:1;top:1741613;height:177800;width:186656;v-text-anchor:middle;" filled="f" stroked="t" coordsize="21600,21600" arcsize="0.166666666666667" o:gfxdata="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4rfVVrsAAADb&#10;AAAADwAAAAAAAAABACAAAAAiAAAAZHJzL2Rvd25yZXYueG1sUEsBAhQAFAAAAAgAh07iQDMvBZ47&#10;AAAAOQAAABAAAAAAAAAAAQAgAAAACgEAAGRycy9zaGFwZXhtbC54bWxQSwUGAAAAAAYABgBbAQAA&#10;tAMAAAAA&#10;">
                  <v:fill on="f" focussize="0,0"/>
                  <v:stroke weight="2pt" color="#FF0000 [3204]" joinstyle="round"/>
                  <v:imagedata o:title=""/>
                  <o:lock v:ext="edit" aspectratio="f"/>
                </v:roundrect>
              </v:group>
            </w:pict>
          </mc:Fallback>
        </mc:AlternateContent>
      </w:r>
      <w:bookmarkEnd w:id="395"/>
      <w:bookmarkEnd w:id="396"/>
      <w:r w:rsidRPr="00DF470D">
        <w:rPr>
          <w:rFonts w:asciiTheme="minorHAnsi" w:hAnsiTheme="minorHAnsi" w:cstheme="minorHAnsi"/>
          <w:color w:val="000000" w:themeColor="text1"/>
        </w:rPr>
        <w:t>Add recipe</w:t>
      </w:r>
    </w:p>
    <w:p w14:paraId="27516B13" w14:textId="77777777" w:rsidR="004A0EDE" w:rsidRPr="00DF470D" w:rsidRDefault="004A0EDE">
      <w:pPr>
        <w:spacing w:before="150" w:after="150"/>
        <w:rPr>
          <w:rFonts w:asciiTheme="minorHAnsi" w:hAnsiTheme="minorHAnsi" w:cstheme="minorHAnsi"/>
          <w:color w:val="000000" w:themeColor="text1"/>
        </w:rPr>
      </w:pPr>
    </w:p>
    <w:p w14:paraId="798583BA" w14:textId="77777777" w:rsidR="004A0EDE" w:rsidRPr="00DF470D" w:rsidRDefault="004A0EDE">
      <w:pPr>
        <w:spacing w:before="150" w:after="150"/>
        <w:rPr>
          <w:rFonts w:asciiTheme="minorHAnsi" w:hAnsiTheme="minorHAnsi" w:cstheme="minorHAnsi"/>
          <w:color w:val="000000" w:themeColor="text1"/>
        </w:rPr>
      </w:pPr>
    </w:p>
    <w:p w14:paraId="121B6FE2" w14:textId="77777777" w:rsidR="004A0EDE" w:rsidRPr="00DF470D" w:rsidRDefault="004A0EDE">
      <w:pPr>
        <w:spacing w:before="150" w:after="150"/>
        <w:rPr>
          <w:rFonts w:asciiTheme="minorHAnsi" w:hAnsiTheme="minorHAnsi" w:cstheme="minorHAnsi"/>
          <w:color w:val="000000" w:themeColor="text1"/>
        </w:rPr>
      </w:pPr>
    </w:p>
    <w:p w14:paraId="419FE793" w14:textId="77777777" w:rsidR="004A0EDE" w:rsidRPr="00DF470D" w:rsidRDefault="004A0EDE">
      <w:pPr>
        <w:spacing w:before="150" w:after="150"/>
        <w:rPr>
          <w:rFonts w:asciiTheme="minorHAnsi" w:hAnsiTheme="minorHAnsi" w:cstheme="minorHAnsi"/>
          <w:color w:val="000000" w:themeColor="text1"/>
        </w:rPr>
      </w:pPr>
    </w:p>
    <w:p w14:paraId="2E83CE44" w14:textId="77777777" w:rsidR="004A0EDE" w:rsidRPr="00DF470D" w:rsidRDefault="004A0EDE">
      <w:pPr>
        <w:spacing w:before="150" w:after="150"/>
        <w:rPr>
          <w:rFonts w:asciiTheme="minorHAnsi" w:hAnsiTheme="minorHAnsi" w:cstheme="minorHAnsi"/>
          <w:color w:val="000000" w:themeColor="text1"/>
        </w:rPr>
      </w:pPr>
    </w:p>
    <w:p w14:paraId="118CD4B5" w14:textId="77777777" w:rsidR="004A0EDE" w:rsidRPr="00DF470D" w:rsidRDefault="004A0EDE">
      <w:pPr>
        <w:spacing w:before="150" w:after="150"/>
        <w:rPr>
          <w:rFonts w:asciiTheme="minorHAnsi" w:hAnsiTheme="minorHAnsi" w:cstheme="minorHAnsi"/>
          <w:color w:val="000000" w:themeColor="text1"/>
        </w:rPr>
      </w:pPr>
    </w:p>
    <w:p w14:paraId="62C8DA9A" w14:textId="77777777" w:rsidR="004A0EDE" w:rsidRPr="00DF470D" w:rsidRDefault="00000000">
      <w:pPr>
        <w:spacing w:before="150" w:after="150"/>
        <w:rPr>
          <w:rFonts w:asciiTheme="minorHAnsi" w:hAnsiTheme="minorHAnsi" w:cstheme="minorHAnsi"/>
          <w:color w:val="000000" w:themeColor="text1"/>
        </w:rPr>
      </w:pPr>
      <w:r w:rsidRPr="00DF470D">
        <w:rPr>
          <w:rFonts w:asciiTheme="minorHAnsi" w:hAnsiTheme="minorHAnsi" w:cstheme="minorHAnsi"/>
          <w:color w:val="000000" w:themeColor="text1"/>
        </w:rPr>
        <w:t>Enter the recipe interface</w:t>
      </w:r>
      <w:r w:rsidRPr="00DF470D">
        <w:rPr>
          <w:rFonts w:asciiTheme="minorHAnsi" w:hAnsiTheme="minorHAnsi" w:cstheme="minorHAnsi"/>
          <w:color w:val="000000" w:themeColor="text1"/>
        </w:rPr>
        <w:t>，</w:t>
      </w:r>
      <w:r w:rsidRPr="00DF470D">
        <w:rPr>
          <w:rFonts w:asciiTheme="minorHAnsi" w:hAnsiTheme="minorHAnsi" w:cstheme="minorHAnsi"/>
          <w:color w:val="000000" w:themeColor="text1"/>
        </w:rPr>
        <w:t>Click the "Add recipe" button</w:t>
      </w:r>
      <w:r w:rsidRPr="00DF470D">
        <w:rPr>
          <w:rFonts w:asciiTheme="minorHAnsi" w:hAnsiTheme="minorHAnsi" w:cstheme="minorHAnsi"/>
          <w:color w:val="000000" w:themeColor="text1"/>
        </w:rPr>
        <w:t>，</w:t>
      </w:r>
      <w:r w:rsidRPr="00DF470D">
        <w:rPr>
          <w:rFonts w:asciiTheme="minorHAnsi" w:hAnsiTheme="minorHAnsi" w:cstheme="minorHAnsi"/>
          <w:color w:val="000000" w:themeColor="text1"/>
        </w:rPr>
        <w:t>then input the recipe name.</w:t>
      </w:r>
    </w:p>
    <w:p w14:paraId="4E771E49" w14:textId="77777777" w:rsidR="004A0EDE" w:rsidRPr="00DF470D" w:rsidRDefault="00000000">
      <w:pPr>
        <w:spacing w:before="150" w:after="150"/>
        <w:rPr>
          <w:rFonts w:asciiTheme="minorHAnsi" w:hAnsiTheme="minorHAnsi" w:cstheme="minorHAnsi"/>
          <w:color w:val="000000" w:themeColor="text1"/>
        </w:rPr>
      </w:pPr>
      <w:r w:rsidRPr="00DF470D">
        <w:rPr>
          <w:rFonts w:asciiTheme="minorHAnsi" w:hAnsiTheme="minorHAnsi" w:cstheme="minorHAnsi"/>
          <w:noProof/>
          <w:color w:val="000000" w:themeColor="text1"/>
        </w:rPr>
        <mc:AlternateContent>
          <mc:Choice Requires="wpg">
            <w:drawing>
              <wp:anchor distT="0" distB="0" distL="114300" distR="114300" simplePos="0" relativeHeight="251670528" behindDoc="0" locked="0" layoutInCell="1" allowOverlap="1" wp14:anchorId="623AFB33" wp14:editId="0BC3C1AD">
                <wp:simplePos x="0" y="0"/>
                <wp:positionH relativeFrom="column">
                  <wp:posOffset>-6985</wp:posOffset>
                </wp:positionH>
                <wp:positionV relativeFrom="paragraph">
                  <wp:posOffset>12065</wp:posOffset>
                </wp:positionV>
                <wp:extent cx="6297295" cy="1957070"/>
                <wp:effectExtent l="0" t="0" r="8255" b="5715"/>
                <wp:wrapNone/>
                <wp:docPr id="80" name="组合 80"/>
                <wp:cNvGraphicFramePr/>
                <a:graphic xmlns:a="http://schemas.openxmlformats.org/drawingml/2006/main">
                  <a:graphicData uri="http://schemas.microsoft.com/office/word/2010/wordprocessingGroup">
                    <wpg:wgp>
                      <wpg:cNvGrpSpPr/>
                      <wpg:grpSpPr>
                        <a:xfrm>
                          <a:off x="0" y="0"/>
                          <a:ext cx="6297296" cy="1956950"/>
                          <a:chOff x="0" y="0"/>
                          <a:chExt cx="6343921" cy="1826260"/>
                        </a:xfrm>
                      </wpg:grpSpPr>
                      <pic:pic xmlns:pic="http://schemas.openxmlformats.org/drawingml/2006/picture">
                        <pic:nvPicPr>
                          <pic:cNvPr id="980" name="图片 980"/>
                          <pic:cNvPicPr>
                            <a:picLocks noChangeAspect="1"/>
                          </pic:cNvPicPr>
                        </pic:nvPicPr>
                        <pic:blipFill>
                          <a:blip r:embed="rId327" cstate="print">
                            <a:extLst>
                              <a:ext uri="{28A0092B-C50C-407E-A947-70E740481C1C}">
                                <a14:useLocalDpi xmlns:a14="http://schemas.microsoft.com/office/drawing/2010/main" val="0"/>
                              </a:ext>
                            </a:extLst>
                          </a:blip>
                          <a:stretch>
                            <a:fillRect/>
                          </a:stretch>
                        </pic:blipFill>
                        <pic:spPr>
                          <a:xfrm>
                            <a:off x="0" y="0"/>
                            <a:ext cx="3139478" cy="1826260"/>
                          </a:xfrm>
                          <a:prstGeom prst="rect">
                            <a:avLst/>
                          </a:prstGeom>
                        </pic:spPr>
                      </pic:pic>
                      <pic:pic xmlns:pic="http://schemas.openxmlformats.org/drawingml/2006/picture">
                        <pic:nvPicPr>
                          <pic:cNvPr id="1023" name="图片 1023"/>
                          <pic:cNvPicPr>
                            <a:picLocks noChangeAspect="1"/>
                          </pic:cNvPicPr>
                        </pic:nvPicPr>
                        <pic:blipFill>
                          <a:blip r:embed="rId328"/>
                          <a:stretch>
                            <a:fillRect/>
                          </a:stretch>
                        </pic:blipFill>
                        <pic:spPr>
                          <a:xfrm>
                            <a:off x="3269518" y="0"/>
                            <a:ext cx="3074403" cy="1824990"/>
                          </a:xfrm>
                          <a:prstGeom prst="rect">
                            <a:avLst/>
                          </a:prstGeom>
                        </pic:spPr>
                      </pic:pic>
                    </wpg:wgp>
                  </a:graphicData>
                </a:graphic>
              </wp:anchor>
            </w:drawing>
          </mc:Choice>
          <mc:Fallback xmlns:wpsCustomData="http://www.wps.cn/officeDocument/2013/wpsCustomData">
            <w:pict>
              <v:group id="_x0000_s1026" o:spid="_x0000_s1026" o:spt="203" style="position:absolute;left:0pt;margin-left:-0.55pt;margin-top:0.95pt;height:154.1pt;width:495.85pt;z-index:251929600;mso-width-relative:page;mso-height-relative:page;" coordsize="6343921,1826260" o:gfxdata="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">
                <o:lock v:ext="edit" aspectratio="f"/>
                <v:shape id="_x0000_s1026" o:spid="_x0000_s1026" o:spt="75" type="#_x0000_t75" style="position:absolute;left:0;top:0;height:1826260;width:3139478;" filled="f" o:preferrelative="t" stroked="f" coordsize="21600,21600" o:gfxdata="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M7Qy87UAAADcAAAADwAA&#10;AAAAAAABACAAAAAiAAAAZHJzL2Rvd25yZXYueG1sUEsBAhQAFAAAAAgAh07iQDMvBZ47AAAAOQAA&#10;ABAAAAAAAAAAAQAgAAAABAEAAGRycy9zaGFwZXhtbC54bWxQSwUGAAAAAAYABgBbAQAArgMAAAAA&#10;">
                  <v:fill on="f" focussize="0,0"/>
                  <v:stroke on="f"/>
                  <v:imagedata r:id="rId329" o:title=""/>
                  <o:lock v:ext="edit" aspectratio="t"/>
                </v:shape>
                <v:shape id="_x0000_s1026" o:spid="_x0000_s1026" o:spt="75" type="#_x0000_t75" style="position:absolute;left:3269518;top:0;height:1824990;width:3074403;" filled="f" o:preferrelative="t" stroked="f" coordsize="21600,21600" o:gfxdata="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0GeHUvQAA&#10;AN0AAAAPAAAAAAAAAAEAIAAAACIAAABkcnMvZG93bnJldi54bWxQSwECFAAUAAAACACHTuJAMy8F&#10;njsAAAA5AAAAEAAAAAAAAAABACAAAAAMAQAAZHJzL3NoYXBleG1sLnhtbFBLBQYAAAAABgAGAFsB&#10;AAC2AwAAAAA=&#10;">
                  <v:fill on="f" focussize="0,0"/>
                  <v:stroke on="f"/>
                  <v:imagedata r:id="rId330" o:title=""/>
                  <o:lock v:ext="edit" aspectratio="t"/>
                </v:shape>
              </v:group>
            </w:pict>
          </mc:Fallback>
        </mc:AlternateContent>
      </w:r>
    </w:p>
    <w:p w14:paraId="4AD1B647" w14:textId="77777777" w:rsidR="004A0EDE" w:rsidRPr="00DF470D" w:rsidRDefault="00000000">
      <w:pPr>
        <w:spacing w:before="150" w:after="150"/>
        <w:rPr>
          <w:rFonts w:asciiTheme="minorHAnsi" w:hAnsiTheme="minorHAnsi" w:cstheme="minorHAnsi"/>
          <w:color w:val="000000" w:themeColor="text1"/>
        </w:rPr>
      </w:pPr>
      <w:r w:rsidRPr="00DF470D">
        <w:rPr>
          <w:rFonts w:asciiTheme="minorHAnsi" w:hAnsiTheme="minorHAnsi" w:cstheme="minorHAnsi"/>
          <w:noProof/>
          <w:color w:val="000000" w:themeColor="text1"/>
        </w:rPr>
        <mc:AlternateContent>
          <mc:Choice Requires="wps">
            <w:drawing>
              <wp:anchor distT="0" distB="0" distL="114300" distR="114300" simplePos="0" relativeHeight="251671552" behindDoc="0" locked="0" layoutInCell="1" allowOverlap="1" wp14:anchorId="6FE9BDC5" wp14:editId="75222A0C">
                <wp:simplePos x="0" y="0"/>
                <wp:positionH relativeFrom="column">
                  <wp:posOffset>4276725</wp:posOffset>
                </wp:positionH>
                <wp:positionV relativeFrom="paragraph">
                  <wp:posOffset>39370</wp:posOffset>
                </wp:positionV>
                <wp:extent cx="1258570" cy="970280"/>
                <wp:effectExtent l="0" t="0" r="18415" b="20320"/>
                <wp:wrapNone/>
                <wp:docPr id="1057" name="矩形 1057"/>
                <wp:cNvGraphicFramePr/>
                <a:graphic xmlns:a="http://schemas.openxmlformats.org/drawingml/2006/main">
                  <a:graphicData uri="http://schemas.microsoft.com/office/word/2010/wordprocessingShape">
                    <wps:wsp>
                      <wps:cNvSpPr/>
                      <wps:spPr>
                        <a:xfrm>
                          <a:off x="0" y="0"/>
                          <a:ext cx="1258344" cy="970364"/>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336.75pt;margin-top:3.1pt;height:76.4pt;width:99.1pt;z-index:251930624;v-text-anchor:middle;mso-width-relative:page;mso-height-relative:page;" filled="f" stroked="t" coordsize="21600,21600" o:gfxdata="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cFQ499YAAAAJAQAADwAA&#10;AAAAAAABACAAAAAiAAAAZHJzL2Rvd25yZXYueG1sUEsBAhQAFAAAAAgAh07iQItsrL5RAgAAigQA&#10;AA4AAAAAAAAAAQAgAAAAJQEAAGRycy9lMm9Eb2MueG1sUEsFBgAAAAAGAAYAWQEAAOgFAAAAAA==&#10;">
                <v:fill on="f" focussize="0,0"/>
                <v:stroke weight="1pt" color="#FF0000 [3204]" joinstyle="round"/>
                <v:imagedata o:title=""/>
                <o:lock v:ext="edit" aspectratio="f"/>
              </v:rect>
            </w:pict>
          </mc:Fallback>
        </mc:AlternateContent>
      </w:r>
      <w:r w:rsidRPr="00DF470D">
        <w:rPr>
          <w:rFonts w:asciiTheme="minorHAnsi" w:hAnsiTheme="minorHAnsi" w:cstheme="minorHAnsi"/>
          <w:noProof/>
          <w:color w:val="000000" w:themeColor="text1"/>
        </w:rPr>
        <mc:AlternateContent>
          <mc:Choice Requires="wps">
            <w:drawing>
              <wp:anchor distT="0" distB="0" distL="114300" distR="114300" simplePos="0" relativeHeight="251669504" behindDoc="0" locked="0" layoutInCell="1" allowOverlap="1" wp14:anchorId="3AB3F563" wp14:editId="24D9A784">
                <wp:simplePos x="0" y="0"/>
                <wp:positionH relativeFrom="column">
                  <wp:posOffset>55245</wp:posOffset>
                </wp:positionH>
                <wp:positionV relativeFrom="paragraph">
                  <wp:posOffset>187325</wp:posOffset>
                </wp:positionV>
                <wp:extent cx="452755" cy="123825"/>
                <wp:effectExtent l="0" t="0" r="24130" b="28575"/>
                <wp:wrapNone/>
                <wp:docPr id="990" name="矩形 990"/>
                <wp:cNvGraphicFramePr/>
                <a:graphic xmlns:a="http://schemas.openxmlformats.org/drawingml/2006/main">
                  <a:graphicData uri="http://schemas.microsoft.com/office/word/2010/wordprocessingShape">
                    <wps:wsp>
                      <wps:cNvSpPr/>
                      <wps:spPr>
                        <a:xfrm>
                          <a:off x="0" y="0"/>
                          <a:ext cx="452450" cy="12396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4.35pt;margin-top:14.75pt;height:9.75pt;width:35.65pt;z-index:251928576;v-text-anchor:middle;mso-width-relative:page;mso-height-relative:page;" filled="f" stroked="t" coordsize="21600,21600" o:gfxdata="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zDR9ydQAAAAGAQAADwAAAAAAAAAB&#10;ACAAAAAiAAAAZHJzL2Rvd25yZXYueG1sUEsBAhQAFAAAAAgAh07iQK0z/BJNAgAAhwQAAA4AAAAA&#10;AAAAAQAgAAAAIwEAAGRycy9lMm9Eb2MueG1sUEsFBgAAAAAGAAYAWQEAAOIFAAAAAA==&#10;">
                <v:fill on="f" focussize="0,0"/>
                <v:stroke weight="1pt" color="#FF0000 [3204]" joinstyle="round"/>
                <v:imagedata o:title=""/>
                <o:lock v:ext="edit" aspectratio="f"/>
              </v:rect>
            </w:pict>
          </mc:Fallback>
        </mc:AlternateContent>
      </w:r>
    </w:p>
    <w:p w14:paraId="6A4AA0E0" w14:textId="77777777" w:rsidR="004A0EDE" w:rsidRPr="00DF470D" w:rsidRDefault="004A0EDE">
      <w:pPr>
        <w:spacing w:before="150" w:after="150"/>
        <w:rPr>
          <w:rFonts w:asciiTheme="minorHAnsi" w:hAnsiTheme="minorHAnsi" w:cstheme="minorHAnsi"/>
          <w:color w:val="000000" w:themeColor="text1"/>
        </w:rPr>
      </w:pPr>
    </w:p>
    <w:p w14:paraId="4C0A9E78" w14:textId="77777777" w:rsidR="004A0EDE" w:rsidRPr="00DF470D" w:rsidRDefault="004A0EDE">
      <w:pPr>
        <w:spacing w:before="150" w:after="150"/>
        <w:rPr>
          <w:rFonts w:asciiTheme="minorHAnsi" w:hAnsiTheme="minorHAnsi" w:cstheme="minorHAnsi"/>
          <w:color w:val="000000" w:themeColor="text1"/>
        </w:rPr>
      </w:pPr>
    </w:p>
    <w:p w14:paraId="4E6E4D6A" w14:textId="77777777" w:rsidR="004A0EDE" w:rsidRPr="00DF470D" w:rsidRDefault="004A0EDE">
      <w:pPr>
        <w:spacing w:before="150" w:after="150"/>
        <w:rPr>
          <w:rFonts w:asciiTheme="minorHAnsi" w:hAnsiTheme="minorHAnsi" w:cstheme="minorHAnsi"/>
          <w:color w:val="000000" w:themeColor="text1"/>
        </w:rPr>
      </w:pPr>
    </w:p>
    <w:p w14:paraId="789CC3F4" w14:textId="77777777" w:rsidR="004A0EDE" w:rsidRPr="00DF470D" w:rsidRDefault="004A0EDE">
      <w:pPr>
        <w:spacing w:before="150" w:after="150" w:line="480" w:lineRule="auto"/>
        <w:rPr>
          <w:rFonts w:asciiTheme="minorHAnsi" w:hAnsiTheme="minorHAnsi" w:cstheme="minorHAnsi"/>
          <w:color w:val="000000" w:themeColor="text1"/>
        </w:rPr>
      </w:pPr>
    </w:p>
    <w:p w14:paraId="31166FC9" w14:textId="77777777" w:rsidR="004A0EDE" w:rsidRPr="00DF470D" w:rsidRDefault="00000000">
      <w:pPr>
        <w:spacing w:before="150" w:after="150"/>
        <w:rPr>
          <w:rFonts w:asciiTheme="minorHAnsi" w:hAnsiTheme="minorHAnsi" w:cstheme="minorHAnsi"/>
          <w:color w:val="000000" w:themeColor="text1"/>
        </w:rPr>
      </w:pPr>
      <w:r w:rsidRPr="00DF470D">
        <w:rPr>
          <w:rFonts w:asciiTheme="minorHAnsi" w:hAnsiTheme="minorHAnsi" w:cstheme="minorHAnsi"/>
          <w:color w:val="000000" w:themeColor="text1"/>
        </w:rPr>
        <w:lastRenderedPageBreak/>
        <w:t>Click“add step</w:t>
      </w:r>
      <w:r w:rsidRPr="00DF470D">
        <w:rPr>
          <w:rFonts w:asciiTheme="minorHAnsi" w:eastAsiaTheme="minorEastAsia" w:hAnsiTheme="minorHAnsi" w:cstheme="minorHAnsi"/>
          <w:color w:val="000000" w:themeColor="text1"/>
          <w:szCs w:val="21"/>
        </w:rPr>
        <w:t>”</w:t>
      </w:r>
      <w:r w:rsidRPr="00DF470D">
        <w:rPr>
          <w:rFonts w:asciiTheme="minorHAnsi" w:hAnsiTheme="minorHAnsi" w:cstheme="minorHAnsi"/>
          <w:color w:val="000000" w:themeColor="text1"/>
        </w:rPr>
        <w:t>，</w:t>
      </w:r>
      <w:r w:rsidRPr="00DF470D">
        <w:rPr>
          <w:rFonts w:asciiTheme="minorHAnsi" w:hAnsiTheme="minorHAnsi" w:cstheme="minorHAnsi"/>
          <w:color w:val="000000" w:themeColor="text1"/>
        </w:rPr>
        <w:t>input the parameter in the pop-up interface</w:t>
      </w:r>
      <w:r w:rsidRPr="00DF470D">
        <w:rPr>
          <w:rFonts w:asciiTheme="minorHAnsi" w:hAnsiTheme="minorHAnsi" w:cstheme="minorHAnsi"/>
          <w:color w:val="000000" w:themeColor="text1"/>
        </w:rPr>
        <w:t>，</w:t>
      </w:r>
      <w:r w:rsidRPr="00DF470D">
        <w:rPr>
          <w:rFonts w:asciiTheme="minorHAnsi" w:hAnsiTheme="minorHAnsi" w:cstheme="minorHAnsi"/>
          <w:color w:val="000000" w:themeColor="text1"/>
        </w:rPr>
        <w:t>the rate of water&amp;powder</w:t>
      </w:r>
      <w:r w:rsidRPr="00DF470D">
        <w:rPr>
          <w:rFonts w:asciiTheme="minorHAnsi" w:hAnsiTheme="minorHAnsi" w:cstheme="minorHAnsi"/>
          <w:color w:val="000000" w:themeColor="text1"/>
        </w:rPr>
        <w:t>，</w:t>
      </w:r>
      <w:r w:rsidRPr="00DF470D">
        <w:rPr>
          <w:rFonts w:asciiTheme="minorHAnsi" w:hAnsiTheme="minorHAnsi" w:cstheme="minorHAnsi"/>
          <w:color w:val="000000" w:themeColor="text1"/>
        </w:rPr>
        <w:t>confirm the recipe is ok</w:t>
      </w:r>
      <w:r w:rsidRPr="00DF470D">
        <w:rPr>
          <w:rFonts w:asciiTheme="minorHAnsi" w:hAnsiTheme="minorHAnsi" w:cstheme="minorHAnsi"/>
          <w:color w:val="000000" w:themeColor="text1"/>
        </w:rPr>
        <w:t>，</w:t>
      </w:r>
      <w:r w:rsidRPr="00DF470D">
        <w:rPr>
          <w:rFonts w:asciiTheme="minorHAnsi" w:hAnsiTheme="minorHAnsi" w:cstheme="minorHAnsi"/>
          <w:color w:val="000000" w:themeColor="text1"/>
        </w:rPr>
        <w:t>click“save</w:t>
      </w:r>
      <w:r w:rsidRPr="00DF470D">
        <w:rPr>
          <w:rFonts w:asciiTheme="minorHAnsi" w:eastAsiaTheme="minorEastAsia" w:hAnsiTheme="minorHAnsi" w:cstheme="minorHAnsi"/>
          <w:color w:val="000000" w:themeColor="text1"/>
          <w:szCs w:val="21"/>
        </w:rPr>
        <w:t>”button</w:t>
      </w:r>
      <w:r w:rsidRPr="00DF470D">
        <w:rPr>
          <w:rFonts w:asciiTheme="minorHAnsi" w:hAnsiTheme="minorHAnsi" w:cstheme="minorHAnsi"/>
          <w:color w:val="000000" w:themeColor="text1"/>
        </w:rPr>
        <w:t>，</w:t>
      </w:r>
      <w:r w:rsidRPr="00DF470D">
        <w:rPr>
          <w:rFonts w:asciiTheme="minorHAnsi" w:hAnsiTheme="minorHAnsi" w:cstheme="minorHAnsi"/>
          <w:color w:val="000000" w:themeColor="text1"/>
        </w:rPr>
        <w:t>Select the new recipe in the recipe interface and click the "Test" button</w:t>
      </w:r>
      <w:r w:rsidRPr="00DF470D">
        <w:rPr>
          <w:rFonts w:asciiTheme="minorHAnsi" w:hAnsiTheme="minorHAnsi" w:cstheme="minorHAnsi"/>
          <w:color w:val="000000" w:themeColor="text1"/>
        </w:rPr>
        <w:t>，</w:t>
      </w:r>
      <w:r w:rsidRPr="00DF470D">
        <w:rPr>
          <w:rFonts w:asciiTheme="minorHAnsi" w:hAnsiTheme="minorHAnsi" w:cstheme="minorHAnsi"/>
          <w:color w:val="000000" w:themeColor="text1"/>
        </w:rPr>
        <w:t>taste it and modify the recipe until you satisfy.</w:t>
      </w:r>
    </w:p>
    <w:p w14:paraId="44CB4D82" w14:textId="77777777" w:rsidR="004A0EDE" w:rsidRPr="00DF470D" w:rsidRDefault="00000000">
      <w:pPr>
        <w:pStyle w:val="3"/>
        <w:spacing w:before="150" w:after="150"/>
        <w:rPr>
          <w:rFonts w:asciiTheme="minorHAnsi" w:hAnsiTheme="minorHAnsi" w:cstheme="minorHAnsi"/>
          <w:color w:val="000000" w:themeColor="text1"/>
        </w:rPr>
      </w:pPr>
      <w:bookmarkStart w:id="397" w:name="_Toc181202385"/>
      <w:r w:rsidRPr="00DF470D">
        <w:rPr>
          <w:rFonts w:asciiTheme="minorHAnsi" w:hAnsiTheme="minorHAnsi" w:cstheme="minorHAnsi"/>
          <w:noProof/>
          <w:color w:val="000000" w:themeColor="text1"/>
        </w:rPr>
        <w:drawing>
          <wp:anchor distT="0" distB="0" distL="114300" distR="114300" simplePos="0" relativeHeight="251728896" behindDoc="0" locked="0" layoutInCell="1" allowOverlap="1" wp14:anchorId="4CFC308B" wp14:editId="01DF2A2E">
            <wp:simplePos x="0" y="0"/>
            <wp:positionH relativeFrom="column">
              <wp:posOffset>3230880</wp:posOffset>
            </wp:positionH>
            <wp:positionV relativeFrom="paragraph">
              <wp:posOffset>207645</wp:posOffset>
            </wp:positionV>
            <wp:extent cx="3057525" cy="1932305"/>
            <wp:effectExtent l="0" t="0" r="0" b="0"/>
            <wp:wrapNone/>
            <wp:docPr id="407875951"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875951" name="图片 213"/>
                    <pic:cNvPicPr>
                      <a:picLocks noChangeAspect="1"/>
                    </pic:cNvPicPr>
                  </pic:nvPicPr>
                  <pic:blipFill>
                    <a:blip r:embed="rId331" cstate="print">
                      <a:extLst>
                        <a:ext uri="{28A0092B-C50C-407E-A947-70E740481C1C}">
                          <a14:useLocalDpi xmlns:a14="http://schemas.microsoft.com/office/drawing/2010/main" val="0"/>
                        </a:ext>
                      </a:extLst>
                    </a:blip>
                    <a:stretch>
                      <a:fillRect/>
                    </a:stretch>
                  </pic:blipFill>
                  <pic:spPr>
                    <a:xfrm>
                      <a:off x="0" y="0"/>
                      <a:ext cx="3057377" cy="1932292"/>
                    </a:xfrm>
                    <a:prstGeom prst="rect">
                      <a:avLst/>
                    </a:prstGeom>
                  </pic:spPr>
                </pic:pic>
              </a:graphicData>
            </a:graphic>
          </wp:anchor>
        </w:drawing>
      </w:r>
      <w:r w:rsidRPr="00DF470D">
        <w:rPr>
          <w:rFonts w:asciiTheme="minorHAnsi" w:hAnsiTheme="minorHAnsi" w:cstheme="minorHAnsi"/>
          <w:noProof/>
          <w:color w:val="000000" w:themeColor="text1"/>
        </w:rPr>
        <w:drawing>
          <wp:anchor distT="0" distB="0" distL="114300" distR="114300" simplePos="0" relativeHeight="251725824" behindDoc="0" locked="0" layoutInCell="1" allowOverlap="1" wp14:anchorId="6961C67A" wp14:editId="6708371F">
            <wp:simplePos x="0" y="0"/>
            <wp:positionH relativeFrom="column">
              <wp:posOffset>-635</wp:posOffset>
            </wp:positionH>
            <wp:positionV relativeFrom="paragraph">
              <wp:posOffset>217805</wp:posOffset>
            </wp:positionV>
            <wp:extent cx="3099435" cy="1931670"/>
            <wp:effectExtent l="0" t="0" r="5715" b="0"/>
            <wp:wrapNone/>
            <wp:docPr id="697362367"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362367" name="图片 198"/>
                    <pic:cNvPicPr>
                      <a:picLocks noChangeAspect="1"/>
                    </pic:cNvPicPr>
                  </pic:nvPicPr>
                  <pic:blipFill>
                    <a:blip r:embed="rId321" cstate="print">
                      <a:extLst>
                        <a:ext uri="{28A0092B-C50C-407E-A947-70E740481C1C}">
                          <a14:useLocalDpi xmlns:a14="http://schemas.microsoft.com/office/drawing/2010/main" val="0"/>
                        </a:ext>
                      </a:extLst>
                    </a:blip>
                    <a:stretch>
                      <a:fillRect/>
                    </a:stretch>
                  </pic:blipFill>
                  <pic:spPr>
                    <a:xfrm>
                      <a:off x="0" y="0"/>
                      <a:ext cx="3099744" cy="1931670"/>
                    </a:xfrm>
                    <a:prstGeom prst="rect">
                      <a:avLst/>
                    </a:prstGeom>
                  </pic:spPr>
                </pic:pic>
              </a:graphicData>
            </a:graphic>
          </wp:anchor>
        </w:drawing>
      </w:r>
      <w:bookmarkEnd w:id="397"/>
      <w:r w:rsidRPr="00DF470D">
        <w:rPr>
          <w:rFonts w:asciiTheme="minorHAnsi" w:hAnsiTheme="minorHAnsi" w:cstheme="minorHAnsi"/>
          <w:color w:val="000000" w:themeColor="text1"/>
        </w:rPr>
        <w:t>Export recipe</w:t>
      </w:r>
    </w:p>
    <w:p w14:paraId="466945C0" w14:textId="77777777" w:rsidR="004A0EDE" w:rsidRPr="00DF470D" w:rsidRDefault="004A0EDE">
      <w:pPr>
        <w:spacing w:before="150" w:after="150"/>
        <w:rPr>
          <w:rFonts w:asciiTheme="minorHAnsi" w:hAnsiTheme="minorHAnsi" w:cstheme="minorHAnsi"/>
          <w:color w:val="000000" w:themeColor="text1"/>
        </w:rPr>
      </w:pPr>
    </w:p>
    <w:p w14:paraId="4FA5A234" w14:textId="77777777" w:rsidR="004A0EDE" w:rsidRPr="00DF470D" w:rsidRDefault="004A0EDE">
      <w:pPr>
        <w:spacing w:before="150" w:after="150"/>
        <w:rPr>
          <w:rFonts w:asciiTheme="minorHAnsi" w:hAnsiTheme="minorHAnsi" w:cstheme="minorHAnsi"/>
          <w:color w:val="000000" w:themeColor="text1"/>
        </w:rPr>
      </w:pPr>
    </w:p>
    <w:p w14:paraId="204C7B5C" w14:textId="77777777" w:rsidR="004A0EDE" w:rsidRPr="00DF470D" w:rsidRDefault="004A0EDE">
      <w:pPr>
        <w:spacing w:before="150" w:after="150"/>
        <w:rPr>
          <w:rFonts w:asciiTheme="minorHAnsi" w:hAnsiTheme="minorHAnsi" w:cstheme="minorHAnsi"/>
          <w:color w:val="000000" w:themeColor="text1"/>
        </w:rPr>
      </w:pPr>
    </w:p>
    <w:p w14:paraId="3125436D" w14:textId="77777777" w:rsidR="004A0EDE" w:rsidRPr="00DF470D" w:rsidRDefault="004A0EDE">
      <w:pPr>
        <w:spacing w:before="150" w:after="150"/>
        <w:rPr>
          <w:rFonts w:asciiTheme="minorHAnsi" w:hAnsiTheme="minorHAnsi" w:cstheme="minorHAnsi"/>
          <w:color w:val="000000" w:themeColor="text1"/>
        </w:rPr>
      </w:pPr>
    </w:p>
    <w:p w14:paraId="7D987F9D" w14:textId="77777777" w:rsidR="004A0EDE" w:rsidRPr="00DF470D" w:rsidRDefault="004A0EDE">
      <w:pPr>
        <w:spacing w:before="150" w:after="150"/>
        <w:rPr>
          <w:rFonts w:asciiTheme="minorHAnsi" w:hAnsiTheme="minorHAnsi" w:cstheme="minorHAnsi"/>
          <w:color w:val="000000" w:themeColor="text1"/>
        </w:rPr>
      </w:pPr>
    </w:p>
    <w:p w14:paraId="5E64B420" w14:textId="77777777" w:rsidR="004A0EDE" w:rsidRPr="00DF470D" w:rsidRDefault="00000000">
      <w:pPr>
        <w:spacing w:before="150" w:after="150"/>
        <w:rPr>
          <w:rFonts w:asciiTheme="minorHAnsi" w:hAnsiTheme="minorHAnsi" w:cstheme="minorHAnsi"/>
          <w:color w:val="000000" w:themeColor="text1"/>
        </w:rPr>
      </w:pPr>
      <w:r w:rsidRPr="00DF470D">
        <w:rPr>
          <w:rFonts w:asciiTheme="minorHAnsi" w:hAnsiTheme="minorHAnsi" w:cstheme="minorHAnsi"/>
          <w:noProof/>
          <w:color w:val="000000" w:themeColor="text1"/>
        </w:rPr>
        <mc:AlternateContent>
          <mc:Choice Requires="wps">
            <w:drawing>
              <wp:anchor distT="0" distB="0" distL="114300" distR="114300" simplePos="0" relativeHeight="251727872" behindDoc="0" locked="0" layoutInCell="1" allowOverlap="1" wp14:anchorId="41379A52" wp14:editId="0D281183">
                <wp:simplePos x="0" y="0"/>
                <wp:positionH relativeFrom="column">
                  <wp:posOffset>305435</wp:posOffset>
                </wp:positionH>
                <wp:positionV relativeFrom="paragraph">
                  <wp:posOffset>87630</wp:posOffset>
                </wp:positionV>
                <wp:extent cx="186690" cy="177800"/>
                <wp:effectExtent l="0" t="0" r="23495" b="13335"/>
                <wp:wrapNone/>
                <wp:docPr id="1178564114" name="圆角矩形 203"/>
                <wp:cNvGraphicFramePr/>
                <a:graphic xmlns:a="http://schemas.openxmlformats.org/drawingml/2006/main">
                  <a:graphicData uri="http://schemas.microsoft.com/office/word/2010/wordprocessingShape">
                    <wps:wsp>
                      <wps:cNvSpPr/>
                      <wps:spPr>
                        <a:xfrm>
                          <a:off x="0" y="0"/>
                          <a:ext cx="186656" cy="177743"/>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wpsCustomData="http://www.wps.cn/officeDocument/2013/wpsCustomData">
            <w:pict>
              <v:roundrect id="圆角矩形 203" o:spid="_x0000_s1026" o:spt="2" style="position:absolute;left:0pt;margin-left:24.05pt;margin-top:6.9pt;height:14pt;width:14.7pt;z-index:251985920;v-text-anchor:middle;mso-width-relative:page;mso-height-relative:page;" filled="f" stroked="t" coordsize="21600,21600" arcsize="0.166666666666667" o:gfxdata="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JFhgePXAAAABwEAAA8AAAAAAAAAAQAgAAAAIgAAAGRycy9kb3ducmV2Lnht&#10;bFBLAQIUABQAAAAIAIdO4kA6L3DP+gEAAMQDAAAOAAAAAAAAAAEAIAAAACYBAABkcnMvZTJvRG9j&#10;LnhtbFBLBQYAAAAABgAGAFkBAACSBQAAAAA=&#10;">
                <v:fill on="f" focussize="0,0"/>
                <v:stroke weight="2pt" color="#FF0000 [3204]" joinstyle="round"/>
                <v:imagedata o:title=""/>
                <o:lock v:ext="edit" aspectratio="f"/>
              </v:roundrect>
            </w:pict>
          </mc:Fallback>
        </mc:AlternateContent>
      </w:r>
    </w:p>
    <w:p w14:paraId="585F26D6" w14:textId="77777777" w:rsidR="004A0EDE" w:rsidRPr="00DF470D" w:rsidRDefault="00000000">
      <w:pPr>
        <w:spacing w:before="150" w:after="150"/>
        <w:rPr>
          <w:rFonts w:asciiTheme="minorHAnsi" w:hAnsiTheme="minorHAnsi" w:cstheme="minorHAnsi"/>
          <w:color w:val="000000" w:themeColor="text1"/>
        </w:rPr>
      </w:pPr>
      <w:r w:rsidRPr="00DF470D">
        <w:rPr>
          <w:rFonts w:asciiTheme="minorHAnsi" w:hAnsiTheme="minorHAnsi" w:cstheme="minorHAnsi"/>
          <w:color w:val="000000" w:themeColor="text1"/>
        </w:rPr>
        <w:t>Click“Export recipe</w:t>
      </w:r>
      <w:r w:rsidRPr="00DF470D">
        <w:rPr>
          <w:rFonts w:asciiTheme="minorHAnsi" w:eastAsiaTheme="minorEastAsia" w:hAnsiTheme="minorHAnsi" w:cstheme="minorHAnsi"/>
          <w:color w:val="000000" w:themeColor="text1"/>
          <w:szCs w:val="21"/>
        </w:rPr>
        <w:t>”button</w:t>
      </w:r>
      <w:r w:rsidRPr="00DF470D">
        <w:rPr>
          <w:rFonts w:asciiTheme="minorHAnsi" w:hAnsiTheme="minorHAnsi" w:cstheme="minorHAnsi"/>
          <w:color w:val="000000" w:themeColor="text1"/>
        </w:rPr>
        <w:t>，</w:t>
      </w:r>
      <w:r w:rsidRPr="00DF470D">
        <w:rPr>
          <w:rFonts w:asciiTheme="minorHAnsi" w:hAnsiTheme="minorHAnsi" w:cstheme="minorHAnsi"/>
          <w:color w:val="000000" w:themeColor="text1"/>
        </w:rPr>
        <w:t>select the recipe need to be exported (it can be single, multiple, all)</w:t>
      </w:r>
      <w:r w:rsidRPr="00DF470D">
        <w:rPr>
          <w:rFonts w:asciiTheme="minorHAnsi" w:hAnsiTheme="minorHAnsi" w:cstheme="minorHAnsi"/>
          <w:color w:val="000000" w:themeColor="text1"/>
        </w:rPr>
        <w:t>，</w:t>
      </w:r>
      <w:r w:rsidRPr="00DF470D">
        <w:rPr>
          <w:rFonts w:asciiTheme="minorHAnsi" w:hAnsiTheme="minorHAnsi" w:cstheme="minorHAnsi"/>
          <w:color w:val="000000" w:themeColor="text1"/>
        </w:rPr>
        <w:t>then click“ok”button</w:t>
      </w:r>
      <w:r w:rsidRPr="00DF470D">
        <w:rPr>
          <w:rFonts w:asciiTheme="minorHAnsi" w:hAnsiTheme="minorHAnsi" w:cstheme="minorHAnsi"/>
          <w:color w:val="000000" w:themeColor="text1"/>
        </w:rPr>
        <w:t>，</w:t>
      </w:r>
      <w:r w:rsidRPr="00DF470D">
        <w:rPr>
          <w:rFonts w:asciiTheme="minorHAnsi" w:hAnsiTheme="minorHAnsi" w:cstheme="minorHAnsi"/>
          <w:color w:val="000000" w:themeColor="text1"/>
        </w:rPr>
        <w:t>the exported recipe is stored inside the machine-Jetinno file</w:t>
      </w:r>
      <w:r w:rsidRPr="00DF470D">
        <w:rPr>
          <w:rFonts w:asciiTheme="minorHAnsi" w:hAnsiTheme="minorHAnsi" w:cstheme="minorHAnsi"/>
          <w:color w:val="000000" w:themeColor="text1"/>
        </w:rPr>
        <w:t>，</w:t>
      </w:r>
      <w:r w:rsidRPr="00DF470D">
        <w:rPr>
          <w:rFonts w:asciiTheme="minorHAnsi" w:hAnsiTheme="minorHAnsi" w:cstheme="minorHAnsi"/>
          <w:color w:val="000000" w:themeColor="text1"/>
        </w:rPr>
        <w:t>named it according the date such as 2024_05_13_12_11.Recipe</w:t>
      </w:r>
    </w:p>
    <w:p w14:paraId="5561B935" w14:textId="77777777" w:rsidR="004A0EDE" w:rsidRPr="00DF470D" w:rsidRDefault="004A0EDE">
      <w:pPr>
        <w:spacing w:before="150" w:after="150"/>
        <w:rPr>
          <w:rFonts w:asciiTheme="minorHAnsi" w:eastAsiaTheme="minorEastAsia" w:hAnsiTheme="minorHAnsi" w:cstheme="minorHAnsi"/>
          <w:color w:val="000000" w:themeColor="text1"/>
          <w:szCs w:val="21"/>
        </w:rPr>
      </w:pPr>
    </w:p>
    <w:p w14:paraId="210AFB73" w14:textId="77777777" w:rsidR="004A0EDE" w:rsidRPr="00DF470D" w:rsidRDefault="00000000">
      <w:pPr>
        <w:pStyle w:val="3"/>
        <w:spacing w:before="150" w:after="150"/>
        <w:rPr>
          <w:rFonts w:asciiTheme="minorHAnsi" w:hAnsiTheme="minorHAnsi" w:cstheme="minorHAnsi"/>
          <w:color w:val="000000" w:themeColor="text1"/>
        </w:rPr>
      </w:pPr>
      <w:bookmarkStart w:id="398" w:name="_Toc181202386"/>
      <w:r w:rsidRPr="00DF470D">
        <w:rPr>
          <w:rFonts w:asciiTheme="minorHAnsi" w:hAnsiTheme="minorHAnsi" w:cstheme="minorHAnsi"/>
          <w:noProof/>
          <w:color w:val="000000" w:themeColor="text1"/>
        </w:rPr>
        <w:drawing>
          <wp:anchor distT="0" distB="0" distL="114300" distR="114300" simplePos="0" relativeHeight="251724800" behindDoc="0" locked="0" layoutInCell="1" allowOverlap="1" wp14:anchorId="55347A46" wp14:editId="5943A54C">
            <wp:simplePos x="0" y="0"/>
            <wp:positionH relativeFrom="column">
              <wp:posOffset>3229610</wp:posOffset>
            </wp:positionH>
            <wp:positionV relativeFrom="paragraph">
              <wp:posOffset>184785</wp:posOffset>
            </wp:positionV>
            <wp:extent cx="3057525" cy="1918970"/>
            <wp:effectExtent l="0" t="0" r="0" b="5715"/>
            <wp:wrapNone/>
            <wp:docPr id="538665101"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665101" name="图片 194"/>
                    <pic:cNvPicPr>
                      <a:picLocks noChangeAspect="1"/>
                    </pic:cNvPicPr>
                  </pic:nvPicPr>
                  <pic:blipFill>
                    <a:blip r:embed="rId332" cstate="print">
                      <a:extLst>
                        <a:ext uri="{28A0092B-C50C-407E-A947-70E740481C1C}">
                          <a14:useLocalDpi xmlns:a14="http://schemas.microsoft.com/office/drawing/2010/main" val="0"/>
                        </a:ext>
                      </a:extLst>
                    </a:blip>
                    <a:stretch>
                      <a:fillRect/>
                    </a:stretch>
                  </pic:blipFill>
                  <pic:spPr>
                    <a:xfrm>
                      <a:off x="0" y="0"/>
                      <a:ext cx="3057378" cy="1918795"/>
                    </a:xfrm>
                    <a:prstGeom prst="rect">
                      <a:avLst/>
                    </a:prstGeom>
                  </pic:spPr>
                </pic:pic>
              </a:graphicData>
            </a:graphic>
          </wp:anchor>
        </w:drawing>
      </w:r>
      <w:r w:rsidRPr="00DF470D">
        <w:rPr>
          <w:rFonts w:asciiTheme="minorHAnsi" w:hAnsiTheme="minorHAnsi" w:cstheme="minorHAnsi"/>
          <w:noProof/>
          <w:color w:val="000000" w:themeColor="text1"/>
        </w:rPr>
        <w:drawing>
          <wp:anchor distT="0" distB="0" distL="114300" distR="114300" simplePos="0" relativeHeight="251729920" behindDoc="0" locked="0" layoutInCell="1" allowOverlap="1" wp14:anchorId="13293498" wp14:editId="2ED378D9">
            <wp:simplePos x="0" y="0"/>
            <wp:positionH relativeFrom="column">
              <wp:posOffset>-6985</wp:posOffset>
            </wp:positionH>
            <wp:positionV relativeFrom="paragraph">
              <wp:posOffset>185420</wp:posOffset>
            </wp:positionV>
            <wp:extent cx="3108325" cy="1932305"/>
            <wp:effectExtent l="0" t="0" r="0" b="0"/>
            <wp:wrapNone/>
            <wp:docPr id="487788119"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788119" name="图片 216"/>
                    <pic:cNvPicPr>
                      <a:picLocks noChangeAspect="1"/>
                    </pic:cNvPicPr>
                  </pic:nvPicPr>
                  <pic:blipFill>
                    <a:blip r:embed="rId321" cstate="print">
                      <a:extLst>
                        <a:ext uri="{28A0092B-C50C-407E-A947-70E740481C1C}">
                          <a14:useLocalDpi xmlns:a14="http://schemas.microsoft.com/office/drawing/2010/main" val="0"/>
                        </a:ext>
                      </a:extLst>
                    </a:blip>
                    <a:stretch>
                      <a:fillRect/>
                    </a:stretch>
                  </pic:blipFill>
                  <pic:spPr>
                    <a:xfrm>
                      <a:off x="0" y="0"/>
                      <a:ext cx="3108133" cy="1932292"/>
                    </a:xfrm>
                    <a:prstGeom prst="rect">
                      <a:avLst/>
                    </a:prstGeom>
                  </pic:spPr>
                </pic:pic>
              </a:graphicData>
            </a:graphic>
          </wp:anchor>
        </w:drawing>
      </w:r>
      <w:r w:rsidRPr="00DF470D">
        <w:rPr>
          <w:rFonts w:asciiTheme="minorHAnsi" w:hAnsiTheme="minorHAnsi" w:cstheme="minorHAnsi"/>
          <w:color w:val="000000" w:themeColor="text1"/>
        </w:rPr>
        <w:t xml:space="preserve">Import </w:t>
      </w:r>
      <w:bookmarkEnd w:id="398"/>
      <w:r w:rsidRPr="00DF470D">
        <w:rPr>
          <w:rFonts w:asciiTheme="minorHAnsi" w:hAnsiTheme="minorHAnsi" w:cstheme="minorHAnsi"/>
          <w:color w:val="000000" w:themeColor="text1"/>
        </w:rPr>
        <w:t>recipe</w:t>
      </w:r>
    </w:p>
    <w:p w14:paraId="3D5D3269" w14:textId="77777777" w:rsidR="004A0EDE" w:rsidRPr="00DF470D" w:rsidRDefault="004A0EDE">
      <w:pPr>
        <w:spacing w:before="150" w:after="150"/>
        <w:rPr>
          <w:rFonts w:asciiTheme="minorHAnsi" w:hAnsiTheme="minorHAnsi" w:cstheme="minorHAnsi"/>
          <w:color w:val="000000" w:themeColor="text1"/>
        </w:rPr>
      </w:pPr>
    </w:p>
    <w:p w14:paraId="3B63B27F" w14:textId="77777777" w:rsidR="004A0EDE" w:rsidRPr="00DF470D" w:rsidRDefault="004A0EDE">
      <w:pPr>
        <w:spacing w:before="150" w:after="150"/>
        <w:rPr>
          <w:rFonts w:asciiTheme="minorHAnsi" w:hAnsiTheme="minorHAnsi" w:cstheme="minorHAnsi"/>
          <w:color w:val="000000" w:themeColor="text1"/>
        </w:rPr>
      </w:pPr>
    </w:p>
    <w:p w14:paraId="7AC38F7E" w14:textId="77777777" w:rsidR="004A0EDE" w:rsidRPr="00DF470D" w:rsidRDefault="00000000">
      <w:pPr>
        <w:spacing w:before="150" w:after="150"/>
        <w:rPr>
          <w:rFonts w:asciiTheme="minorHAnsi" w:hAnsiTheme="minorHAnsi" w:cstheme="minorHAnsi"/>
          <w:color w:val="000000" w:themeColor="text1"/>
        </w:rPr>
      </w:pPr>
      <w:r w:rsidRPr="00DF470D">
        <w:rPr>
          <w:rFonts w:asciiTheme="minorHAnsi" w:hAnsiTheme="minorHAnsi" w:cstheme="minorHAnsi"/>
          <w:noProof/>
          <w:color w:val="000000" w:themeColor="text1"/>
        </w:rPr>
        <mc:AlternateContent>
          <mc:Choice Requires="wps">
            <w:drawing>
              <wp:anchor distT="0" distB="0" distL="114300" distR="114300" simplePos="0" relativeHeight="251730944" behindDoc="0" locked="0" layoutInCell="1" allowOverlap="1" wp14:anchorId="01CFD735" wp14:editId="1D7FAC7A">
                <wp:simplePos x="0" y="0"/>
                <wp:positionH relativeFrom="column">
                  <wp:posOffset>558165</wp:posOffset>
                </wp:positionH>
                <wp:positionV relativeFrom="paragraph">
                  <wp:posOffset>998855</wp:posOffset>
                </wp:positionV>
                <wp:extent cx="186690" cy="177800"/>
                <wp:effectExtent l="0" t="0" r="23495" b="12700"/>
                <wp:wrapNone/>
                <wp:docPr id="2091321690" name="圆角矩形 217"/>
                <wp:cNvGraphicFramePr/>
                <a:graphic xmlns:a="http://schemas.openxmlformats.org/drawingml/2006/main">
                  <a:graphicData uri="http://schemas.microsoft.com/office/word/2010/wordprocessingShape">
                    <wps:wsp>
                      <wps:cNvSpPr/>
                      <wps:spPr>
                        <a:xfrm>
                          <a:off x="0" y="0"/>
                          <a:ext cx="186656" cy="17780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wpsCustomData="http://www.wps.cn/officeDocument/2013/wpsCustomData">
            <w:pict>
              <v:roundrect id="圆角矩形 217" o:spid="_x0000_s1026" o:spt="2" style="position:absolute;left:0pt;margin-left:43.95pt;margin-top:78.65pt;height:14pt;width:14.7pt;z-index:251988992;v-text-anchor:middle;mso-width-relative:page;mso-height-relative:page;" filled="f" stroked="t" coordsize="21600,21600" arcsize="0.166666666666667" o:gfxdata="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6g1qhNkAAAAKAQAADwAAAAAAAAABACAAAAAiAAAAZHJzL2Rvd25yZXYu&#10;eG1sUEsBAhQAFAAAAAgAh07iQFsCwaX6AQAAxAMAAA4AAAAAAAAAAQAgAAAAKAEAAGRycy9lMm9E&#10;b2MueG1sUEsFBgAAAAAGAAYAWQEAAJQFAAAAAA==&#10;">
                <v:fill on="f" focussize="0,0"/>
                <v:stroke weight="2pt" color="#FF0000 [3204]" joinstyle="round"/>
                <v:imagedata o:title=""/>
                <o:lock v:ext="edit" aspectratio="f"/>
              </v:roundrect>
            </w:pict>
          </mc:Fallback>
        </mc:AlternateContent>
      </w:r>
    </w:p>
    <w:p w14:paraId="3B64E16A" w14:textId="77777777" w:rsidR="004A0EDE" w:rsidRPr="00DF470D" w:rsidRDefault="00000000">
      <w:pPr>
        <w:spacing w:before="150" w:after="150"/>
        <w:rPr>
          <w:rFonts w:asciiTheme="minorHAnsi" w:hAnsiTheme="minorHAnsi" w:cstheme="minorHAnsi"/>
          <w:color w:val="000000" w:themeColor="text1"/>
          <w:szCs w:val="21"/>
        </w:rPr>
      </w:pPr>
      <w:r w:rsidRPr="00DF470D">
        <w:rPr>
          <w:rFonts w:asciiTheme="minorHAnsi" w:hAnsiTheme="minorHAnsi" w:cstheme="minorHAnsi"/>
          <w:color w:val="000000" w:themeColor="text1"/>
        </w:rPr>
        <w:t>Click“Import recipe”button</w:t>
      </w:r>
      <w:r w:rsidRPr="00DF470D">
        <w:rPr>
          <w:rFonts w:asciiTheme="minorHAnsi" w:hAnsiTheme="minorHAnsi" w:cstheme="minorHAnsi"/>
          <w:color w:val="000000" w:themeColor="text1"/>
        </w:rPr>
        <w:t>，</w:t>
      </w:r>
      <w:r w:rsidRPr="00DF470D">
        <w:rPr>
          <w:rFonts w:asciiTheme="minorHAnsi" w:hAnsiTheme="minorHAnsi" w:cstheme="minorHAnsi"/>
          <w:color w:val="000000" w:themeColor="text1"/>
        </w:rPr>
        <w:t>Select the recipe file to be imported in the pop-up dialog box——</w:t>
      </w:r>
      <w:r w:rsidRPr="00DF470D">
        <w:rPr>
          <w:rFonts w:asciiTheme="minorHAnsi" w:eastAsiaTheme="minorEastAsia" w:hAnsiTheme="minorHAnsi" w:cstheme="minorHAnsi"/>
          <w:color w:val="000000" w:themeColor="text1"/>
          <w:szCs w:val="21"/>
        </w:rPr>
        <w:t>The corresponding formula is selected according to the brewer configured by the machine</w:t>
      </w:r>
      <w:r w:rsidRPr="00DF470D">
        <w:rPr>
          <w:rFonts w:asciiTheme="minorHAnsi" w:eastAsiaTheme="minorEastAsia" w:hAnsiTheme="minorHAnsi" w:cstheme="minorHAnsi"/>
          <w:color w:val="000000" w:themeColor="text1"/>
          <w:szCs w:val="21"/>
        </w:rPr>
        <w:t>（</w:t>
      </w:r>
      <w:r w:rsidRPr="00DF470D">
        <w:rPr>
          <w:rFonts w:asciiTheme="minorHAnsi" w:eastAsiaTheme="minorEastAsia" w:hAnsiTheme="minorHAnsi" w:cstheme="minorHAnsi"/>
          <w:color w:val="000000" w:themeColor="text1"/>
          <w:szCs w:val="21"/>
        </w:rPr>
        <w:t>14g brewer/20g brewer</w:t>
      </w:r>
      <w:r w:rsidRPr="00DF470D">
        <w:rPr>
          <w:rFonts w:asciiTheme="minorHAnsi" w:eastAsiaTheme="minorEastAsia" w:hAnsiTheme="minorHAnsi" w:cstheme="minorHAnsi"/>
          <w:color w:val="000000" w:themeColor="text1"/>
          <w:szCs w:val="21"/>
        </w:rPr>
        <w:t>），</w:t>
      </w:r>
      <w:r w:rsidRPr="00DF470D">
        <w:rPr>
          <w:rFonts w:asciiTheme="minorHAnsi" w:eastAsiaTheme="minorEastAsia" w:hAnsiTheme="minorHAnsi" w:cstheme="minorHAnsi"/>
          <w:color w:val="000000" w:themeColor="text1"/>
        </w:rPr>
        <w:t xml:space="preserve">then click </w:t>
      </w:r>
      <w:r w:rsidRPr="00DF470D">
        <w:rPr>
          <w:rFonts w:asciiTheme="minorHAnsi" w:hAnsiTheme="minorHAnsi" w:cstheme="minorHAnsi"/>
          <w:color w:val="000000" w:themeColor="text1"/>
        </w:rPr>
        <w:t>“ok”.</w:t>
      </w:r>
    </w:p>
    <w:p w14:paraId="2828771A" w14:textId="77777777" w:rsidR="004A0EDE" w:rsidRPr="00DF470D" w:rsidRDefault="00000000">
      <w:pPr>
        <w:spacing w:before="150" w:after="150"/>
        <w:rPr>
          <w:rFonts w:asciiTheme="minorHAnsi" w:hAnsiTheme="minorHAnsi" w:cstheme="minorHAnsi"/>
          <w:color w:val="000000" w:themeColor="text1"/>
        </w:rPr>
      </w:pPr>
      <w:r w:rsidRPr="00DF470D">
        <w:rPr>
          <w:rFonts w:asciiTheme="minorHAnsi" w:hAnsiTheme="minorHAnsi" w:cstheme="minorHAnsi"/>
          <w:noProof/>
          <w:color w:val="000000" w:themeColor="text1"/>
        </w:rPr>
        <mc:AlternateContent>
          <mc:Choice Requires="wpg">
            <w:drawing>
              <wp:anchor distT="0" distB="0" distL="114300" distR="114300" simplePos="0" relativeHeight="251731968" behindDoc="0" locked="0" layoutInCell="1" allowOverlap="1" wp14:anchorId="46087BD8" wp14:editId="4E83EECD">
                <wp:simplePos x="0" y="0"/>
                <wp:positionH relativeFrom="column">
                  <wp:posOffset>6985</wp:posOffset>
                </wp:positionH>
                <wp:positionV relativeFrom="paragraph">
                  <wp:posOffset>304800</wp:posOffset>
                </wp:positionV>
                <wp:extent cx="6282055" cy="1932305"/>
                <wp:effectExtent l="0" t="0" r="5080" b="0"/>
                <wp:wrapNone/>
                <wp:docPr id="567" name="组合 20"/>
                <wp:cNvGraphicFramePr/>
                <a:graphic xmlns:a="http://schemas.openxmlformats.org/drawingml/2006/main">
                  <a:graphicData uri="http://schemas.microsoft.com/office/word/2010/wordprocessingGroup">
                    <wpg:wgp>
                      <wpg:cNvGrpSpPr/>
                      <wpg:grpSpPr>
                        <a:xfrm>
                          <a:off x="0" y="0"/>
                          <a:ext cx="6282054" cy="1932305"/>
                          <a:chOff x="0" y="0"/>
                          <a:chExt cx="6282054" cy="1932305"/>
                        </a:xfrm>
                      </wpg:grpSpPr>
                      <pic:pic xmlns:pic="http://schemas.openxmlformats.org/drawingml/2006/picture">
                        <pic:nvPicPr>
                          <pic:cNvPr id="568" name="图片 568"/>
                          <pic:cNvPicPr>
                            <a:picLocks noChangeAspect="1"/>
                          </pic:cNvPicPr>
                        </pic:nvPicPr>
                        <pic:blipFill>
                          <a:blip r:embed="rId321" cstate="print">
                            <a:extLst>
                              <a:ext uri="{28A0092B-C50C-407E-A947-70E740481C1C}">
                                <a14:useLocalDpi xmlns:a14="http://schemas.microsoft.com/office/drawing/2010/main" val="0"/>
                              </a:ext>
                            </a:extLst>
                          </a:blip>
                          <a:stretch>
                            <a:fillRect/>
                          </a:stretch>
                        </pic:blipFill>
                        <pic:spPr>
                          <a:xfrm>
                            <a:off x="0" y="13"/>
                            <a:ext cx="3091667" cy="1932292"/>
                          </a:xfrm>
                          <a:prstGeom prst="rect">
                            <a:avLst/>
                          </a:prstGeom>
                        </pic:spPr>
                      </pic:pic>
                      <wps:wsp>
                        <wps:cNvPr id="571" name="圆角矩形 571"/>
                        <wps:cNvSpPr/>
                        <wps:spPr>
                          <a:xfrm>
                            <a:off x="1533133" y="213098"/>
                            <a:ext cx="186656" cy="17780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572" name="图片 572"/>
                          <pic:cNvPicPr>
                            <a:picLocks noChangeAspect="1"/>
                          </pic:cNvPicPr>
                        </pic:nvPicPr>
                        <pic:blipFill>
                          <a:blip r:embed="rId333" cstate="print">
                            <a:extLst>
                              <a:ext uri="{28A0092B-C50C-407E-A947-70E740481C1C}">
                                <a14:useLocalDpi xmlns:a14="http://schemas.microsoft.com/office/drawing/2010/main" val="0"/>
                              </a:ext>
                            </a:extLst>
                          </a:blip>
                          <a:stretch>
                            <a:fillRect/>
                          </a:stretch>
                        </pic:blipFill>
                        <pic:spPr>
                          <a:xfrm>
                            <a:off x="3224675" y="0"/>
                            <a:ext cx="3057379" cy="1932305"/>
                          </a:xfrm>
                          <a:prstGeom prst="rect">
                            <a:avLst/>
                          </a:prstGeom>
                        </pic:spPr>
                      </pic:pic>
                    </wpg:wgp>
                  </a:graphicData>
                </a:graphic>
              </wp:anchor>
            </w:drawing>
          </mc:Choice>
          <mc:Fallback xmlns:wpsCustomData="http://www.wps.cn/officeDocument/2013/wpsCustomData">
            <w:pict>
              <v:group id="组合 20" o:spid="_x0000_s1026" o:spt="203" style="position:absolute;left:0pt;margin-left:0.55pt;margin-top:24pt;height:152.15pt;width:494.65pt;z-index:251990016;mso-width-relative:page;mso-height-relative:page;" coordsize="6282054,1932305" o:gfxdata="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">
                <o:lock v:ext="edit" aspectratio="f"/>
                <v:shape id="_x0000_s1026" o:spid="_x0000_s1026" o:spt="75" type="#_x0000_t75" style="position:absolute;left:0;top:13;height:1932292;width:3091667;" filled="f" o:preferrelative="t" stroked="f" coordsize="21600,21600" o:gfxdata="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jOJuqtwAAANwAAAAP&#10;AAAAAAAAAAEAIAAAACIAAABkcnMvZG93bnJldi54bWxQSwECFAAUAAAACACHTuJAMy8FnjsAAAA5&#10;AAAAEAAAAAAAAAABACAAAAAGAQAAZHJzL3NoYXBleG1sLnhtbFBLBQYAAAAABgAGAFsBAACwAwAA&#10;AAA=&#10;">
                  <v:fill on="f" focussize="0,0"/>
                  <v:stroke on="f"/>
                  <v:imagedata r:id="rId323" o:title=""/>
                  <o:lock v:ext="edit" aspectratio="t"/>
                </v:shape>
                <v:roundrect id="_x0000_s1026" o:spid="_x0000_s1026" o:spt="2" style="position:absolute;left:1533133;top:213098;height:177800;width:186656;v-text-anchor:middle;" filled="f" stroked="t" coordsize="21600,21600" arcsize="0.166666666666667" o:gfxdata="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3FII2vQAA&#10;ANwAAAAPAAAAAAAAAAEAIAAAACIAAABkcnMvZG93bnJldi54bWxQSwECFAAUAAAACACHTuJAMy8F&#10;njsAAAA5AAAAEAAAAAAAAAABACAAAAAMAQAAZHJzL3NoYXBleG1sLnhtbFBLBQYAAAAABgAGAFsB&#10;AAC2AwAAAAA=&#10;">
                  <v:fill on="f" focussize="0,0"/>
                  <v:stroke weight="2pt" color="#FF0000 [3204]" joinstyle="round"/>
                  <v:imagedata o:title=""/>
                  <o:lock v:ext="edit" aspectratio="f"/>
                </v:roundrect>
                <v:shape id="_x0000_s1026" o:spid="_x0000_s1026" o:spt="75" type="#_x0000_t75" style="position:absolute;left:3224675;top:0;height:1932305;width:3057379;" filled="f" o:preferrelative="t" stroked="f" coordsize="21600,21600" o:gfxdata="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H5zPovQAA&#10;ANwAAAAPAAAAAAAAAAEAIAAAACIAAABkcnMvZG93bnJldi54bWxQSwECFAAUAAAACACHTuJAMy8F&#10;njsAAAA5AAAAEAAAAAAAAAABACAAAAAMAQAAZHJzL3NoYXBleG1sLnhtbFBLBQYAAAAABgAGAFsB&#10;AAC2AwAAAAA=&#10;">
                  <v:fill on="f" focussize="0,0"/>
                  <v:stroke on="f"/>
                  <v:imagedata r:id="rId334" o:title=""/>
                  <o:lock v:ext="edit" aspectratio="t"/>
                </v:shape>
              </v:group>
            </w:pict>
          </mc:Fallback>
        </mc:AlternateContent>
      </w:r>
      <w:r w:rsidRPr="00DF470D">
        <w:rPr>
          <w:rFonts w:asciiTheme="minorHAnsi" w:hAnsiTheme="minorHAnsi" w:cstheme="minorHAnsi"/>
          <w:color w:val="000000" w:themeColor="text1"/>
        </w:rPr>
        <w:t>Recipe setting</w:t>
      </w:r>
    </w:p>
    <w:p w14:paraId="336DE0E2" w14:textId="77777777" w:rsidR="004A0EDE" w:rsidRPr="00DF470D" w:rsidRDefault="004A0EDE">
      <w:pPr>
        <w:spacing w:before="150" w:after="150" w:line="240" w:lineRule="auto"/>
        <w:rPr>
          <w:rFonts w:asciiTheme="minorHAnsi" w:hAnsiTheme="minorHAnsi" w:cstheme="minorHAnsi"/>
          <w:color w:val="000000" w:themeColor="text1"/>
        </w:rPr>
      </w:pPr>
    </w:p>
    <w:p w14:paraId="19592009" w14:textId="77777777" w:rsidR="004A0EDE" w:rsidRPr="00DF470D" w:rsidRDefault="004A0EDE">
      <w:pPr>
        <w:spacing w:before="150" w:after="150" w:line="240" w:lineRule="auto"/>
        <w:rPr>
          <w:rFonts w:asciiTheme="minorHAnsi" w:hAnsiTheme="minorHAnsi" w:cstheme="minorHAnsi"/>
          <w:color w:val="000000" w:themeColor="text1"/>
        </w:rPr>
      </w:pPr>
    </w:p>
    <w:p w14:paraId="0B2EBC42" w14:textId="77777777" w:rsidR="004A0EDE" w:rsidRPr="00DF470D" w:rsidRDefault="004A0EDE">
      <w:pPr>
        <w:spacing w:before="150" w:after="150" w:line="240" w:lineRule="auto"/>
        <w:rPr>
          <w:rFonts w:asciiTheme="minorHAnsi" w:hAnsiTheme="minorHAnsi" w:cstheme="minorHAnsi"/>
          <w:color w:val="000000" w:themeColor="text1"/>
        </w:rPr>
      </w:pPr>
    </w:p>
    <w:p w14:paraId="1AF8F24A" w14:textId="77777777" w:rsidR="004A0EDE" w:rsidRPr="00DF470D" w:rsidRDefault="004A0EDE">
      <w:pPr>
        <w:spacing w:before="150" w:after="150" w:line="240" w:lineRule="auto"/>
        <w:rPr>
          <w:rFonts w:asciiTheme="minorHAnsi" w:hAnsiTheme="minorHAnsi" w:cstheme="minorHAnsi"/>
          <w:color w:val="000000" w:themeColor="text1"/>
        </w:rPr>
      </w:pPr>
    </w:p>
    <w:p w14:paraId="5B73D134" w14:textId="77777777" w:rsidR="004A0EDE" w:rsidRPr="00DF470D" w:rsidRDefault="004A0EDE">
      <w:pPr>
        <w:spacing w:before="150" w:after="150" w:line="240" w:lineRule="auto"/>
        <w:rPr>
          <w:rFonts w:asciiTheme="minorHAnsi" w:hAnsiTheme="minorHAnsi" w:cstheme="minorHAnsi"/>
          <w:color w:val="000000" w:themeColor="text1"/>
        </w:rPr>
      </w:pPr>
    </w:p>
    <w:p w14:paraId="052DAD4F" w14:textId="77777777" w:rsidR="004A0EDE" w:rsidRPr="00DF470D" w:rsidRDefault="004A0EDE">
      <w:pPr>
        <w:spacing w:before="150" w:after="150" w:line="240" w:lineRule="auto"/>
        <w:rPr>
          <w:rFonts w:asciiTheme="minorHAnsi" w:hAnsiTheme="minorHAnsi" w:cstheme="minorHAnsi"/>
          <w:color w:val="000000" w:themeColor="text1"/>
        </w:rPr>
      </w:pPr>
    </w:p>
    <w:p w14:paraId="445E5503" w14:textId="77777777" w:rsidR="004A0EDE" w:rsidRPr="00DF470D" w:rsidRDefault="004A0EDE">
      <w:pPr>
        <w:spacing w:before="150" w:after="150" w:line="240" w:lineRule="auto"/>
        <w:rPr>
          <w:rFonts w:asciiTheme="minorHAnsi" w:hAnsiTheme="minorHAnsi" w:cstheme="minorHAnsi"/>
          <w:color w:val="000000" w:themeColor="text1"/>
        </w:rPr>
      </w:pPr>
    </w:p>
    <w:p w14:paraId="71F03F76" w14:textId="77777777" w:rsidR="004A0EDE" w:rsidRPr="00DF470D" w:rsidRDefault="00000000">
      <w:pPr>
        <w:spacing w:before="150" w:after="150"/>
        <w:rPr>
          <w:rFonts w:asciiTheme="minorHAnsi" w:hAnsiTheme="minorHAnsi" w:cstheme="minorHAnsi"/>
          <w:color w:val="000000" w:themeColor="text1"/>
        </w:rPr>
      </w:pPr>
      <w:r w:rsidRPr="00DF470D">
        <w:rPr>
          <w:rFonts w:asciiTheme="minorHAnsi" w:hAnsiTheme="minorHAnsi" w:cstheme="minorHAnsi"/>
          <w:color w:val="000000" w:themeColor="text1"/>
        </w:rPr>
        <w:t>Click“recipe setting”button</w:t>
      </w:r>
      <w:r w:rsidRPr="00DF470D">
        <w:rPr>
          <w:rFonts w:asciiTheme="minorHAnsi" w:hAnsiTheme="minorHAnsi" w:cstheme="minorHAnsi"/>
          <w:color w:val="000000" w:themeColor="text1"/>
        </w:rPr>
        <w:t>，</w:t>
      </w:r>
      <w:r w:rsidRPr="00DF470D">
        <w:rPr>
          <w:rFonts w:asciiTheme="minorHAnsi" w:hAnsiTheme="minorHAnsi" w:cstheme="minorHAnsi"/>
          <w:color w:val="000000" w:themeColor="text1"/>
        </w:rPr>
        <w:t>in the pop-up dialog box is the advanced setting of the recipe</w:t>
      </w:r>
      <w:r w:rsidRPr="00DF470D">
        <w:rPr>
          <w:rFonts w:asciiTheme="minorHAnsi" w:hAnsiTheme="minorHAnsi" w:cstheme="minorHAnsi"/>
          <w:color w:val="000000" w:themeColor="text1"/>
        </w:rPr>
        <w:t>：</w:t>
      </w:r>
      <w:r w:rsidRPr="00DF470D">
        <w:rPr>
          <w:rFonts w:asciiTheme="minorHAnsi" w:hAnsiTheme="minorHAnsi" w:cstheme="minorHAnsi"/>
          <w:color w:val="000000" w:themeColor="text1"/>
        </w:rPr>
        <w:t>Set the pre-brewing water quantity, time, coffee concentration level difference (%) and cup size level difference (%) in the brewer parameters</w:t>
      </w:r>
      <w:r w:rsidRPr="00DF470D">
        <w:rPr>
          <w:rFonts w:asciiTheme="minorHAnsi" w:hAnsiTheme="minorHAnsi" w:cstheme="minorHAnsi"/>
          <w:color w:val="000000" w:themeColor="text1"/>
        </w:rPr>
        <w:t>。</w:t>
      </w:r>
    </w:p>
    <w:bookmarkStart w:id="399" w:name="_Toc181202387"/>
    <w:p w14:paraId="28BF76DF" w14:textId="77777777" w:rsidR="004A0EDE" w:rsidRPr="00DF470D" w:rsidRDefault="00000000">
      <w:pPr>
        <w:pStyle w:val="3"/>
        <w:spacing w:before="150" w:after="150"/>
        <w:rPr>
          <w:rFonts w:asciiTheme="minorHAnsi" w:hAnsiTheme="minorHAnsi" w:cstheme="minorHAnsi"/>
          <w:color w:val="000000" w:themeColor="text1"/>
        </w:rPr>
      </w:pPr>
      <w:r w:rsidRPr="00DF470D">
        <w:rPr>
          <w:rFonts w:asciiTheme="minorHAnsi" w:hAnsiTheme="minorHAnsi" w:cstheme="minorHAnsi"/>
          <w:noProof/>
          <w:color w:val="000000" w:themeColor="text1"/>
        </w:rPr>
        <w:lastRenderedPageBreak/>
        <mc:AlternateContent>
          <mc:Choice Requires="wpg">
            <w:drawing>
              <wp:anchor distT="0" distB="0" distL="114300" distR="114300" simplePos="0" relativeHeight="251735040" behindDoc="0" locked="0" layoutInCell="1" allowOverlap="1" wp14:anchorId="366D0670" wp14:editId="0F9CD9F9">
                <wp:simplePos x="0" y="0"/>
                <wp:positionH relativeFrom="column">
                  <wp:posOffset>-16510</wp:posOffset>
                </wp:positionH>
                <wp:positionV relativeFrom="paragraph">
                  <wp:posOffset>294005</wp:posOffset>
                </wp:positionV>
                <wp:extent cx="6292850" cy="1932305"/>
                <wp:effectExtent l="0" t="0" r="0" b="0"/>
                <wp:wrapNone/>
                <wp:docPr id="1165" name="组合 25"/>
                <wp:cNvGraphicFramePr/>
                <a:graphic xmlns:a="http://schemas.openxmlformats.org/drawingml/2006/main">
                  <a:graphicData uri="http://schemas.microsoft.com/office/word/2010/wordprocessingGroup">
                    <wpg:wgp>
                      <wpg:cNvGrpSpPr/>
                      <wpg:grpSpPr>
                        <a:xfrm>
                          <a:off x="0" y="0"/>
                          <a:ext cx="6292664" cy="1932305"/>
                          <a:chOff x="0" y="0"/>
                          <a:chExt cx="6292664" cy="1932305"/>
                        </a:xfrm>
                      </wpg:grpSpPr>
                      <wpg:grpSp>
                        <wpg:cNvPr id="1166" name="组合 1166"/>
                        <wpg:cNvGrpSpPr/>
                        <wpg:grpSpPr>
                          <a:xfrm>
                            <a:off x="0" y="0"/>
                            <a:ext cx="6292664" cy="1932305"/>
                            <a:chOff x="0" y="0"/>
                            <a:chExt cx="6292664" cy="1932305"/>
                          </a:xfrm>
                        </wpg:grpSpPr>
                        <pic:pic xmlns:pic="http://schemas.openxmlformats.org/drawingml/2006/picture">
                          <pic:nvPicPr>
                            <pic:cNvPr id="1167" name="图片 1167"/>
                            <pic:cNvPicPr>
                              <a:picLocks noChangeAspect="1"/>
                            </pic:cNvPicPr>
                          </pic:nvPicPr>
                          <pic:blipFill>
                            <a:blip r:embed="rId321" cstate="print">
                              <a:extLst>
                                <a:ext uri="{28A0092B-C50C-407E-A947-70E740481C1C}">
                                  <a14:useLocalDpi xmlns:a14="http://schemas.microsoft.com/office/drawing/2010/main" val="0"/>
                                </a:ext>
                              </a:extLst>
                            </a:blip>
                            <a:stretch>
                              <a:fillRect/>
                            </a:stretch>
                          </pic:blipFill>
                          <pic:spPr>
                            <a:xfrm>
                              <a:off x="0" y="13"/>
                              <a:ext cx="3091667" cy="1932292"/>
                            </a:xfrm>
                            <a:prstGeom prst="rect">
                              <a:avLst/>
                            </a:prstGeom>
                          </pic:spPr>
                        </pic:pic>
                        <wps:wsp>
                          <wps:cNvPr id="1168" name="圆角矩形 1168"/>
                          <wps:cNvSpPr/>
                          <wps:spPr>
                            <a:xfrm>
                              <a:off x="1909275" y="211580"/>
                              <a:ext cx="186656" cy="17780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169" name="图片 1169"/>
                            <pic:cNvPicPr>
                              <a:picLocks noChangeAspect="1"/>
                            </pic:cNvPicPr>
                          </pic:nvPicPr>
                          <pic:blipFill>
                            <a:blip r:embed="rId335" cstate="print">
                              <a:extLst>
                                <a:ext uri="{28A0092B-C50C-407E-A947-70E740481C1C}">
                                  <a14:useLocalDpi xmlns:a14="http://schemas.microsoft.com/office/drawing/2010/main" val="0"/>
                                </a:ext>
                              </a:extLst>
                            </a:blip>
                            <a:stretch>
                              <a:fillRect/>
                            </a:stretch>
                          </pic:blipFill>
                          <pic:spPr>
                            <a:xfrm>
                              <a:off x="3214064" y="0"/>
                              <a:ext cx="3078600" cy="1924125"/>
                            </a:xfrm>
                            <a:prstGeom prst="rect">
                              <a:avLst/>
                            </a:prstGeom>
                          </pic:spPr>
                        </pic:pic>
                      </wpg:grpSp>
                      <wps:wsp>
                        <wps:cNvPr id="1170" name="圆角矩形 1170"/>
                        <wps:cNvSpPr/>
                        <wps:spPr>
                          <a:xfrm>
                            <a:off x="3486192" y="449824"/>
                            <a:ext cx="720729" cy="297128"/>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xmlns:wpsCustomData="http://www.wps.cn/officeDocument/2013/wpsCustomData">
            <w:pict>
              <v:group id="组合 25" o:spid="_x0000_s1026" o:spt="203" style="position:absolute;left:0pt;margin-left:-1.3pt;margin-top:23.15pt;height:152.15pt;width:495.5pt;z-index:251991040;mso-width-relative:page;mso-height-relative:page;" coordsize="6292664,1932305" o:gfxdata="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">
                <o:lock v:ext="edit" aspectratio="f"/>
                <v:group id="_x0000_s1026" o:spid="_x0000_s1026" o:spt="203" style="position:absolute;left:0;top:0;height:1932305;width:6292664;" coordsize="6292664,1932305" o:gfxdata="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2E0w70AAADdAAAADwAAAAAAAAABACAAAAAiAAAAZHJzL2Rvd25yZXYueG1s&#10;UEsBAhQAFAAAAAgAh07iQDMvBZ47AAAAOQAAABUAAAAAAAAAAQAgAAAADAEAAGRycy9ncm91cHNo&#10;YXBleG1sLnhtbFBLBQYAAAAABgAGAGABAADJAwAAAAA=&#10;">
                  <o:lock v:ext="edit" aspectratio="f"/>
                  <v:shape id="_x0000_s1026" o:spid="_x0000_s1026" o:spt="75" type="#_x0000_t75" style="position:absolute;left:0;top:13;height:1932292;width:3091667;" filled="f" o:preferrelative="t" stroked="f" coordsize="21600,21600" o:gfxdata="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duBrLsAAADd&#10;AAAADwAAAAAAAAABACAAAAAiAAAAZHJzL2Rvd25yZXYueG1sUEsBAhQAFAAAAAgAh07iQDMvBZ47&#10;AAAAOQAAABAAAAAAAAAAAQAgAAAACgEAAGRycy9zaGFwZXhtbC54bWxQSwUGAAAAAAYABgBbAQAA&#10;tAMAAAAA&#10;">
                    <v:fill on="f" focussize="0,0"/>
                    <v:stroke on="f"/>
                    <v:imagedata r:id="rId323" o:title=""/>
                    <o:lock v:ext="edit" aspectratio="t"/>
                  </v:shape>
                  <v:roundrect id="_x0000_s1026" o:spid="_x0000_s1026" o:spt="2" style="position:absolute;left:1909275;top:211580;height:177800;width:186656;v-text-anchor:middle;" filled="f" stroked="t" coordsize="21600,21600" arcsize="0.166666666666667" o:gfxdata="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sjFai/&#10;AAAA3QAAAA8AAAAAAAAAAQAgAAAAIgAAAGRycy9kb3ducmV2LnhtbFBLAQIUABQAAAAIAIdO4kAz&#10;LwWeOwAAADkAAAAQAAAAAAAAAAEAIAAAAA4BAABkcnMvc2hhcGV4bWwueG1sUEsFBgAAAAAGAAYA&#10;WwEAALgDAAAAAA==&#10;">
                    <v:fill on="f" focussize="0,0"/>
                    <v:stroke weight="2pt" color="#FF0000 [3204]" joinstyle="round"/>
                    <v:imagedata o:title=""/>
                    <o:lock v:ext="edit" aspectratio="f"/>
                  </v:roundrect>
                  <v:shape id="_x0000_s1026" o:spid="_x0000_s1026" o:spt="75" type="#_x0000_t75" style="position:absolute;left:3214064;top:0;height:1924125;width:3078600;" filled="f" o:preferrelative="t" stroked="f" coordsize="21600,21600" o:gfxdata="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42/KWbsAAADd&#10;AAAADwAAAAAAAAABACAAAAAiAAAAZHJzL2Rvd25yZXYueG1sUEsBAhQAFAAAAAgAh07iQDMvBZ47&#10;AAAAOQAAABAAAAAAAAAAAQAgAAAACgEAAGRycy9zaGFwZXhtbC54bWxQSwUGAAAAAAYABgBbAQAA&#10;tAMAAAAA&#10;">
                    <v:fill on="f" focussize="0,0"/>
                    <v:stroke on="f"/>
                    <v:imagedata r:id="rId336" o:title=""/>
                    <o:lock v:ext="edit" aspectratio="t"/>
                  </v:shape>
                </v:group>
                <v:roundrect id="_x0000_s1026" o:spid="_x0000_s1026" o:spt="2" style="position:absolute;left:3486192;top:449824;height:297128;width:720729;v-text-anchor:middle;" filled="f" stroked="t" coordsize="21600,21600" arcsize="0.166666666666667" o:gfxdata="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CMj3O/&#10;AAAA3QAAAA8AAAAAAAAAAQAgAAAAIgAAAGRycy9kb3ducmV2LnhtbFBLAQIUABQAAAAIAIdO4kAz&#10;LwWeOwAAADkAAAAQAAAAAAAAAAEAIAAAAA4BAABkcnMvc2hhcGV4bWwueG1sUEsFBgAAAAAGAAYA&#10;WwEAALgDAAAAAA==&#10;">
                  <v:fill on="f" focussize="0,0"/>
                  <v:stroke weight="2pt" color="#FF0000 [3204]" joinstyle="round"/>
                  <v:imagedata o:title=""/>
                  <o:lock v:ext="edit" aspectratio="f"/>
                </v:roundrect>
              </v:group>
            </w:pict>
          </mc:Fallback>
        </mc:AlternateContent>
      </w:r>
      <w:bookmarkEnd w:id="399"/>
      <w:r w:rsidRPr="00DF470D">
        <w:rPr>
          <w:rFonts w:asciiTheme="minorHAnsi" w:hAnsiTheme="minorHAnsi" w:cstheme="minorHAnsi"/>
          <w:color w:val="000000" w:themeColor="text1"/>
        </w:rPr>
        <w:t>Recipe edit</w:t>
      </w:r>
    </w:p>
    <w:p w14:paraId="54401D28" w14:textId="77777777" w:rsidR="004A0EDE" w:rsidRPr="00DF470D" w:rsidRDefault="004A0EDE">
      <w:pPr>
        <w:spacing w:before="150" w:after="150" w:line="240" w:lineRule="auto"/>
        <w:rPr>
          <w:rFonts w:asciiTheme="minorHAnsi" w:hAnsiTheme="minorHAnsi" w:cstheme="minorHAnsi"/>
          <w:color w:val="000000" w:themeColor="text1"/>
        </w:rPr>
      </w:pPr>
    </w:p>
    <w:p w14:paraId="3AAB60B2" w14:textId="77777777" w:rsidR="004A0EDE" w:rsidRPr="00DF470D" w:rsidRDefault="004A0EDE">
      <w:pPr>
        <w:spacing w:before="150" w:after="150" w:line="240" w:lineRule="auto"/>
        <w:rPr>
          <w:rFonts w:asciiTheme="minorHAnsi" w:hAnsiTheme="minorHAnsi" w:cstheme="minorHAnsi"/>
          <w:color w:val="000000" w:themeColor="text1"/>
        </w:rPr>
      </w:pPr>
    </w:p>
    <w:p w14:paraId="5BA96C59" w14:textId="77777777" w:rsidR="004A0EDE" w:rsidRPr="00DF470D" w:rsidRDefault="004A0EDE">
      <w:pPr>
        <w:spacing w:before="150" w:after="150" w:line="240" w:lineRule="auto"/>
        <w:rPr>
          <w:rFonts w:asciiTheme="minorHAnsi" w:hAnsiTheme="minorHAnsi" w:cstheme="minorHAnsi"/>
          <w:color w:val="000000" w:themeColor="text1"/>
        </w:rPr>
      </w:pPr>
    </w:p>
    <w:p w14:paraId="0DAE6A73" w14:textId="77777777" w:rsidR="004A0EDE" w:rsidRPr="00DF470D" w:rsidRDefault="004A0EDE">
      <w:pPr>
        <w:spacing w:before="150" w:after="150" w:line="240" w:lineRule="auto"/>
        <w:rPr>
          <w:rFonts w:asciiTheme="minorHAnsi" w:hAnsiTheme="minorHAnsi" w:cstheme="minorHAnsi"/>
          <w:color w:val="000000" w:themeColor="text1"/>
        </w:rPr>
      </w:pPr>
    </w:p>
    <w:p w14:paraId="773688A1" w14:textId="77777777" w:rsidR="004A0EDE" w:rsidRPr="00DF470D" w:rsidRDefault="004A0EDE">
      <w:pPr>
        <w:spacing w:before="150" w:after="150" w:line="240" w:lineRule="auto"/>
        <w:rPr>
          <w:rFonts w:asciiTheme="minorHAnsi" w:hAnsiTheme="minorHAnsi" w:cstheme="minorHAnsi"/>
          <w:color w:val="000000" w:themeColor="text1"/>
        </w:rPr>
      </w:pPr>
    </w:p>
    <w:p w14:paraId="022473F1" w14:textId="77777777" w:rsidR="004A0EDE" w:rsidRPr="00DF470D" w:rsidRDefault="004A0EDE">
      <w:pPr>
        <w:spacing w:before="150" w:after="150" w:line="240" w:lineRule="auto"/>
        <w:rPr>
          <w:rFonts w:asciiTheme="minorHAnsi" w:hAnsiTheme="minorHAnsi" w:cstheme="minorHAnsi"/>
          <w:color w:val="000000" w:themeColor="text1"/>
        </w:rPr>
      </w:pPr>
    </w:p>
    <w:p w14:paraId="4B8083F2" w14:textId="77777777" w:rsidR="004A0EDE" w:rsidRPr="00DF470D" w:rsidRDefault="004A0EDE">
      <w:pPr>
        <w:spacing w:before="150" w:after="150" w:line="240" w:lineRule="auto"/>
        <w:rPr>
          <w:rFonts w:asciiTheme="minorHAnsi" w:hAnsiTheme="minorHAnsi" w:cstheme="minorHAnsi"/>
          <w:color w:val="000000" w:themeColor="text1"/>
        </w:rPr>
      </w:pPr>
    </w:p>
    <w:p w14:paraId="1C52B8E1" w14:textId="77777777" w:rsidR="004A0EDE" w:rsidRPr="00DF470D" w:rsidRDefault="00000000">
      <w:pPr>
        <w:spacing w:before="150" w:after="150"/>
        <w:rPr>
          <w:rFonts w:asciiTheme="minorHAnsi" w:hAnsiTheme="minorHAnsi" w:cstheme="minorHAnsi"/>
          <w:color w:val="000000" w:themeColor="text1"/>
        </w:rPr>
      </w:pPr>
      <w:r w:rsidRPr="00DF470D">
        <w:rPr>
          <w:rFonts w:asciiTheme="minorHAnsi" w:hAnsiTheme="minorHAnsi" w:cstheme="minorHAnsi"/>
          <w:color w:val="000000" w:themeColor="text1"/>
        </w:rPr>
        <w:t>Click “Edit”button</w:t>
      </w:r>
      <w:r w:rsidRPr="00DF470D">
        <w:rPr>
          <w:rFonts w:asciiTheme="minorHAnsi" w:hAnsiTheme="minorHAnsi" w:cstheme="minorHAnsi"/>
          <w:color w:val="000000" w:themeColor="text1"/>
        </w:rPr>
        <w:t>，</w:t>
      </w:r>
      <w:r w:rsidRPr="00DF470D">
        <w:rPr>
          <w:rFonts w:asciiTheme="minorHAnsi" w:hAnsiTheme="minorHAnsi" w:cstheme="minorHAnsi"/>
          <w:color w:val="000000" w:themeColor="text1"/>
        </w:rPr>
        <w:t>can modify the water volume and powder quantity</w:t>
      </w:r>
      <w:r w:rsidRPr="00DF470D">
        <w:rPr>
          <w:rFonts w:asciiTheme="minorHAnsi" w:hAnsiTheme="minorHAnsi" w:cstheme="minorHAnsi"/>
          <w:color w:val="000000" w:themeColor="text1"/>
        </w:rPr>
        <w:t>，</w:t>
      </w:r>
      <w:r w:rsidRPr="00DF470D">
        <w:rPr>
          <w:rFonts w:asciiTheme="minorHAnsi" w:hAnsiTheme="minorHAnsi" w:cstheme="minorHAnsi"/>
          <w:color w:val="000000" w:themeColor="text1"/>
        </w:rPr>
        <w:t>after modify the parameter click“save”button.And click“test”button can make the drink</w:t>
      </w:r>
      <w:r w:rsidRPr="00DF470D">
        <w:rPr>
          <w:rFonts w:asciiTheme="minorHAnsi" w:hAnsiTheme="minorHAnsi" w:cstheme="minorHAnsi"/>
          <w:color w:val="000000" w:themeColor="text1"/>
        </w:rPr>
        <w:t>可以制作饮品。</w:t>
      </w:r>
    </w:p>
    <w:bookmarkStart w:id="400" w:name="_Toc181202388"/>
    <w:p w14:paraId="2C8B51AD" w14:textId="77777777" w:rsidR="004A0EDE" w:rsidRPr="00DF470D" w:rsidRDefault="00000000">
      <w:pPr>
        <w:pStyle w:val="3"/>
        <w:spacing w:before="150" w:after="150"/>
        <w:rPr>
          <w:rFonts w:asciiTheme="minorHAnsi" w:hAnsiTheme="minorHAnsi" w:cstheme="minorHAnsi"/>
          <w:color w:val="000000" w:themeColor="text1"/>
        </w:rPr>
      </w:pPr>
      <w:r w:rsidRPr="00DF470D">
        <w:rPr>
          <w:rFonts w:asciiTheme="minorHAnsi" w:hAnsiTheme="minorHAnsi" w:cstheme="minorHAnsi"/>
          <w:noProof/>
          <w:color w:val="000000" w:themeColor="text1"/>
        </w:rPr>
        <mc:AlternateContent>
          <mc:Choice Requires="wpg">
            <w:drawing>
              <wp:anchor distT="0" distB="0" distL="114300" distR="114300" simplePos="0" relativeHeight="251737088" behindDoc="0" locked="0" layoutInCell="1" allowOverlap="1" wp14:anchorId="0F62CC6C" wp14:editId="5C491018">
                <wp:simplePos x="0" y="0"/>
                <wp:positionH relativeFrom="column">
                  <wp:posOffset>16510</wp:posOffset>
                </wp:positionH>
                <wp:positionV relativeFrom="paragraph">
                  <wp:posOffset>279400</wp:posOffset>
                </wp:positionV>
                <wp:extent cx="6282055" cy="1932305"/>
                <wp:effectExtent l="0" t="0" r="5080" b="0"/>
                <wp:wrapNone/>
                <wp:docPr id="1175" name="组合 27"/>
                <wp:cNvGraphicFramePr/>
                <a:graphic xmlns:a="http://schemas.openxmlformats.org/drawingml/2006/main">
                  <a:graphicData uri="http://schemas.microsoft.com/office/word/2010/wordprocessingGroup">
                    <wpg:wgp>
                      <wpg:cNvGrpSpPr/>
                      <wpg:grpSpPr>
                        <a:xfrm>
                          <a:off x="0" y="0"/>
                          <a:ext cx="6282054" cy="1932305"/>
                          <a:chOff x="0" y="0"/>
                          <a:chExt cx="6282054" cy="1932305"/>
                        </a:xfrm>
                      </wpg:grpSpPr>
                      <pic:pic xmlns:pic="http://schemas.openxmlformats.org/drawingml/2006/picture">
                        <pic:nvPicPr>
                          <pic:cNvPr id="1176" name="图片 1176"/>
                          <pic:cNvPicPr>
                            <a:picLocks noChangeAspect="1"/>
                          </pic:cNvPicPr>
                        </pic:nvPicPr>
                        <pic:blipFill>
                          <a:blip r:embed="rId321" cstate="print">
                            <a:extLst>
                              <a:ext uri="{28A0092B-C50C-407E-A947-70E740481C1C}">
                                <a14:useLocalDpi xmlns:a14="http://schemas.microsoft.com/office/drawing/2010/main" val="0"/>
                              </a:ext>
                            </a:extLst>
                          </a:blip>
                          <a:stretch>
                            <a:fillRect/>
                          </a:stretch>
                        </pic:blipFill>
                        <pic:spPr>
                          <a:xfrm>
                            <a:off x="0" y="13"/>
                            <a:ext cx="3091667" cy="1932292"/>
                          </a:xfrm>
                          <a:prstGeom prst="rect">
                            <a:avLst/>
                          </a:prstGeom>
                        </pic:spPr>
                      </pic:pic>
                      <wps:wsp>
                        <wps:cNvPr id="1177" name="圆角矩形 1177"/>
                        <wps:cNvSpPr/>
                        <wps:spPr>
                          <a:xfrm>
                            <a:off x="2671275" y="211580"/>
                            <a:ext cx="186656" cy="17780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179" name="图片 1179"/>
                          <pic:cNvPicPr>
                            <a:picLocks noChangeAspect="1"/>
                          </pic:cNvPicPr>
                        </pic:nvPicPr>
                        <pic:blipFill>
                          <a:blip r:embed="rId337" cstate="print">
                            <a:extLst>
                              <a:ext uri="{28A0092B-C50C-407E-A947-70E740481C1C}">
                                <a14:useLocalDpi xmlns:a14="http://schemas.microsoft.com/office/drawing/2010/main" val="0"/>
                              </a:ext>
                            </a:extLst>
                          </a:blip>
                          <a:stretch>
                            <a:fillRect/>
                          </a:stretch>
                        </pic:blipFill>
                        <pic:spPr>
                          <a:xfrm>
                            <a:off x="3224676" y="0"/>
                            <a:ext cx="3057378" cy="1932305"/>
                          </a:xfrm>
                          <a:prstGeom prst="rect">
                            <a:avLst/>
                          </a:prstGeom>
                        </pic:spPr>
                      </pic:pic>
                    </wpg:wgp>
                  </a:graphicData>
                </a:graphic>
              </wp:anchor>
            </w:drawing>
          </mc:Choice>
          <mc:Fallback xmlns:wpsCustomData="http://www.wps.cn/officeDocument/2013/wpsCustomData">
            <w:pict>
              <v:group id="组合 27" o:spid="_x0000_s1026" o:spt="203" style="position:absolute;left:0pt;margin-left:1.3pt;margin-top:22pt;height:152.15pt;width:494.65pt;z-index:251992064;mso-width-relative:page;mso-height-relative:page;" coordsize="6282054,1932305" o:gfxdata="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">
                <o:lock v:ext="edit" aspectratio="f"/>
                <v:shape id="_x0000_s1026" o:spid="_x0000_s1026" o:spt="75" type="#_x0000_t75" style="position:absolute;left:0;top:13;height:1932292;width:3091667;" filled="f" o:preferrelative="t" stroked="f" coordsize="21600,21600" o:gfxdata="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06y6rsAAADd&#10;AAAADwAAAAAAAAABACAAAAAiAAAAZHJzL2Rvd25yZXYueG1sUEsBAhQAFAAAAAgAh07iQDMvBZ47&#10;AAAAOQAAABAAAAAAAAAAAQAgAAAACgEAAGRycy9zaGFwZXhtbC54bWxQSwUGAAAAAAYABgBbAQAA&#10;tAMAAAAA&#10;">
                  <v:fill on="f" focussize="0,0"/>
                  <v:stroke on="f"/>
                  <v:imagedata r:id="rId323" o:title=""/>
                  <o:lock v:ext="edit" aspectratio="t"/>
                </v:shape>
                <v:roundrect id="_x0000_s1026" o:spid="_x0000_s1026" o:spt="2" style="position:absolute;left:2671275;top:211580;height:177800;width:186656;v-text-anchor:middle;" filled="f" stroked="t" coordsize="21600,21600" arcsize="0.166666666666667" o:gfxdata="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2UXB7sAAADd&#10;AAAADwAAAAAAAAABACAAAAAiAAAAZHJzL2Rvd25yZXYueG1sUEsBAhQAFAAAAAgAh07iQDMvBZ47&#10;AAAAOQAAABAAAAAAAAAAAQAgAAAACgEAAGRycy9zaGFwZXhtbC54bWxQSwUGAAAAAAYABgBbAQAA&#10;tAMAAAAA&#10;">
                  <v:fill on="f" focussize="0,0"/>
                  <v:stroke weight="2pt" color="#FF0000 [3204]" joinstyle="round"/>
                  <v:imagedata o:title=""/>
                  <o:lock v:ext="edit" aspectratio="f"/>
                </v:roundrect>
                <v:shape id="_x0000_s1026" o:spid="_x0000_s1026" o:spt="75" type="#_x0000_t75" style="position:absolute;left:3224676;top:0;height:1932305;width:3057378;" filled="f" o:preferrelative="t" stroked="f" coordsize="21600,21600" o:gfxdata="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PDEi925AAAA3QAA&#10;AA8AAAAAAAAAAQAgAAAAIgAAAGRycy9kb3ducmV2LnhtbFBLAQIUABQAAAAIAIdO4kAzLwWeOwAA&#10;ADkAAAAQAAAAAAAAAAEAIAAAAAgBAABkcnMvc2hhcGV4bWwueG1sUEsFBgAAAAAGAAYAWwEAALID&#10;AAAAAA==&#10;">
                  <v:fill on="f" focussize="0,0"/>
                  <v:stroke on="f"/>
                  <v:imagedata r:id="rId338" o:title=""/>
                  <o:lock v:ext="edit" aspectratio="t"/>
                </v:shape>
              </v:group>
            </w:pict>
          </mc:Fallback>
        </mc:AlternateContent>
      </w:r>
      <w:bookmarkEnd w:id="400"/>
      <w:r w:rsidRPr="00DF470D">
        <w:rPr>
          <w:rFonts w:asciiTheme="minorHAnsi" w:hAnsiTheme="minorHAnsi" w:cstheme="minorHAnsi"/>
          <w:color w:val="000000" w:themeColor="text1"/>
        </w:rPr>
        <w:t>Delete recipe</w:t>
      </w:r>
    </w:p>
    <w:p w14:paraId="77C92DB0" w14:textId="77777777" w:rsidR="004A0EDE" w:rsidRPr="00DF470D" w:rsidRDefault="004A0EDE">
      <w:pPr>
        <w:spacing w:before="150" w:after="150"/>
        <w:rPr>
          <w:rFonts w:asciiTheme="minorHAnsi" w:hAnsiTheme="minorHAnsi" w:cstheme="minorHAnsi"/>
          <w:color w:val="000000" w:themeColor="text1"/>
        </w:rPr>
      </w:pPr>
    </w:p>
    <w:p w14:paraId="7BEAC2F4" w14:textId="77777777" w:rsidR="004A0EDE" w:rsidRPr="00DF470D" w:rsidRDefault="004A0EDE">
      <w:pPr>
        <w:spacing w:before="150" w:after="150"/>
        <w:rPr>
          <w:rFonts w:asciiTheme="minorHAnsi" w:hAnsiTheme="minorHAnsi" w:cstheme="minorHAnsi"/>
          <w:color w:val="000000" w:themeColor="text1"/>
        </w:rPr>
      </w:pPr>
    </w:p>
    <w:p w14:paraId="7845FAF4" w14:textId="77777777" w:rsidR="004A0EDE" w:rsidRPr="00DF470D" w:rsidRDefault="004A0EDE">
      <w:pPr>
        <w:spacing w:before="150" w:after="150"/>
        <w:rPr>
          <w:rFonts w:asciiTheme="minorHAnsi" w:hAnsiTheme="minorHAnsi" w:cstheme="minorHAnsi"/>
          <w:color w:val="000000" w:themeColor="text1"/>
        </w:rPr>
      </w:pPr>
    </w:p>
    <w:p w14:paraId="2FB96DA2" w14:textId="77777777" w:rsidR="004A0EDE" w:rsidRPr="00DF470D" w:rsidRDefault="004A0EDE">
      <w:pPr>
        <w:spacing w:before="150" w:after="150"/>
        <w:rPr>
          <w:rFonts w:asciiTheme="minorHAnsi" w:hAnsiTheme="minorHAnsi" w:cstheme="minorHAnsi"/>
          <w:color w:val="000000" w:themeColor="text1"/>
        </w:rPr>
      </w:pPr>
    </w:p>
    <w:p w14:paraId="77AFB797" w14:textId="77777777" w:rsidR="004A0EDE" w:rsidRPr="00DF470D" w:rsidRDefault="004A0EDE">
      <w:pPr>
        <w:spacing w:before="150" w:after="150"/>
        <w:rPr>
          <w:rFonts w:asciiTheme="minorHAnsi" w:hAnsiTheme="minorHAnsi" w:cstheme="minorHAnsi"/>
          <w:color w:val="000000" w:themeColor="text1"/>
        </w:rPr>
      </w:pPr>
    </w:p>
    <w:p w14:paraId="2B231098" w14:textId="77777777" w:rsidR="004A0EDE" w:rsidRPr="00DF470D" w:rsidRDefault="004A0EDE">
      <w:pPr>
        <w:spacing w:before="150" w:after="150" w:line="360" w:lineRule="auto"/>
        <w:rPr>
          <w:rFonts w:asciiTheme="minorHAnsi" w:hAnsiTheme="minorHAnsi" w:cstheme="minorHAnsi"/>
          <w:color w:val="000000" w:themeColor="text1"/>
        </w:rPr>
      </w:pPr>
    </w:p>
    <w:p w14:paraId="7B40710E" w14:textId="77777777" w:rsidR="004A0EDE" w:rsidRPr="00DF470D" w:rsidRDefault="00000000">
      <w:pPr>
        <w:spacing w:before="150" w:after="150"/>
        <w:rPr>
          <w:rFonts w:asciiTheme="minorHAnsi" w:hAnsiTheme="minorHAnsi" w:cstheme="minorHAnsi"/>
          <w:color w:val="000000" w:themeColor="text1"/>
        </w:rPr>
      </w:pPr>
      <w:r w:rsidRPr="00DF470D">
        <w:rPr>
          <w:rFonts w:asciiTheme="minorHAnsi" w:hAnsiTheme="minorHAnsi" w:cstheme="minorHAnsi"/>
          <w:color w:val="000000" w:themeColor="text1"/>
        </w:rPr>
        <w:t>Click on the "Delete" button</w:t>
      </w:r>
      <w:r w:rsidRPr="00DF470D">
        <w:rPr>
          <w:rFonts w:asciiTheme="minorHAnsi" w:hAnsiTheme="minorHAnsi" w:cstheme="minorHAnsi"/>
          <w:color w:val="000000" w:themeColor="text1"/>
        </w:rPr>
        <w:t>，</w:t>
      </w:r>
      <w:r w:rsidRPr="00DF470D">
        <w:rPr>
          <w:rFonts w:asciiTheme="minorHAnsi" w:hAnsiTheme="minorHAnsi" w:cstheme="minorHAnsi"/>
          <w:color w:val="000000" w:themeColor="text1"/>
        </w:rPr>
        <w:t>then click“ok”button.The recipe for all drinks will be deleted and all drinks will not exist</w:t>
      </w:r>
      <w:r w:rsidRPr="00DF470D">
        <w:rPr>
          <w:rFonts w:asciiTheme="minorHAnsi" w:hAnsiTheme="minorHAnsi" w:cstheme="minorHAnsi"/>
          <w:color w:val="000000" w:themeColor="text1"/>
        </w:rPr>
        <w:t>，</w:t>
      </w:r>
      <w:r w:rsidRPr="00DF470D">
        <w:rPr>
          <w:rFonts w:asciiTheme="minorHAnsi" w:hAnsiTheme="minorHAnsi" w:cstheme="minorHAnsi"/>
          <w:color w:val="000000" w:themeColor="text1"/>
        </w:rPr>
        <w:t>background "drink" management interface and UI</w:t>
      </w:r>
      <w:r w:rsidRPr="00DF470D">
        <w:rPr>
          <w:rFonts w:asciiTheme="minorHAnsi" w:hAnsiTheme="minorHAnsi" w:cstheme="minorHAnsi"/>
          <w:color w:val="000000" w:themeColor="text1"/>
        </w:rPr>
        <w:t>（</w:t>
      </w:r>
      <w:r w:rsidRPr="00DF470D">
        <w:rPr>
          <w:rFonts w:asciiTheme="minorHAnsi" w:hAnsiTheme="minorHAnsi" w:cstheme="minorHAnsi"/>
          <w:color w:val="000000" w:themeColor="text1"/>
        </w:rPr>
        <w:t>order</w:t>
      </w:r>
      <w:r w:rsidRPr="00DF470D">
        <w:rPr>
          <w:rFonts w:asciiTheme="minorHAnsi" w:hAnsiTheme="minorHAnsi" w:cstheme="minorHAnsi"/>
          <w:color w:val="000000" w:themeColor="text1"/>
        </w:rPr>
        <w:t>）</w:t>
      </w:r>
      <w:r w:rsidRPr="00DF470D">
        <w:rPr>
          <w:rFonts w:asciiTheme="minorHAnsi" w:hAnsiTheme="minorHAnsi" w:cstheme="minorHAnsi"/>
          <w:color w:val="000000" w:themeColor="text1"/>
        </w:rPr>
        <w:t>interface will be blank.</w:t>
      </w:r>
    </w:p>
    <w:p w14:paraId="723E1E1E" w14:textId="77777777" w:rsidR="004A0EDE" w:rsidRPr="00DF470D" w:rsidRDefault="00000000">
      <w:pPr>
        <w:spacing w:before="150" w:after="150"/>
        <w:rPr>
          <w:rFonts w:asciiTheme="minorHAnsi" w:hAnsiTheme="minorHAnsi" w:cstheme="minorHAnsi"/>
          <w:color w:val="000000" w:themeColor="text1"/>
        </w:rPr>
      </w:pPr>
      <w:r w:rsidRPr="00DF470D">
        <w:rPr>
          <w:rFonts w:asciiTheme="minorHAnsi" w:hAnsiTheme="minorHAnsi" w:cstheme="minorHAnsi"/>
          <w:color w:val="000000" w:themeColor="text1"/>
        </w:rPr>
        <w:t>Tips:</w:t>
      </w:r>
      <w:r w:rsidRPr="00DF470D">
        <w:rPr>
          <w:rFonts w:asciiTheme="minorHAnsi" w:hAnsiTheme="minorHAnsi" w:cstheme="minorHAnsi"/>
          <w:color w:val="000000" w:themeColor="text1"/>
        </w:rPr>
        <w:t>：</w:t>
      </w:r>
      <w:r w:rsidRPr="00DF470D">
        <w:rPr>
          <w:rFonts w:asciiTheme="minorHAnsi" w:hAnsiTheme="minorHAnsi" w:cstheme="minorHAnsi"/>
          <w:color w:val="000000" w:themeColor="text1"/>
        </w:rPr>
        <w:t>If you accidentally delete the recipe</w:t>
      </w:r>
      <w:r w:rsidRPr="00DF470D">
        <w:rPr>
          <w:rFonts w:asciiTheme="minorHAnsi" w:hAnsiTheme="minorHAnsi" w:cstheme="minorHAnsi"/>
          <w:color w:val="000000" w:themeColor="text1"/>
        </w:rPr>
        <w:t>，</w:t>
      </w:r>
      <w:r w:rsidRPr="00DF470D">
        <w:rPr>
          <w:rFonts w:asciiTheme="minorHAnsi" w:hAnsiTheme="minorHAnsi" w:cstheme="minorHAnsi"/>
          <w:color w:val="000000" w:themeColor="text1"/>
        </w:rPr>
        <w:t>you can import the default recipe file on the Jetinno folder.</w:t>
      </w:r>
    </w:p>
    <w:bookmarkStart w:id="401" w:name="_Toc159333739"/>
    <w:bookmarkStart w:id="402" w:name="_Toc181202389"/>
    <w:p w14:paraId="541664CD" w14:textId="77777777" w:rsidR="004A0EDE" w:rsidRPr="00DF470D" w:rsidRDefault="00000000">
      <w:pPr>
        <w:pStyle w:val="3"/>
        <w:spacing w:before="150" w:after="150"/>
        <w:rPr>
          <w:rFonts w:asciiTheme="minorHAnsi" w:hAnsiTheme="minorHAnsi" w:cstheme="minorHAnsi"/>
          <w:color w:val="000000" w:themeColor="text1"/>
        </w:rPr>
      </w:pPr>
      <w:r w:rsidRPr="00DF470D">
        <w:rPr>
          <w:rFonts w:asciiTheme="minorHAnsi" w:hAnsiTheme="minorHAnsi" w:cstheme="minorHAnsi"/>
          <w:noProof/>
          <w:color w:val="000000" w:themeColor="text1"/>
        </w:rPr>
        <mc:AlternateContent>
          <mc:Choice Requires="wpg">
            <w:drawing>
              <wp:anchor distT="0" distB="0" distL="114300" distR="114300" simplePos="0" relativeHeight="251739136" behindDoc="0" locked="0" layoutInCell="1" allowOverlap="1" wp14:anchorId="79FB3FC8" wp14:editId="36CADE68">
                <wp:simplePos x="0" y="0"/>
                <wp:positionH relativeFrom="column">
                  <wp:posOffset>0</wp:posOffset>
                </wp:positionH>
                <wp:positionV relativeFrom="paragraph">
                  <wp:posOffset>203835</wp:posOffset>
                </wp:positionV>
                <wp:extent cx="6281420" cy="1936750"/>
                <wp:effectExtent l="0" t="0" r="5080" b="6350"/>
                <wp:wrapNone/>
                <wp:docPr id="30127" name="组合 34"/>
                <wp:cNvGraphicFramePr/>
                <a:graphic xmlns:a="http://schemas.openxmlformats.org/drawingml/2006/main">
                  <a:graphicData uri="http://schemas.microsoft.com/office/word/2010/wordprocessingGroup">
                    <wpg:wgp>
                      <wpg:cNvGrpSpPr/>
                      <wpg:grpSpPr>
                        <a:xfrm>
                          <a:off x="0" y="0"/>
                          <a:ext cx="6281420" cy="1936750"/>
                          <a:chOff x="0" y="0"/>
                          <a:chExt cx="6282054" cy="1937265"/>
                        </a:xfrm>
                      </wpg:grpSpPr>
                      <pic:pic xmlns:pic="http://schemas.openxmlformats.org/drawingml/2006/picture">
                        <pic:nvPicPr>
                          <pic:cNvPr id="30139" name="图片 30139"/>
                          <pic:cNvPicPr>
                            <a:picLocks noChangeAspect="1"/>
                          </pic:cNvPicPr>
                        </pic:nvPicPr>
                        <pic:blipFill>
                          <a:blip r:embed="rId309" cstate="print">
                            <a:extLst>
                              <a:ext uri="{28A0092B-C50C-407E-A947-70E740481C1C}">
                                <a14:useLocalDpi xmlns:a14="http://schemas.microsoft.com/office/drawing/2010/main" val="0"/>
                              </a:ext>
                            </a:extLst>
                          </a:blip>
                          <a:stretch>
                            <a:fillRect/>
                          </a:stretch>
                        </pic:blipFill>
                        <pic:spPr>
                          <a:xfrm>
                            <a:off x="0" y="6"/>
                            <a:ext cx="3098909" cy="1932305"/>
                          </a:xfrm>
                          <a:prstGeom prst="rect">
                            <a:avLst/>
                          </a:prstGeom>
                        </pic:spPr>
                      </pic:pic>
                      <wps:wsp>
                        <wps:cNvPr id="1256" name="圆角矩形 1256"/>
                        <wps:cNvSpPr/>
                        <wps:spPr>
                          <a:xfrm>
                            <a:off x="1655837" y="308180"/>
                            <a:ext cx="550836" cy="557312"/>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262" name="图片 1262"/>
                          <pic:cNvPicPr>
                            <a:picLocks noChangeAspect="1"/>
                          </pic:cNvPicPr>
                        </pic:nvPicPr>
                        <pic:blipFill>
                          <a:blip r:embed="rId339" cstate="print">
                            <a:extLst>
                              <a:ext uri="{28A0092B-C50C-407E-A947-70E740481C1C}">
                                <a14:useLocalDpi xmlns:a14="http://schemas.microsoft.com/office/drawing/2010/main" val="0"/>
                              </a:ext>
                            </a:extLst>
                          </a:blip>
                          <a:stretch>
                            <a:fillRect/>
                          </a:stretch>
                        </pic:blipFill>
                        <pic:spPr>
                          <a:xfrm>
                            <a:off x="3224675" y="0"/>
                            <a:ext cx="3057379" cy="1937265"/>
                          </a:xfrm>
                          <a:prstGeom prst="rect">
                            <a:avLst/>
                          </a:prstGeom>
                        </pic:spPr>
                      </pic:pic>
                      <wps:wsp>
                        <wps:cNvPr id="1267" name="圆角矩形 1267"/>
                        <wps:cNvSpPr/>
                        <wps:spPr>
                          <a:xfrm>
                            <a:off x="5089571" y="209322"/>
                            <a:ext cx="241301" cy="204373"/>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xmlns:wpsCustomData="http://www.wps.cn/officeDocument/2013/wpsCustomData">
            <w:pict>
              <v:group id="组合 34" o:spid="_x0000_s1026" o:spt="203" style="position:absolute;left:0pt;margin-left:0pt;margin-top:16.05pt;height:152.5pt;width:494.6pt;z-index:251993088;mso-width-relative:page;mso-height-relative:page;" coordsize="6282054,1937265" o:gfxdata="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">
                <o:lock v:ext="edit" aspectratio="f"/>
                <v:shape id="_x0000_s1026" o:spid="_x0000_s1026" o:spt="75" type="#_x0000_t75" style="position:absolute;left:0;top:6;height:1932305;width:3098909;" filled="f" o:preferrelative="t" stroked="f" coordsize="21600,21600" o:gfxdata="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khAu&#10;U8EAAADeAAAADwAAAAAAAAABACAAAAAiAAAAZHJzL2Rvd25yZXYueG1sUEsBAhQAFAAAAAgAh07i&#10;QDMvBZ47AAAAOQAAABAAAAAAAAAAAQAgAAAAEAEAAGRycy9zaGFwZXhtbC54bWxQSwUGAAAAAAYA&#10;BgBbAQAAugMAAAAA&#10;">
                  <v:fill on="f" focussize="0,0"/>
                  <v:stroke on="f"/>
                  <v:imagedata r:id="rId311" o:title=""/>
                  <o:lock v:ext="edit" aspectratio="t"/>
                </v:shape>
                <v:roundrect id="_x0000_s1026" o:spid="_x0000_s1026" o:spt="2" style="position:absolute;left:1655837;top:308180;height:557312;width:550836;v-text-anchor:middle;" filled="f" stroked="t" coordsize="21600,21600" arcsize="0.166666666666667" o:gfxdata="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YLmPgLsAAADd&#10;AAAADwAAAAAAAAABACAAAAAiAAAAZHJzL2Rvd25yZXYueG1sUEsBAhQAFAAAAAgAh07iQDMvBZ47&#10;AAAAOQAAABAAAAAAAAAAAQAgAAAACgEAAGRycy9zaGFwZXhtbC54bWxQSwUGAAAAAAYABgBbAQAA&#10;tAMAAAAA&#10;">
                  <v:fill on="f" focussize="0,0"/>
                  <v:stroke weight="2pt" color="#FF0000 [3204]" joinstyle="round"/>
                  <v:imagedata o:title=""/>
                  <o:lock v:ext="edit" aspectratio="f"/>
                </v:roundrect>
                <v:shape id="_x0000_s1026" o:spid="_x0000_s1026" o:spt="75" type="#_x0000_t75" style="position:absolute;left:3224675;top:0;height:1937265;width:3057379;" filled="f" o:preferrelative="t" stroked="f" coordsize="21600,21600" o:gfxdata="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Vj5OrsAAADd&#10;AAAADwAAAAAAAAABACAAAAAiAAAAZHJzL2Rvd25yZXYueG1sUEsBAhQAFAAAAAgAh07iQDMvBZ47&#10;AAAAOQAAABAAAAAAAAAAAQAgAAAACgEAAGRycy9zaGFwZXhtbC54bWxQSwUGAAAAAAYABgBbAQAA&#10;tAMAAAAA&#10;">
                  <v:fill on="f" focussize="0,0"/>
                  <v:stroke on="f"/>
                  <v:imagedata r:id="rId340" o:title=""/>
                  <o:lock v:ext="edit" aspectratio="t"/>
                </v:shape>
                <v:roundrect id="_x0000_s1026" o:spid="_x0000_s1026" o:spt="2" style="position:absolute;left:5089571;top:209322;height:204373;width:241301;v-text-anchor:middle;" filled="f" stroked="t" coordsize="21600,21600" arcsize="0.166666666666667" o:gfxdata="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wZngprsAAADd&#10;AAAADwAAAAAAAAABACAAAAAiAAAAZHJzL2Rvd25yZXYueG1sUEsBAhQAFAAAAAgAh07iQDMvBZ47&#10;AAAAOQAAABAAAAAAAAAAAQAgAAAACgEAAGRycy9zaGFwZXhtbC54bWxQSwUGAAAAAAYABgBbAQAA&#10;tAMAAAAA&#10;">
                  <v:fill on="f" focussize="0,0"/>
                  <v:stroke weight="2pt" color="#FF0000 [3204]" joinstyle="round"/>
                  <v:imagedata o:title=""/>
                  <o:lock v:ext="edit" aspectratio="f"/>
                </v:roundrect>
              </v:group>
            </w:pict>
          </mc:Fallback>
        </mc:AlternateContent>
      </w:r>
      <w:r w:rsidRPr="00DF470D">
        <w:rPr>
          <w:rFonts w:asciiTheme="minorHAnsi" w:hAnsiTheme="minorHAnsi" w:cstheme="minorHAnsi"/>
          <w:color w:val="000000" w:themeColor="text1"/>
        </w:rPr>
        <w:t>Add</w:t>
      </w:r>
      <w:bookmarkEnd w:id="401"/>
      <w:bookmarkEnd w:id="402"/>
      <w:r w:rsidRPr="00DF470D">
        <w:rPr>
          <w:rFonts w:asciiTheme="minorHAnsi" w:hAnsiTheme="minorHAnsi" w:cstheme="minorHAnsi"/>
          <w:color w:val="000000" w:themeColor="text1"/>
        </w:rPr>
        <w:t xml:space="preserve"> drinks</w:t>
      </w:r>
    </w:p>
    <w:p w14:paraId="7A25E8B5" w14:textId="77777777" w:rsidR="004A0EDE" w:rsidRPr="00DF470D" w:rsidRDefault="004A0EDE">
      <w:pPr>
        <w:spacing w:before="150" w:after="150"/>
        <w:rPr>
          <w:rFonts w:asciiTheme="minorHAnsi" w:eastAsiaTheme="minorEastAsia" w:hAnsiTheme="minorHAnsi" w:cstheme="minorHAnsi"/>
          <w:color w:val="000000" w:themeColor="text1"/>
          <w:szCs w:val="21"/>
        </w:rPr>
      </w:pPr>
    </w:p>
    <w:p w14:paraId="1B5D5899" w14:textId="77777777" w:rsidR="004A0EDE" w:rsidRPr="00DF470D" w:rsidRDefault="004A0EDE">
      <w:pPr>
        <w:spacing w:before="150" w:after="150"/>
        <w:rPr>
          <w:rFonts w:asciiTheme="minorHAnsi" w:eastAsiaTheme="minorEastAsia" w:hAnsiTheme="minorHAnsi" w:cstheme="minorHAnsi"/>
          <w:color w:val="000000" w:themeColor="text1"/>
          <w:szCs w:val="21"/>
        </w:rPr>
      </w:pPr>
    </w:p>
    <w:p w14:paraId="671CAE56" w14:textId="77777777" w:rsidR="004A0EDE" w:rsidRPr="00DF470D" w:rsidRDefault="004A0EDE">
      <w:pPr>
        <w:spacing w:before="150" w:after="150"/>
        <w:rPr>
          <w:rFonts w:asciiTheme="minorHAnsi" w:eastAsiaTheme="minorEastAsia" w:hAnsiTheme="minorHAnsi" w:cstheme="minorHAnsi"/>
          <w:color w:val="000000" w:themeColor="text1"/>
          <w:szCs w:val="21"/>
        </w:rPr>
      </w:pPr>
    </w:p>
    <w:p w14:paraId="52590164" w14:textId="77777777" w:rsidR="004A0EDE" w:rsidRPr="00DF470D" w:rsidRDefault="004A0EDE">
      <w:pPr>
        <w:spacing w:before="150" w:after="150"/>
        <w:rPr>
          <w:rFonts w:asciiTheme="minorHAnsi" w:eastAsiaTheme="minorEastAsia" w:hAnsiTheme="minorHAnsi" w:cstheme="minorHAnsi"/>
          <w:color w:val="000000" w:themeColor="text1"/>
          <w:szCs w:val="21"/>
        </w:rPr>
      </w:pPr>
    </w:p>
    <w:p w14:paraId="3B97459A" w14:textId="77777777" w:rsidR="004A0EDE" w:rsidRPr="00DF470D" w:rsidRDefault="004A0EDE">
      <w:pPr>
        <w:spacing w:before="150" w:after="150"/>
        <w:rPr>
          <w:rFonts w:asciiTheme="minorHAnsi" w:eastAsiaTheme="minorEastAsia" w:hAnsiTheme="minorHAnsi" w:cstheme="minorHAnsi"/>
          <w:color w:val="000000" w:themeColor="text1"/>
          <w:szCs w:val="21"/>
        </w:rPr>
      </w:pPr>
    </w:p>
    <w:p w14:paraId="3555EA7B" w14:textId="77777777" w:rsidR="004A0EDE" w:rsidRPr="00DF470D" w:rsidRDefault="004A0EDE">
      <w:pPr>
        <w:spacing w:before="150" w:after="150"/>
        <w:rPr>
          <w:rFonts w:asciiTheme="minorHAnsi" w:eastAsiaTheme="minorEastAsia" w:hAnsiTheme="minorHAnsi" w:cstheme="minorHAnsi"/>
          <w:color w:val="000000" w:themeColor="text1"/>
          <w:szCs w:val="21"/>
        </w:rPr>
      </w:pPr>
    </w:p>
    <w:p w14:paraId="3C1139BD" w14:textId="77777777" w:rsidR="004A0EDE" w:rsidRPr="00DF470D" w:rsidRDefault="00000000">
      <w:pPr>
        <w:spacing w:before="150" w:after="150"/>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Cs w:val="21"/>
        </w:rPr>
        <w:t>Click“Drinks”button</w:t>
      </w:r>
      <w:r w:rsidRPr="00DF470D">
        <w:rPr>
          <w:rFonts w:asciiTheme="minorHAnsi" w:eastAsiaTheme="minorEastAsia" w:hAnsiTheme="minorHAnsi" w:cstheme="minorHAnsi"/>
          <w:color w:val="000000" w:themeColor="text1"/>
          <w:szCs w:val="21"/>
        </w:rPr>
        <w:t>，</w:t>
      </w:r>
      <w:r w:rsidRPr="00DF470D">
        <w:rPr>
          <w:rFonts w:asciiTheme="minorHAnsi" w:eastAsiaTheme="minorEastAsia" w:hAnsiTheme="minorHAnsi" w:cstheme="minorHAnsi"/>
          <w:color w:val="000000" w:themeColor="text1"/>
          <w:szCs w:val="21"/>
        </w:rPr>
        <w:t>then click“add drinks”.</w:t>
      </w:r>
    </w:p>
    <w:p w14:paraId="7BE0E551" w14:textId="77777777" w:rsidR="004A0EDE" w:rsidRPr="00DF470D" w:rsidRDefault="00000000">
      <w:pPr>
        <w:spacing w:before="150" w:after="150"/>
        <w:rPr>
          <w:rFonts w:asciiTheme="minorHAnsi" w:eastAsiaTheme="minorEastAsia" w:hAnsiTheme="minorHAnsi" w:cstheme="minorHAnsi"/>
          <w:color w:val="000000" w:themeColor="text1"/>
          <w:szCs w:val="21"/>
        </w:rPr>
      </w:pPr>
      <w:r w:rsidRPr="00DF470D">
        <w:rPr>
          <w:rFonts w:asciiTheme="minorHAnsi" w:hAnsiTheme="minorHAnsi" w:cstheme="minorHAnsi"/>
          <w:noProof/>
          <w:color w:val="000000" w:themeColor="text1"/>
        </w:rPr>
        <mc:AlternateContent>
          <mc:Choice Requires="wpg">
            <w:drawing>
              <wp:anchor distT="0" distB="0" distL="114300" distR="114300" simplePos="0" relativeHeight="251741184" behindDoc="0" locked="0" layoutInCell="1" allowOverlap="1" wp14:anchorId="1FC31446" wp14:editId="6C328555">
                <wp:simplePos x="0" y="0"/>
                <wp:positionH relativeFrom="column">
                  <wp:posOffset>-2540</wp:posOffset>
                </wp:positionH>
                <wp:positionV relativeFrom="paragraph">
                  <wp:posOffset>3175</wp:posOffset>
                </wp:positionV>
                <wp:extent cx="6296660" cy="1936750"/>
                <wp:effectExtent l="0" t="0" r="8890" b="6350"/>
                <wp:wrapNone/>
                <wp:docPr id="1268" name="组合 39"/>
                <wp:cNvGraphicFramePr/>
                <a:graphic xmlns:a="http://schemas.openxmlformats.org/drawingml/2006/main">
                  <a:graphicData uri="http://schemas.microsoft.com/office/word/2010/wordprocessingGroup">
                    <wpg:wgp>
                      <wpg:cNvGrpSpPr/>
                      <wpg:grpSpPr>
                        <a:xfrm>
                          <a:off x="0" y="0"/>
                          <a:ext cx="6296792" cy="1936818"/>
                          <a:chOff x="0" y="0"/>
                          <a:chExt cx="6296792" cy="1936818"/>
                        </a:xfrm>
                      </wpg:grpSpPr>
                      <pic:pic xmlns:pic="http://schemas.openxmlformats.org/drawingml/2006/picture">
                        <pic:nvPicPr>
                          <pic:cNvPr id="1270" name="图片 1270"/>
                          <pic:cNvPicPr>
                            <a:picLocks noChangeAspect="1"/>
                          </pic:cNvPicPr>
                        </pic:nvPicPr>
                        <pic:blipFill>
                          <a:blip r:embed="rId341" cstate="print">
                            <a:extLst>
                              <a:ext uri="{28A0092B-C50C-407E-A947-70E740481C1C}">
                                <a14:useLocalDpi xmlns:a14="http://schemas.microsoft.com/office/drawing/2010/main" val="0"/>
                              </a:ext>
                            </a:extLst>
                          </a:blip>
                          <a:srcRect r="2449" b="-1229"/>
                          <a:stretch>
                            <a:fillRect/>
                          </a:stretch>
                        </pic:blipFill>
                        <pic:spPr>
                          <a:xfrm>
                            <a:off x="3243513" y="0"/>
                            <a:ext cx="3053279" cy="1936818"/>
                          </a:xfrm>
                          <a:prstGeom prst="rect">
                            <a:avLst/>
                          </a:prstGeom>
                        </pic:spPr>
                      </pic:pic>
                      <pic:pic xmlns:pic="http://schemas.openxmlformats.org/drawingml/2006/picture">
                        <pic:nvPicPr>
                          <pic:cNvPr id="30185" name="图片 30185"/>
                          <pic:cNvPicPr>
                            <a:picLocks noChangeAspect="1"/>
                          </pic:cNvPicPr>
                        </pic:nvPicPr>
                        <pic:blipFill>
                          <a:blip r:embed="rId342" cstate="print">
                            <a:extLst>
                              <a:ext uri="{28A0092B-C50C-407E-A947-70E740481C1C}">
                                <a14:useLocalDpi xmlns:a14="http://schemas.microsoft.com/office/drawing/2010/main" val="0"/>
                              </a:ext>
                            </a:extLst>
                          </a:blip>
                          <a:stretch>
                            <a:fillRect/>
                          </a:stretch>
                        </pic:blipFill>
                        <pic:spPr>
                          <a:xfrm>
                            <a:off x="0" y="0"/>
                            <a:ext cx="3098909" cy="1936818"/>
                          </a:xfrm>
                          <a:prstGeom prst="rect">
                            <a:avLst/>
                          </a:prstGeom>
                        </pic:spPr>
                      </pic:pic>
                    </wpg:wgp>
                  </a:graphicData>
                </a:graphic>
              </wp:anchor>
            </w:drawing>
          </mc:Choice>
          <mc:Fallback xmlns:wpsCustomData="http://www.wps.cn/officeDocument/2013/wpsCustomData">
            <w:pict>
              <v:group id="组合 39" o:spid="_x0000_s1026" o:spt="203" style="position:absolute;left:0pt;margin-left:-0.2pt;margin-top:0.25pt;height:152.5pt;width:495.8pt;z-index:251994112;mso-width-relative:page;mso-height-relative:page;" coordsize="6296792,1936818" o:gfxdata="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">
                <o:lock v:ext="edit" aspectratio="f"/>
                <v:shape id="_x0000_s1026" o:spid="_x0000_s1026" o:spt="75" type="#_x0000_t75" style="position:absolute;left:3243513;top:0;height:1936818;width:3053279;" filled="f" o:preferrelative="t" stroked="f" coordsize="21600,21600" o:gfxdata="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9gO+Fb4A&#10;AADdAAAADwAAAAAAAAABACAAAAAiAAAAZHJzL2Rvd25yZXYueG1sUEsBAhQAFAAAAAgAh07iQDMv&#10;BZ47AAAAOQAAABAAAAAAAAAAAQAgAAAADQEAAGRycy9zaGFwZXhtbC54bWxQSwUGAAAAAAYABgBb&#10;AQAAtwMAAAAA&#10;">
                  <v:fill on="f" focussize="0,0"/>
                  <v:stroke on="f"/>
                  <v:imagedata r:id="rId343" cropright="1605f" cropbottom="-805f" o:title=""/>
                  <o:lock v:ext="edit" aspectratio="t"/>
                </v:shape>
                <v:shape id="_x0000_s1026" o:spid="_x0000_s1026" o:spt="75" type="#_x0000_t75" style="position:absolute;left:0;top:0;height:1936818;width:3098909;" filled="f" o:preferrelative="t" stroked="f" coordsize="21600,21600" o:gfxdata="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PGus3&#10;wAAAAN4AAAAPAAAAAAAAAAEAIAAAACIAAABkcnMvZG93bnJldi54bWxQSwECFAAUAAAACACHTuJA&#10;My8FnjsAAAA5AAAAEAAAAAAAAAABACAAAAAPAQAAZHJzL3NoYXBleG1sLnhtbFBLBQYAAAAABgAG&#10;AFsBAAC5AwAAAAA=&#10;">
                  <v:fill on="f" focussize="0,0"/>
                  <v:stroke on="f"/>
                  <v:imagedata r:id="rId344" o:title=""/>
                  <o:lock v:ext="edit" aspectratio="t"/>
                </v:shape>
              </v:group>
            </w:pict>
          </mc:Fallback>
        </mc:AlternateContent>
      </w:r>
    </w:p>
    <w:p w14:paraId="7DCA5693" w14:textId="77777777" w:rsidR="004A0EDE" w:rsidRPr="00DF470D" w:rsidRDefault="004A0EDE">
      <w:pPr>
        <w:spacing w:before="150" w:after="150"/>
        <w:rPr>
          <w:rFonts w:asciiTheme="minorHAnsi" w:eastAsiaTheme="minorEastAsia" w:hAnsiTheme="minorHAnsi" w:cstheme="minorHAnsi"/>
          <w:color w:val="000000" w:themeColor="text1"/>
          <w:szCs w:val="21"/>
        </w:rPr>
      </w:pPr>
    </w:p>
    <w:p w14:paraId="566832DF" w14:textId="77777777" w:rsidR="004A0EDE" w:rsidRPr="00DF470D" w:rsidRDefault="004A0EDE">
      <w:pPr>
        <w:spacing w:before="150" w:after="150"/>
        <w:rPr>
          <w:rFonts w:asciiTheme="minorHAnsi" w:eastAsiaTheme="minorEastAsia" w:hAnsiTheme="minorHAnsi" w:cstheme="minorHAnsi"/>
          <w:color w:val="000000" w:themeColor="text1"/>
          <w:szCs w:val="21"/>
        </w:rPr>
      </w:pPr>
    </w:p>
    <w:p w14:paraId="76747D62" w14:textId="77777777" w:rsidR="004A0EDE" w:rsidRPr="00DF470D" w:rsidRDefault="004A0EDE">
      <w:pPr>
        <w:spacing w:before="150" w:after="150"/>
        <w:rPr>
          <w:rFonts w:asciiTheme="minorHAnsi" w:eastAsiaTheme="minorEastAsia" w:hAnsiTheme="minorHAnsi" w:cstheme="minorHAnsi"/>
          <w:color w:val="000000" w:themeColor="text1"/>
          <w:szCs w:val="21"/>
        </w:rPr>
      </w:pPr>
    </w:p>
    <w:p w14:paraId="6DFB19C7" w14:textId="77777777" w:rsidR="004A0EDE" w:rsidRPr="00DF470D" w:rsidRDefault="004A0EDE">
      <w:pPr>
        <w:spacing w:before="150" w:after="150"/>
        <w:rPr>
          <w:rFonts w:asciiTheme="minorHAnsi" w:eastAsiaTheme="minorEastAsia" w:hAnsiTheme="minorHAnsi" w:cstheme="minorHAnsi"/>
          <w:color w:val="000000" w:themeColor="text1"/>
          <w:szCs w:val="21"/>
        </w:rPr>
      </w:pPr>
    </w:p>
    <w:p w14:paraId="5518C6D3" w14:textId="77777777" w:rsidR="004A0EDE" w:rsidRPr="00DF470D" w:rsidRDefault="004A0EDE">
      <w:pPr>
        <w:spacing w:before="150" w:after="150" w:line="360" w:lineRule="auto"/>
        <w:rPr>
          <w:rFonts w:asciiTheme="minorHAnsi" w:eastAsiaTheme="minorEastAsia" w:hAnsiTheme="minorHAnsi" w:cstheme="minorHAnsi"/>
          <w:color w:val="000000" w:themeColor="text1"/>
          <w:szCs w:val="21"/>
        </w:rPr>
      </w:pPr>
    </w:p>
    <w:p w14:paraId="32907D45" w14:textId="77777777" w:rsidR="004A0EDE" w:rsidRPr="00DF470D" w:rsidRDefault="00000000">
      <w:pPr>
        <w:spacing w:before="150" w:after="150"/>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Cs w:val="21"/>
        </w:rPr>
        <w:t>Enter the drink name and drink ID in the pop-up interface</w:t>
      </w:r>
      <w:r w:rsidRPr="00DF470D">
        <w:rPr>
          <w:rFonts w:asciiTheme="minorHAnsi" w:eastAsiaTheme="minorEastAsia" w:hAnsiTheme="minorHAnsi" w:cstheme="minorHAnsi"/>
          <w:color w:val="000000" w:themeColor="text1"/>
          <w:szCs w:val="21"/>
        </w:rPr>
        <w:t>、（</w:t>
      </w:r>
      <w:r w:rsidRPr="00DF470D">
        <w:rPr>
          <w:rFonts w:asciiTheme="minorHAnsi" w:eastAsiaTheme="minorEastAsia" w:hAnsiTheme="minorHAnsi" w:cstheme="minorHAnsi"/>
          <w:color w:val="000000" w:themeColor="text1"/>
          <w:szCs w:val="21"/>
        </w:rPr>
        <w:t>The drink ID and the name can be obtained through the network management background-reference materials-after search</w:t>
      </w:r>
      <w:r w:rsidRPr="00DF470D">
        <w:rPr>
          <w:rFonts w:asciiTheme="minorHAnsi" w:eastAsiaTheme="minorEastAsia" w:hAnsiTheme="minorHAnsi" w:cstheme="minorHAnsi"/>
          <w:color w:val="000000" w:themeColor="text1"/>
          <w:szCs w:val="21"/>
        </w:rPr>
        <w:t>，</w:t>
      </w:r>
      <w:r w:rsidRPr="00DF470D">
        <w:rPr>
          <w:rFonts w:asciiTheme="minorHAnsi" w:eastAsiaTheme="minorEastAsia" w:hAnsiTheme="minorHAnsi" w:cstheme="minorHAnsi"/>
          <w:color w:val="000000" w:themeColor="text1"/>
          <w:szCs w:val="21"/>
        </w:rPr>
        <w:t>The drink ID and name can be customized when the machine uses the offline mode or the sales data is not counted</w:t>
      </w:r>
      <w:r w:rsidRPr="00DF470D">
        <w:rPr>
          <w:rFonts w:asciiTheme="minorHAnsi" w:eastAsiaTheme="minorEastAsia" w:hAnsiTheme="minorHAnsi" w:cstheme="minorHAnsi"/>
          <w:color w:val="000000" w:themeColor="text1"/>
          <w:szCs w:val="21"/>
        </w:rPr>
        <w:t>）</w:t>
      </w:r>
      <w:r w:rsidRPr="00DF470D">
        <w:rPr>
          <w:rFonts w:asciiTheme="minorHAnsi" w:eastAsiaTheme="minorEastAsia" w:hAnsiTheme="minorHAnsi" w:cstheme="minorHAnsi"/>
          <w:color w:val="000000" w:themeColor="text1"/>
          <w:szCs w:val="21"/>
        </w:rPr>
        <w:t>.Choose the recipe</w:t>
      </w:r>
      <w:r w:rsidRPr="00DF470D">
        <w:rPr>
          <w:rFonts w:asciiTheme="minorHAnsi" w:eastAsiaTheme="minorEastAsia" w:hAnsiTheme="minorHAnsi" w:cstheme="minorHAnsi"/>
          <w:color w:val="000000" w:themeColor="text1"/>
          <w:szCs w:val="21"/>
        </w:rPr>
        <w:t>，</w:t>
      </w:r>
      <w:r w:rsidRPr="00DF470D">
        <w:rPr>
          <w:rFonts w:asciiTheme="minorHAnsi" w:eastAsiaTheme="minorEastAsia" w:hAnsiTheme="minorHAnsi" w:cstheme="minorHAnsi"/>
          <w:color w:val="000000" w:themeColor="text1"/>
          <w:szCs w:val="21"/>
        </w:rPr>
        <w:t>Enter the drink production time, price, ranking, selection of drinks pictures and drink status</w:t>
      </w:r>
      <w:r w:rsidRPr="00DF470D">
        <w:rPr>
          <w:rFonts w:asciiTheme="minorHAnsi" w:eastAsiaTheme="minorEastAsia" w:hAnsiTheme="minorHAnsi" w:cstheme="minorHAnsi"/>
          <w:color w:val="000000" w:themeColor="text1"/>
          <w:szCs w:val="21"/>
        </w:rPr>
        <w:t>、</w:t>
      </w:r>
      <w:r w:rsidRPr="00DF470D">
        <w:rPr>
          <w:rFonts w:asciiTheme="minorHAnsi" w:eastAsiaTheme="minorEastAsia" w:hAnsiTheme="minorHAnsi" w:cstheme="minorHAnsi"/>
          <w:color w:val="000000" w:themeColor="text1"/>
          <w:szCs w:val="21"/>
        </w:rPr>
        <w:t>single cup / double cup</w:t>
      </w:r>
      <w:r w:rsidRPr="00DF470D">
        <w:rPr>
          <w:rFonts w:asciiTheme="minorHAnsi" w:eastAsiaTheme="minorEastAsia" w:hAnsiTheme="minorHAnsi" w:cstheme="minorHAnsi"/>
          <w:color w:val="000000" w:themeColor="text1"/>
          <w:szCs w:val="21"/>
        </w:rPr>
        <w:t>、</w:t>
      </w:r>
      <w:r w:rsidRPr="00DF470D">
        <w:rPr>
          <w:rFonts w:asciiTheme="minorHAnsi" w:eastAsiaTheme="minorEastAsia" w:hAnsiTheme="minorHAnsi" w:cstheme="minorHAnsi"/>
          <w:color w:val="000000" w:themeColor="text1"/>
          <w:szCs w:val="21"/>
        </w:rPr>
        <w:t>then click “save”button.New drinks will be displayed in the drinks management interface</w:t>
      </w:r>
      <w:r w:rsidRPr="00DF470D">
        <w:rPr>
          <w:rFonts w:asciiTheme="minorHAnsi" w:eastAsiaTheme="minorEastAsia" w:hAnsiTheme="minorHAnsi" w:cstheme="minorHAnsi"/>
          <w:color w:val="000000" w:themeColor="text1"/>
          <w:szCs w:val="21"/>
        </w:rPr>
        <w:t>；</w:t>
      </w:r>
      <w:r w:rsidRPr="00DF470D">
        <w:rPr>
          <w:rFonts w:asciiTheme="minorHAnsi" w:eastAsiaTheme="minorEastAsia" w:hAnsiTheme="minorHAnsi" w:cstheme="minorHAnsi"/>
          <w:color w:val="000000" w:themeColor="text1"/>
          <w:szCs w:val="21"/>
        </w:rPr>
        <w:t>click the upper left corner back to the order interface</w:t>
      </w:r>
      <w:r w:rsidRPr="00DF470D">
        <w:rPr>
          <w:rFonts w:asciiTheme="minorHAnsi" w:eastAsiaTheme="minorEastAsia" w:hAnsiTheme="minorHAnsi" w:cstheme="minorHAnsi"/>
          <w:color w:val="000000" w:themeColor="text1"/>
          <w:szCs w:val="21"/>
        </w:rPr>
        <w:t>，</w:t>
      </w:r>
      <w:r w:rsidRPr="00DF470D">
        <w:rPr>
          <w:rFonts w:asciiTheme="minorHAnsi" w:eastAsiaTheme="minorEastAsia" w:hAnsiTheme="minorHAnsi" w:cstheme="minorHAnsi"/>
          <w:color w:val="000000" w:themeColor="text1"/>
          <w:szCs w:val="21"/>
        </w:rPr>
        <w:t>the new drinks will be displayed.</w:t>
      </w:r>
    </w:p>
    <w:p w14:paraId="6C229A21" w14:textId="77777777" w:rsidR="004A0EDE" w:rsidRPr="00DF470D" w:rsidRDefault="00000000">
      <w:pPr>
        <w:pStyle w:val="21"/>
        <w:spacing w:before="150" w:after="150"/>
        <w:ind w:right="200"/>
        <w:rPr>
          <w:rFonts w:asciiTheme="minorHAnsi" w:hAnsiTheme="minorHAnsi" w:cstheme="minorHAnsi"/>
          <w:color w:val="000000" w:themeColor="text1"/>
        </w:rPr>
      </w:pPr>
      <w:r w:rsidRPr="00DF470D">
        <w:rPr>
          <w:rFonts w:asciiTheme="minorHAnsi" w:hAnsiTheme="minorHAnsi" w:cstheme="minorHAnsi"/>
          <w:color w:val="000000" w:themeColor="text1"/>
        </w:rPr>
        <w:t>Drkins</w:t>
      </w:r>
    </w:p>
    <w:p w14:paraId="067FCA92" w14:textId="77777777" w:rsidR="004A0EDE" w:rsidRPr="00DF470D" w:rsidRDefault="00000000">
      <w:pPr>
        <w:spacing w:before="150" w:after="150"/>
        <w:rPr>
          <w:rFonts w:asciiTheme="minorHAnsi" w:hAnsiTheme="minorHAnsi" w:cstheme="minorHAnsi"/>
          <w:color w:val="000000" w:themeColor="text1"/>
        </w:rPr>
      </w:pPr>
      <w:r w:rsidRPr="00DF470D">
        <w:rPr>
          <w:rFonts w:asciiTheme="minorHAnsi" w:hAnsiTheme="minorHAnsi" w:cstheme="minorHAnsi"/>
          <w:noProof/>
          <w:color w:val="000000" w:themeColor="text1"/>
        </w:rPr>
        <mc:AlternateContent>
          <mc:Choice Requires="wpg">
            <w:drawing>
              <wp:anchor distT="0" distB="0" distL="114300" distR="114300" simplePos="0" relativeHeight="251743232" behindDoc="0" locked="0" layoutInCell="1" allowOverlap="1" wp14:anchorId="48A477AE" wp14:editId="68903C0E">
                <wp:simplePos x="0" y="0"/>
                <wp:positionH relativeFrom="column">
                  <wp:posOffset>0</wp:posOffset>
                </wp:positionH>
                <wp:positionV relativeFrom="paragraph">
                  <wp:posOffset>0</wp:posOffset>
                </wp:positionV>
                <wp:extent cx="6282055" cy="1937385"/>
                <wp:effectExtent l="0" t="0" r="5080" b="6350"/>
                <wp:wrapNone/>
                <wp:docPr id="30186" name="组合 34"/>
                <wp:cNvGraphicFramePr/>
                <a:graphic xmlns:a="http://schemas.openxmlformats.org/drawingml/2006/main">
                  <a:graphicData uri="http://schemas.microsoft.com/office/word/2010/wordprocessingGroup">
                    <wpg:wgp>
                      <wpg:cNvGrpSpPr/>
                      <wpg:grpSpPr>
                        <a:xfrm>
                          <a:off x="0" y="0"/>
                          <a:ext cx="6282054" cy="1937265"/>
                          <a:chOff x="0" y="0"/>
                          <a:chExt cx="6282054" cy="1937265"/>
                        </a:xfrm>
                      </wpg:grpSpPr>
                      <pic:pic xmlns:pic="http://schemas.openxmlformats.org/drawingml/2006/picture">
                        <pic:nvPicPr>
                          <pic:cNvPr id="30187" name="图片 30187"/>
                          <pic:cNvPicPr>
                            <a:picLocks noChangeAspect="1"/>
                          </pic:cNvPicPr>
                        </pic:nvPicPr>
                        <pic:blipFill>
                          <a:blip r:embed="rId309" cstate="print">
                            <a:extLst>
                              <a:ext uri="{28A0092B-C50C-407E-A947-70E740481C1C}">
                                <a14:useLocalDpi xmlns:a14="http://schemas.microsoft.com/office/drawing/2010/main" val="0"/>
                              </a:ext>
                            </a:extLst>
                          </a:blip>
                          <a:stretch>
                            <a:fillRect/>
                          </a:stretch>
                        </pic:blipFill>
                        <pic:spPr>
                          <a:xfrm>
                            <a:off x="0" y="6"/>
                            <a:ext cx="3098909" cy="1932305"/>
                          </a:xfrm>
                          <a:prstGeom prst="rect">
                            <a:avLst/>
                          </a:prstGeom>
                        </pic:spPr>
                      </pic:pic>
                      <wps:wsp>
                        <wps:cNvPr id="30188" name="圆角矩形 30188"/>
                        <wps:cNvSpPr/>
                        <wps:spPr>
                          <a:xfrm>
                            <a:off x="1655837" y="308180"/>
                            <a:ext cx="550836" cy="557312"/>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0189" name="图片 30189"/>
                          <pic:cNvPicPr>
                            <a:picLocks noChangeAspect="1"/>
                          </pic:cNvPicPr>
                        </pic:nvPicPr>
                        <pic:blipFill>
                          <a:blip r:embed="rId339" cstate="print">
                            <a:extLst>
                              <a:ext uri="{28A0092B-C50C-407E-A947-70E740481C1C}">
                                <a14:useLocalDpi xmlns:a14="http://schemas.microsoft.com/office/drawing/2010/main" val="0"/>
                              </a:ext>
                            </a:extLst>
                          </a:blip>
                          <a:stretch>
                            <a:fillRect/>
                          </a:stretch>
                        </pic:blipFill>
                        <pic:spPr>
                          <a:xfrm>
                            <a:off x="3224675" y="0"/>
                            <a:ext cx="3057379" cy="1937265"/>
                          </a:xfrm>
                          <a:prstGeom prst="rect">
                            <a:avLst/>
                          </a:prstGeom>
                        </pic:spPr>
                      </pic:pic>
                    </wpg:wgp>
                  </a:graphicData>
                </a:graphic>
              </wp:anchor>
            </w:drawing>
          </mc:Choice>
          <mc:Fallback xmlns:wpsCustomData="http://www.wps.cn/officeDocument/2013/wpsCustomData">
            <w:pict>
              <v:group id="组合 34" o:spid="_x0000_s1026" o:spt="203" style="position:absolute;left:0pt;margin-left:0pt;margin-top:0pt;height:152.55pt;width:494.65pt;z-index:251995136;mso-width-relative:page;mso-height-relative:page;" coordsize="6282054,1937265" o:gfxdata="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">
                <o:lock v:ext="edit" aspectratio="f"/>
                <v:shape id="_x0000_s1026" o:spid="_x0000_s1026" o:spt="75" type="#_x0000_t75" style="position:absolute;left:0;top:6;height:1932305;width:3098909;" filled="f" o:preferrelative="t" stroked="f" coordsize="21600,21600" o:gfxdata="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L3zW&#10;XcEAAADeAAAADwAAAAAAAAABACAAAAAiAAAAZHJzL2Rvd25yZXYueG1sUEsBAhQAFAAAAAgAh07i&#10;QDMvBZ47AAAAOQAAABAAAAAAAAAAAQAgAAAAEAEAAGRycy9zaGFwZXhtbC54bWxQSwUGAAAAAAYA&#10;BgBbAQAAugMAAAAA&#10;">
                  <v:fill on="f" focussize="0,0"/>
                  <v:stroke on="f"/>
                  <v:imagedata r:id="rId311" o:title=""/>
                  <o:lock v:ext="edit" aspectratio="t"/>
                </v:shape>
                <v:roundrect id="_x0000_s1026" o:spid="_x0000_s1026" o:spt="2" style="position:absolute;left:1655837;top:308180;height:557312;width:550836;v-text-anchor:middle;" filled="f" stroked="t" coordsize="21600,21600" arcsize="0.166666666666667" o:gfxdata="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UXaQW8AAAA&#10;3gAAAA8AAAAAAAAAAQAgAAAAIgAAAGRycy9kb3ducmV2LnhtbFBLAQIUABQAAAAIAIdO4kAzLwWe&#10;OwAAADkAAAAQAAAAAAAAAAEAIAAAAAsBAABkcnMvc2hhcGV4bWwueG1sUEsFBgAAAAAGAAYAWwEA&#10;ALUDAAAAAA==&#10;">
                  <v:fill on="f" focussize="0,0"/>
                  <v:stroke weight="2pt" color="#FF0000 [3204]" joinstyle="round"/>
                  <v:imagedata o:title=""/>
                  <o:lock v:ext="edit" aspectratio="f"/>
                </v:roundrect>
                <v:shape id="_x0000_s1026" o:spid="_x0000_s1026" o:spt="75" type="#_x0000_t75" style="position:absolute;left:3224675;top:0;height:1937265;width:3057379;" filled="f" o:preferrelative="t" stroked="f" coordsize="21600,21600" o:gfxdata="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rvAFr4A&#10;AADeAAAADwAAAAAAAAABACAAAAAiAAAAZHJzL2Rvd25yZXYueG1sUEsBAhQAFAAAAAgAh07iQDMv&#10;BZ47AAAAOQAAABAAAAAAAAAAAQAgAAAADQEAAGRycy9zaGFwZXhtbC54bWxQSwUGAAAAAAYABgBb&#10;AQAAtwMAAAAA&#10;">
                  <v:fill on="f" focussize="0,0"/>
                  <v:stroke on="f"/>
                  <v:imagedata r:id="rId340" o:title=""/>
                  <o:lock v:ext="edit" aspectratio="t"/>
                </v:shape>
              </v:group>
            </w:pict>
          </mc:Fallback>
        </mc:AlternateContent>
      </w:r>
    </w:p>
    <w:p w14:paraId="6F8AE9C6" w14:textId="77777777" w:rsidR="004A0EDE" w:rsidRPr="00DF470D" w:rsidRDefault="004A0EDE">
      <w:pPr>
        <w:spacing w:before="150" w:after="150" w:line="240" w:lineRule="auto"/>
        <w:rPr>
          <w:rFonts w:asciiTheme="minorHAnsi" w:hAnsiTheme="minorHAnsi" w:cstheme="minorHAnsi"/>
          <w:color w:val="000000" w:themeColor="text1"/>
        </w:rPr>
      </w:pPr>
    </w:p>
    <w:p w14:paraId="3F374D9C" w14:textId="77777777" w:rsidR="004A0EDE" w:rsidRPr="00DF470D" w:rsidRDefault="004A0EDE">
      <w:pPr>
        <w:spacing w:before="150" w:after="150" w:line="240" w:lineRule="auto"/>
        <w:rPr>
          <w:rFonts w:asciiTheme="minorHAnsi" w:hAnsiTheme="minorHAnsi" w:cstheme="minorHAnsi"/>
          <w:color w:val="000000" w:themeColor="text1"/>
        </w:rPr>
      </w:pPr>
    </w:p>
    <w:p w14:paraId="47A93D1A" w14:textId="77777777" w:rsidR="004A0EDE" w:rsidRPr="00DF470D" w:rsidRDefault="004A0EDE">
      <w:pPr>
        <w:spacing w:before="150" w:after="150" w:line="240" w:lineRule="auto"/>
        <w:rPr>
          <w:rFonts w:asciiTheme="minorHAnsi" w:hAnsiTheme="minorHAnsi" w:cstheme="minorHAnsi"/>
          <w:color w:val="000000" w:themeColor="text1"/>
        </w:rPr>
      </w:pPr>
    </w:p>
    <w:p w14:paraId="4299E9B5" w14:textId="77777777" w:rsidR="004A0EDE" w:rsidRPr="00DF470D" w:rsidRDefault="004A0EDE">
      <w:pPr>
        <w:spacing w:before="150" w:after="150" w:line="240" w:lineRule="auto"/>
        <w:rPr>
          <w:rFonts w:asciiTheme="minorHAnsi" w:hAnsiTheme="minorHAnsi" w:cstheme="minorHAnsi"/>
          <w:color w:val="000000" w:themeColor="text1"/>
        </w:rPr>
      </w:pPr>
    </w:p>
    <w:p w14:paraId="25A7A7BC" w14:textId="77777777" w:rsidR="004A0EDE" w:rsidRPr="00DF470D" w:rsidRDefault="004A0EDE">
      <w:pPr>
        <w:spacing w:before="150" w:after="150" w:line="240" w:lineRule="auto"/>
        <w:rPr>
          <w:rFonts w:asciiTheme="minorHAnsi" w:hAnsiTheme="minorHAnsi" w:cstheme="minorHAnsi"/>
          <w:color w:val="000000" w:themeColor="text1"/>
        </w:rPr>
      </w:pPr>
    </w:p>
    <w:p w14:paraId="2BDAAF1D" w14:textId="77777777" w:rsidR="004A0EDE" w:rsidRPr="00DF470D" w:rsidRDefault="004A0EDE">
      <w:pPr>
        <w:spacing w:before="150" w:after="150" w:line="240" w:lineRule="auto"/>
        <w:rPr>
          <w:rFonts w:asciiTheme="minorHAnsi" w:hAnsiTheme="minorHAnsi" w:cstheme="minorHAnsi"/>
          <w:color w:val="000000" w:themeColor="text1"/>
        </w:rPr>
      </w:pPr>
    </w:p>
    <w:p w14:paraId="7F7CC0E0" w14:textId="77777777" w:rsidR="004A0EDE" w:rsidRPr="00DF470D" w:rsidRDefault="00000000">
      <w:pPr>
        <w:spacing w:before="150" w:after="150"/>
        <w:rPr>
          <w:rFonts w:asciiTheme="minorHAnsi" w:eastAsiaTheme="minorEastAsia" w:hAnsiTheme="minorHAnsi" w:cstheme="minorHAnsi"/>
          <w:color w:val="000000" w:themeColor="text1"/>
          <w:szCs w:val="21"/>
        </w:rPr>
      </w:pPr>
      <w:r w:rsidRPr="00DF470D">
        <w:rPr>
          <w:rFonts w:asciiTheme="minorHAnsi" w:hAnsiTheme="minorHAnsi" w:cstheme="minorHAnsi"/>
          <w:noProof/>
          <w:color w:val="000000" w:themeColor="text1"/>
        </w:rPr>
        <mc:AlternateContent>
          <mc:Choice Requires="wpg">
            <w:drawing>
              <wp:anchor distT="0" distB="0" distL="114300" distR="114300" simplePos="0" relativeHeight="251745280" behindDoc="0" locked="0" layoutInCell="1" allowOverlap="1" wp14:anchorId="005CC9DE" wp14:editId="02B908E4">
                <wp:simplePos x="0" y="0"/>
                <wp:positionH relativeFrom="column">
                  <wp:posOffset>0</wp:posOffset>
                </wp:positionH>
                <wp:positionV relativeFrom="paragraph">
                  <wp:posOffset>476885</wp:posOffset>
                </wp:positionV>
                <wp:extent cx="6296660" cy="1936750"/>
                <wp:effectExtent l="0" t="0" r="8890" b="6350"/>
                <wp:wrapNone/>
                <wp:docPr id="30198" name="组合 42"/>
                <wp:cNvGraphicFramePr/>
                <a:graphic xmlns:a="http://schemas.openxmlformats.org/drawingml/2006/main">
                  <a:graphicData uri="http://schemas.microsoft.com/office/word/2010/wordprocessingGroup">
                    <wpg:wgp>
                      <wpg:cNvGrpSpPr/>
                      <wpg:grpSpPr>
                        <a:xfrm>
                          <a:off x="0" y="0"/>
                          <a:ext cx="6296660" cy="1936750"/>
                          <a:chOff x="0" y="0"/>
                          <a:chExt cx="6296792" cy="1937265"/>
                        </a:xfrm>
                      </wpg:grpSpPr>
                      <pic:pic xmlns:pic="http://schemas.openxmlformats.org/drawingml/2006/picture">
                        <pic:nvPicPr>
                          <pic:cNvPr id="30199" name="图片 30199"/>
                          <pic:cNvPicPr>
                            <a:picLocks noChangeAspect="1"/>
                          </pic:cNvPicPr>
                        </pic:nvPicPr>
                        <pic:blipFill>
                          <a:blip r:embed="rId339" cstate="print">
                            <a:extLst>
                              <a:ext uri="{28A0092B-C50C-407E-A947-70E740481C1C}">
                                <a14:useLocalDpi xmlns:a14="http://schemas.microsoft.com/office/drawing/2010/main" val="0"/>
                              </a:ext>
                            </a:extLst>
                          </a:blip>
                          <a:stretch>
                            <a:fillRect/>
                          </a:stretch>
                        </pic:blipFill>
                        <pic:spPr>
                          <a:xfrm>
                            <a:off x="0" y="0"/>
                            <a:ext cx="3057379" cy="1937265"/>
                          </a:xfrm>
                          <a:prstGeom prst="rect">
                            <a:avLst/>
                          </a:prstGeom>
                        </pic:spPr>
                      </pic:pic>
                      <pic:pic xmlns:pic="http://schemas.openxmlformats.org/drawingml/2006/picture">
                        <pic:nvPicPr>
                          <pic:cNvPr id="30201" name="图片 30201"/>
                          <pic:cNvPicPr>
                            <a:picLocks noChangeAspect="1"/>
                          </pic:cNvPicPr>
                        </pic:nvPicPr>
                        <pic:blipFill>
                          <a:blip r:embed="rId345" cstate="print">
                            <a:extLst>
                              <a:ext uri="{28A0092B-C50C-407E-A947-70E740481C1C}">
                                <a14:useLocalDpi xmlns:a14="http://schemas.microsoft.com/office/drawing/2010/main" val="0"/>
                              </a:ext>
                            </a:extLst>
                          </a:blip>
                          <a:stretch>
                            <a:fillRect/>
                          </a:stretch>
                        </pic:blipFill>
                        <pic:spPr>
                          <a:xfrm>
                            <a:off x="3243513" y="0"/>
                            <a:ext cx="3053279" cy="1937265"/>
                          </a:xfrm>
                          <a:prstGeom prst="rect">
                            <a:avLst/>
                          </a:prstGeom>
                        </pic:spPr>
                      </pic:pic>
                      <wps:wsp>
                        <wps:cNvPr id="30202" name="圆角矩形 30202"/>
                        <wps:cNvSpPr/>
                        <wps:spPr>
                          <a:xfrm>
                            <a:off x="7500" y="227489"/>
                            <a:ext cx="160325" cy="16834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xmlns:wpsCustomData="http://www.wps.cn/officeDocument/2013/wpsCustomData">
            <w:pict>
              <v:group id="组合 42" o:spid="_x0000_s1026" o:spt="203" style="position:absolute;left:0pt;margin-left:0pt;margin-top:37.55pt;height:152.5pt;width:495.8pt;z-index:251996160;mso-width-relative:page;mso-height-relative:page;" coordsize="6296792,1937265" o:gfxdata="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">
                <o:lock v:ext="edit" aspectratio="f"/>
                <v:shape id="_x0000_s1026" o:spid="_x0000_s1026" o:spt="75" type="#_x0000_t75" style="position:absolute;left:0;top:0;height:1937265;width:3057379;" filled="f" o:preferrelative="t" stroked="f" coordsize="21600,21600" o:gfxdata="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9iVsu/&#10;AAAA3gAAAA8AAAAAAAAAAQAgAAAAIgAAAGRycy9kb3ducmV2LnhtbFBLAQIUABQAAAAIAIdO4kAz&#10;LwWeOwAAADkAAAAQAAAAAAAAAAEAIAAAAA4BAABkcnMvc2hhcGV4bWwueG1sUEsFBgAAAAAGAAYA&#10;WwEAALgDAAAAAA==&#10;">
                  <v:fill on="f" focussize="0,0"/>
                  <v:stroke on="f"/>
                  <v:imagedata r:id="rId340" o:title=""/>
                  <o:lock v:ext="edit" aspectratio="t"/>
                </v:shape>
                <v:shape id="_x0000_s1026" o:spid="_x0000_s1026" o:spt="75" type="#_x0000_t75" style="position:absolute;left:3243513;top:0;height:1937265;width:3053279;" filled="f" o:preferrelative="t" stroked="f" coordsize="21600,21600" o:gfxdata="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iCy9S8AAAA&#10;3gAAAA8AAAAAAAAAAQAgAAAAIgAAAGRycy9kb3ducmV2LnhtbFBLAQIUABQAAAAIAIdO4kAzLwWe&#10;OwAAADkAAAAQAAAAAAAAAAEAIAAAAAsBAABkcnMvc2hhcGV4bWwueG1sUEsFBgAAAAAGAAYAWwEA&#10;ALUDAAAAAA==&#10;">
                  <v:fill on="f" focussize="0,0"/>
                  <v:stroke on="f"/>
                  <v:imagedata r:id="rId346" o:title=""/>
                  <o:lock v:ext="edit" aspectratio="t"/>
                </v:shape>
                <v:roundrect id="_x0000_s1026" o:spid="_x0000_s1026" o:spt="2" style="position:absolute;left:7500;top:227489;height:168345;width:160325;v-text-anchor:middle;" filled="f" stroked="t" coordsize="21600,21600" arcsize="0.166666666666667" o:gfxdata="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IJPMm/&#10;AAAA3gAAAA8AAAAAAAAAAQAgAAAAIgAAAGRycy9kb3ducmV2LnhtbFBLAQIUABQAAAAIAIdO4kAz&#10;LwWeOwAAADkAAAAQAAAAAAAAAAEAIAAAAA4BAABkcnMvc2hhcGV4bWwueG1sUEsFBgAAAAAGAAYA&#10;WwEAALgDAAAAAA==&#10;">
                  <v:fill on="f" focussize="0,0"/>
                  <v:stroke weight="2pt" color="#FF0000 [3204]" joinstyle="round"/>
                  <v:imagedata o:title=""/>
                  <o:lock v:ext="edit" aspectratio="f"/>
                </v:roundrect>
              </v:group>
            </w:pict>
          </mc:Fallback>
        </mc:AlternateContent>
      </w:r>
      <w:r w:rsidRPr="00DF470D">
        <w:rPr>
          <w:rFonts w:asciiTheme="minorHAnsi" w:hAnsiTheme="minorHAnsi" w:cstheme="minorHAnsi"/>
          <w:color w:val="000000" w:themeColor="text1"/>
        </w:rPr>
        <w:t>Enter the machine  management background</w:t>
      </w:r>
      <w:r w:rsidRPr="00DF470D">
        <w:rPr>
          <w:rFonts w:asciiTheme="minorHAnsi" w:eastAsiaTheme="minorEastAsia" w:hAnsiTheme="minorHAnsi" w:cstheme="minorHAnsi"/>
          <w:color w:val="000000" w:themeColor="text1"/>
          <w:szCs w:val="21"/>
        </w:rPr>
        <w:t>，</w:t>
      </w:r>
      <w:r w:rsidRPr="00DF470D">
        <w:rPr>
          <w:rFonts w:asciiTheme="minorHAnsi" w:eastAsiaTheme="minorEastAsia" w:hAnsiTheme="minorHAnsi" w:cstheme="minorHAnsi"/>
          <w:color w:val="000000" w:themeColor="text1"/>
          <w:szCs w:val="21"/>
        </w:rPr>
        <w:t>Click "Drink" button</w:t>
      </w:r>
      <w:r w:rsidRPr="00DF470D">
        <w:rPr>
          <w:rFonts w:asciiTheme="minorHAnsi" w:eastAsiaTheme="minorEastAsia" w:hAnsiTheme="minorHAnsi" w:cstheme="minorHAnsi"/>
          <w:color w:val="000000" w:themeColor="text1"/>
          <w:szCs w:val="21"/>
        </w:rPr>
        <w:t>，</w:t>
      </w:r>
      <w:r w:rsidRPr="00DF470D">
        <w:rPr>
          <w:rFonts w:asciiTheme="minorHAnsi" w:eastAsiaTheme="minorEastAsia" w:hAnsiTheme="minorHAnsi" w:cstheme="minorHAnsi"/>
          <w:color w:val="000000" w:themeColor="text1"/>
          <w:szCs w:val="21"/>
        </w:rPr>
        <w:t>Drink management includes: selection list, single-cup / two-cup switch, adding new drinks, drink price, drink grouping, importing products, exporting products, and editing drinks</w:t>
      </w:r>
      <w:r w:rsidRPr="00DF470D">
        <w:rPr>
          <w:rFonts w:asciiTheme="minorHAnsi" w:eastAsiaTheme="minorEastAsia" w:hAnsiTheme="minorHAnsi" w:cstheme="minorHAnsi"/>
          <w:color w:val="000000" w:themeColor="text1"/>
          <w:szCs w:val="21"/>
        </w:rPr>
        <w:t>。</w:t>
      </w:r>
    </w:p>
    <w:p w14:paraId="70004D4E" w14:textId="77777777" w:rsidR="004A0EDE" w:rsidRPr="00DF470D" w:rsidRDefault="004A0EDE">
      <w:pPr>
        <w:spacing w:before="150" w:after="150"/>
        <w:rPr>
          <w:rFonts w:asciiTheme="minorHAnsi" w:eastAsiaTheme="minorEastAsia" w:hAnsiTheme="minorHAnsi" w:cstheme="minorHAnsi"/>
          <w:color w:val="000000" w:themeColor="text1"/>
          <w:szCs w:val="21"/>
        </w:rPr>
      </w:pPr>
    </w:p>
    <w:p w14:paraId="56A293F5" w14:textId="77777777" w:rsidR="004A0EDE" w:rsidRPr="00DF470D" w:rsidRDefault="004A0EDE">
      <w:pPr>
        <w:spacing w:before="150" w:after="150" w:line="360" w:lineRule="auto"/>
        <w:rPr>
          <w:rFonts w:asciiTheme="minorHAnsi" w:eastAsiaTheme="minorEastAsia" w:hAnsiTheme="minorHAnsi" w:cstheme="minorHAnsi"/>
          <w:color w:val="000000" w:themeColor="text1"/>
          <w:szCs w:val="21"/>
        </w:rPr>
      </w:pPr>
    </w:p>
    <w:p w14:paraId="36130A20" w14:textId="77777777" w:rsidR="004A0EDE" w:rsidRPr="00DF470D" w:rsidRDefault="004A0EDE">
      <w:pPr>
        <w:spacing w:before="150" w:after="150"/>
        <w:rPr>
          <w:rFonts w:asciiTheme="minorHAnsi" w:eastAsiaTheme="minorEastAsia" w:hAnsiTheme="minorHAnsi" w:cstheme="minorHAnsi"/>
          <w:color w:val="000000" w:themeColor="text1"/>
          <w:szCs w:val="21"/>
        </w:rPr>
      </w:pPr>
    </w:p>
    <w:p w14:paraId="13784B97" w14:textId="77777777" w:rsidR="004A0EDE" w:rsidRPr="00DF470D" w:rsidRDefault="004A0EDE">
      <w:pPr>
        <w:spacing w:before="150" w:after="150"/>
        <w:rPr>
          <w:rFonts w:asciiTheme="minorHAnsi" w:eastAsiaTheme="minorEastAsia" w:hAnsiTheme="minorHAnsi" w:cstheme="minorHAnsi"/>
          <w:color w:val="000000" w:themeColor="text1"/>
          <w:szCs w:val="21"/>
        </w:rPr>
      </w:pPr>
    </w:p>
    <w:p w14:paraId="08F88ACB" w14:textId="77777777" w:rsidR="004A0EDE" w:rsidRPr="00DF470D" w:rsidRDefault="004A0EDE">
      <w:pPr>
        <w:spacing w:before="150" w:after="150"/>
        <w:rPr>
          <w:rFonts w:asciiTheme="minorHAnsi" w:eastAsiaTheme="minorEastAsia" w:hAnsiTheme="minorHAnsi" w:cstheme="minorHAnsi"/>
          <w:color w:val="000000" w:themeColor="text1"/>
          <w:szCs w:val="21"/>
        </w:rPr>
      </w:pPr>
    </w:p>
    <w:p w14:paraId="41F1444B" w14:textId="77777777" w:rsidR="004A0EDE" w:rsidRPr="00DF470D" w:rsidRDefault="004A0EDE">
      <w:pPr>
        <w:spacing w:before="150" w:after="150"/>
        <w:rPr>
          <w:rFonts w:asciiTheme="minorHAnsi" w:eastAsiaTheme="minorEastAsia" w:hAnsiTheme="minorHAnsi" w:cstheme="minorHAnsi"/>
          <w:color w:val="000000" w:themeColor="text1"/>
          <w:szCs w:val="21"/>
        </w:rPr>
      </w:pPr>
    </w:p>
    <w:p w14:paraId="5FD5D413" w14:textId="77777777" w:rsidR="004A0EDE" w:rsidRPr="00DF470D" w:rsidRDefault="00000000">
      <w:pPr>
        <w:spacing w:before="150" w:after="150"/>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Cs w:val="21"/>
        </w:rPr>
        <w:t>Click“select list”</w:t>
      </w:r>
      <w:r w:rsidRPr="00DF470D">
        <w:rPr>
          <w:rFonts w:asciiTheme="minorHAnsi" w:eastAsiaTheme="minorEastAsia" w:hAnsiTheme="minorHAnsi" w:cstheme="minorHAnsi"/>
          <w:color w:val="000000" w:themeColor="text1"/>
          <w:szCs w:val="21"/>
        </w:rPr>
        <w:t>，</w:t>
      </w:r>
      <w:r w:rsidRPr="00DF470D">
        <w:rPr>
          <w:rFonts w:asciiTheme="minorHAnsi" w:eastAsiaTheme="minorEastAsia" w:hAnsiTheme="minorHAnsi" w:cstheme="minorHAnsi"/>
          <w:color w:val="000000" w:themeColor="text1"/>
          <w:szCs w:val="21"/>
        </w:rPr>
        <w:t>The pop-up dialog box contains all, select, unselect, delete, exit, button; select the drinks to delete the drinks in the drink list</w:t>
      </w:r>
      <w:r w:rsidRPr="00DF470D">
        <w:rPr>
          <w:rFonts w:asciiTheme="minorHAnsi" w:eastAsiaTheme="minorEastAsia" w:hAnsiTheme="minorHAnsi" w:cstheme="minorHAnsi"/>
          <w:color w:val="000000" w:themeColor="text1"/>
          <w:szCs w:val="21"/>
        </w:rPr>
        <w:t>。</w:t>
      </w:r>
    </w:p>
    <w:p w14:paraId="2935CD26" w14:textId="77777777" w:rsidR="004A0EDE" w:rsidRPr="00DF470D" w:rsidRDefault="00000000">
      <w:pPr>
        <w:spacing w:before="150" w:after="150"/>
        <w:rPr>
          <w:rFonts w:asciiTheme="minorHAnsi" w:eastAsiaTheme="minorEastAsia" w:hAnsiTheme="minorHAnsi" w:cstheme="minorHAnsi"/>
          <w:color w:val="000000" w:themeColor="text1"/>
          <w:szCs w:val="21"/>
        </w:rPr>
      </w:pPr>
      <w:r w:rsidRPr="00DF470D">
        <w:rPr>
          <w:rFonts w:asciiTheme="minorHAnsi" w:hAnsiTheme="minorHAnsi" w:cstheme="minorHAnsi"/>
          <w:noProof/>
          <w:color w:val="000000" w:themeColor="text1"/>
        </w:rPr>
        <w:lastRenderedPageBreak/>
        <mc:AlternateContent>
          <mc:Choice Requires="wpg">
            <w:drawing>
              <wp:anchor distT="0" distB="0" distL="114300" distR="114300" simplePos="0" relativeHeight="251746304" behindDoc="0" locked="0" layoutInCell="1" allowOverlap="1" wp14:anchorId="0F96D1FF" wp14:editId="2802EA36">
                <wp:simplePos x="0" y="0"/>
                <wp:positionH relativeFrom="column">
                  <wp:posOffset>12065</wp:posOffset>
                </wp:positionH>
                <wp:positionV relativeFrom="paragraph">
                  <wp:posOffset>-1905</wp:posOffset>
                </wp:positionV>
                <wp:extent cx="6296660" cy="1936750"/>
                <wp:effectExtent l="0" t="0" r="8890" b="6350"/>
                <wp:wrapNone/>
                <wp:docPr id="30203" name="组合 45"/>
                <wp:cNvGraphicFramePr/>
                <a:graphic xmlns:a="http://schemas.openxmlformats.org/drawingml/2006/main">
                  <a:graphicData uri="http://schemas.microsoft.com/office/word/2010/wordprocessingGroup">
                    <wpg:wgp>
                      <wpg:cNvGrpSpPr/>
                      <wpg:grpSpPr>
                        <a:xfrm>
                          <a:off x="0" y="0"/>
                          <a:ext cx="6296660" cy="1936750"/>
                          <a:chOff x="0" y="0"/>
                          <a:chExt cx="6296792" cy="1937265"/>
                        </a:xfrm>
                      </wpg:grpSpPr>
                      <pic:pic xmlns:pic="http://schemas.openxmlformats.org/drawingml/2006/picture">
                        <pic:nvPicPr>
                          <pic:cNvPr id="30211" name="图片 30211"/>
                          <pic:cNvPicPr>
                            <a:picLocks noChangeAspect="1"/>
                          </pic:cNvPicPr>
                        </pic:nvPicPr>
                        <pic:blipFill>
                          <a:blip r:embed="rId339" cstate="print">
                            <a:extLst>
                              <a:ext uri="{28A0092B-C50C-407E-A947-70E740481C1C}">
                                <a14:useLocalDpi xmlns:a14="http://schemas.microsoft.com/office/drawing/2010/main" val="0"/>
                              </a:ext>
                            </a:extLst>
                          </a:blip>
                          <a:stretch>
                            <a:fillRect/>
                          </a:stretch>
                        </pic:blipFill>
                        <pic:spPr>
                          <a:xfrm>
                            <a:off x="0" y="0"/>
                            <a:ext cx="3057379" cy="1937265"/>
                          </a:xfrm>
                          <a:prstGeom prst="rect">
                            <a:avLst/>
                          </a:prstGeom>
                        </pic:spPr>
                      </pic:pic>
                      <wps:wsp>
                        <wps:cNvPr id="30212" name="圆角矩形 30212"/>
                        <wps:cNvSpPr/>
                        <wps:spPr>
                          <a:xfrm>
                            <a:off x="24525" y="408464"/>
                            <a:ext cx="221111" cy="25065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0213" name="图片 30213"/>
                          <pic:cNvPicPr>
                            <a:picLocks noChangeAspect="1"/>
                          </pic:cNvPicPr>
                        </pic:nvPicPr>
                        <pic:blipFill>
                          <a:blip r:embed="rId347" cstate="print">
                            <a:extLst>
                              <a:ext uri="{28A0092B-C50C-407E-A947-70E740481C1C}">
                                <a14:useLocalDpi xmlns:a14="http://schemas.microsoft.com/office/drawing/2010/main" val="0"/>
                              </a:ext>
                            </a:extLst>
                          </a:blip>
                          <a:stretch>
                            <a:fillRect/>
                          </a:stretch>
                        </pic:blipFill>
                        <pic:spPr>
                          <a:xfrm>
                            <a:off x="3243514" y="0"/>
                            <a:ext cx="3053278" cy="1937265"/>
                          </a:xfrm>
                          <a:prstGeom prst="rect">
                            <a:avLst/>
                          </a:prstGeom>
                        </pic:spPr>
                      </pic:pic>
                      <wps:wsp>
                        <wps:cNvPr id="30214" name="圆角矩形 30214"/>
                        <wps:cNvSpPr/>
                        <wps:spPr>
                          <a:xfrm>
                            <a:off x="3272088" y="698927"/>
                            <a:ext cx="221111" cy="25065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xmlns:wpsCustomData="http://www.wps.cn/officeDocument/2013/wpsCustomData">
            <w:pict>
              <v:group id="组合 45" o:spid="_x0000_s1026" o:spt="203" style="position:absolute;left:0pt;margin-left:0.95pt;margin-top:-0.15pt;height:152.5pt;width:495.8pt;z-index:251997184;mso-width-relative:page;mso-height-relative:page;" coordsize="6296792,1937265" o:gfxdata="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">
                <o:lock v:ext="edit" aspectratio="f"/>
                <v:shape id="_x0000_s1026" o:spid="_x0000_s1026" o:spt="75" type="#_x0000_t75" style="position:absolute;left:0;top:0;height:1937265;width:3057379;" filled="f" o:preferrelative="t" stroked="f" coordsize="21600,21600" o:gfxdata="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H4jjrvQAA&#10;AN4AAAAPAAAAAAAAAAEAIAAAACIAAABkcnMvZG93bnJldi54bWxQSwECFAAUAAAACACHTuJAMy8F&#10;njsAAAA5AAAAEAAAAAAAAAABACAAAAAMAQAAZHJzL3NoYXBleG1sLnhtbFBLBQYAAAAABgAGAFsB&#10;AAC2AwAAAAA=&#10;">
                  <v:fill on="f" focussize="0,0"/>
                  <v:stroke on="f"/>
                  <v:imagedata r:id="rId340" o:title=""/>
                  <o:lock v:ext="edit" aspectratio="t"/>
                </v:shape>
                <v:roundrect id="_x0000_s1026" o:spid="_x0000_s1026" o:spt="2" style="position:absolute;left:24525;top:408464;height:250655;width:221111;v-text-anchor:middle;" filled="f" stroked="t" coordsize="21600,21600" arcsize="0.166666666666667" o:gfxdata="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n0KoU&#10;wAAAAN4AAAAPAAAAAAAAAAEAIAAAACIAAABkcnMvZG93bnJldi54bWxQSwECFAAUAAAACACHTuJA&#10;My8FnjsAAAA5AAAAEAAAAAAAAAABACAAAAAPAQAAZHJzL3NoYXBleG1sLnhtbFBLBQYAAAAABgAG&#10;AFsBAAC5AwAAAAA=&#10;">
                  <v:fill on="f" focussize="0,0"/>
                  <v:stroke weight="2pt" color="#FF0000 [3204]" joinstyle="round"/>
                  <v:imagedata o:title=""/>
                  <o:lock v:ext="edit" aspectratio="f"/>
                </v:roundrect>
                <v:shape id="_x0000_s1026" o:spid="_x0000_s1026" o:spt="75" type="#_x0000_t75" style="position:absolute;left:3243514;top:0;height:1937265;width:3053278;" filled="f" o:preferrelative="t" stroked="f" coordsize="21600,21600" o:gfxdata="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UCNsS/&#10;AAAA3gAAAA8AAAAAAAAAAQAgAAAAIgAAAGRycy9kb3ducmV2LnhtbFBLAQIUABQAAAAIAIdO4kAz&#10;LwWeOwAAADkAAAAQAAAAAAAAAAEAIAAAAA4BAABkcnMvc2hhcGV4bWwueG1sUEsFBgAAAAAGAAYA&#10;WwEAALgDAAAAAA==&#10;">
                  <v:fill on="f" focussize="0,0"/>
                  <v:stroke on="f"/>
                  <v:imagedata r:id="rId348" o:title=""/>
                  <o:lock v:ext="edit" aspectratio="t"/>
                </v:shape>
                <v:roundrect id="_x0000_s1026" o:spid="_x0000_s1026" o:spt="2" style="position:absolute;left:3272088;top:698927;height:250655;width:221111;v-text-anchor:middle;" filled="f" stroked="t" coordsize="21600,21600" arcsize="0.166666666666667" o:gfxdata="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HdZf7&#10;wAAAAN4AAAAPAAAAAAAAAAEAIAAAACIAAABkcnMvZG93bnJldi54bWxQSwECFAAUAAAACACHTuJA&#10;My8FnjsAAAA5AAAAEAAAAAAAAAABACAAAAAPAQAAZHJzL3NoYXBleG1sLnhtbFBLBQYAAAAABgAG&#10;AFsBAAC5AwAAAAA=&#10;">
                  <v:fill on="f" focussize="0,0"/>
                  <v:stroke weight="2pt" color="#FF0000 [3204]" joinstyle="round"/>
                  <v:imagedata o:title=""/>
                  <o:lock v:ext="edit" aspectratio="f"/>
                </v:roundrect>
              </v:group>
            </w:pict>
          </mc:Fallback>
        </mc:AlternateContent>
      </w:r>
    </w:p>
    <w:p w14:paraId="100BE208" w14:textId="77777777" w:rsidR="004A0EDE" w:rsidRPr="00DF470D" w:rsidRDefault="004A0EDE">
      <w:pPr>
        <w:spacing w:before="150" w:after="150"/>
        <w:rPr>
          <w:rFonts w:asciiTheme="minorHAnsi" w:eastAsiaTheme="minorEastAsia" w:hAnsiTheme="minorHAnsi" w:cstheme="minorHAnsi"/>
          <w:color w:val="000000" w:themeColor="text1"/>
          <w:szCs w:val="21"/>
        </w:rPr>
      </w:pPr>
    </w:p>
    <w:p w14:paraId="32EAFB5D" w14:textId="77777777" w:rsidR="004A0EDE" w:rsidRPr="00DF470D" w:rsidRDefault="004A0EDE">
      <w:pPr>
        <w:spacing w:before="150" w:after="150"/>
        <w:rPr>
          <w:rFonts w:asciiTheme="minorHAnsi" w:eastAsiaTheme="minorEastAsia" w:hAnsiTheme="minorHAnsi" w:cstheme="minorHAnsi"/>
          <w:color w:val="000000" w:themeColor="text1"/>
          <w:szCs w:val="21"/>
        </w:rPr>
      </w:pPr>
    </w:p>
    <w:p w14:paraId="7BB9E9EF" w14:textId="77777777" w:rsidR="004A0EDE" w:rsidRPr="00DF470D" w:rsidRDefault="004A0EDE">
      <w:pPr>
        <w:spacing w:before="150" w:after="150"/>
        <w:rPr>
          <w:rFonts w:asciiTheme="minorHAnsi" w:eastAsiaTheme="minorEastAsia" w:hAnsiTheme="minorHAnsi" w:cstheme="minorHAnsi"/>
          <w:color w:val="000000" w:themeColor="text1"/>
          <w:szCs w:val="21"/>
        </w:rPr>
      </w:pPr>
    </w:p>
    <w:p w14:paraId="26507D26" w14:textId="77777777" w:rsidR="004A0EDE" w:rsidRPr="00DF470D" w:rsidRDefault="004A0EDE">
      <w:pPr>
        <w:spacing w:before="150" w:after="150"/>
        <w:rPr>
          <w:rFonts w:asciiTheme="minorHAnsi" w:eastAsiaTheme="minorEastAsia" w:hAnsiTheme="minorHAnsi" w:cstheme="minorHAnsi"/>
          <w:color w:val="000000" w:themeColor="text1"/>
          <w:szCs w:val="21"/>
        </w:rPr>
      </w:pPr>
    </w:p>
    <w:p w14:paraId="78DDD013" w14:textId="77777777" w:rsidR="004A0EDE" w:rsidRPr="00DF470D" w:rsidRDefault="004A0EDE">
      <w:pPr>
        <w:spacing w:before="150" w:after="150" w:line="360" w:lineRule="auto"/>
        <w:rPr>
          <w:rFonts w:asciiTheme="minorHAnsi" w:eastAsiaTheme="minorEastAsia" w:hAnsiTheme="minorHAnsi" w:cstheme="minorHAnsi"/>
          <w:color w:val="000000" w:themeColor="text1"/>
          <w:szCs w:val="21"/>
        </w:rPr>
      </w:pPr>
    </w:p>
    <w:p w14:paraId="70846EB9" w14:textId="77777777" w:rsidR="004A0EDE" w:rsidRPr="00DF470D" w:rsidRDefault="00000000">
      <w:pPr>
        <w:spacing w:before="150" w:after="150"/>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Cs w:val="21"/>
        </w:rPr>
        <w:t>Click“Single cup”button</w:t>
      </w:r>
      <w:r w:rsidRPr="00DF470D">
        <w:rPr>
          <w:rFonts w:asciiTheme="minorHAnsi" w:eastAsiaTheme="minorEastAsia" w:hAnsiTheme="minorHAnsi" w:cstheme="minorHAnsi"/>
          <w:color w:val="000000" w:themeColor="text1"/>
          <w:szCs w:val="21"/>
        </w:rPr>
        <w:t>，</w:t>
      </w:r>
      <w:r w:rsidRPr="00DF470D">
        <w:rPr>
          <w:rFonts w:asciiTheme="minorHAnsi" w:eastAsiaTheme="minorEastAsia" w:hAnsiTheme="minorHAnsi" w:cstheme="minorHAnsi"/>
          <w:color w:val="000000" w:themeColor="text1"/>
          <w:szCs w:val="21"/>
        </w:rPr>
        <w:t>it will be highlighted</w:t>
      </w:r>
      <w:r w:rsidRPr="00DF470D">
        <w:rPr>
          <w:rFonts w:asciiTheme="minorHAnsi" w:eastAsiaTheme="minorEastAsia" w:hAnsiTheme="minorHAnsi" w:cstheme="minorHAnsi"/>
          <w:color w:val="000000" w:themeColor="text1"/>
          <w:szCs w:val="21"/>
        </w:rPr>
        <w:t>，</w:t>
      </w:r>
      <w:r w:rsidRPr="00DF470D">
        <w:rPr>
          <w:rFonts w:asciiTheme="minorHAnsi" w:eastAsiaTheme="minorEastAsia" w:hAnsiTheme="minorHAnsi" w:cstheme="minorHAnsi"/>
          <w:color w:val="000000" w:themeColor="text1"/>
          <w:szCs w:val="21"/>
        </w:rPr>
        <w:t>and will display the single cup drinks.Click the "Double cups" button to highlight the double drinks.</w:t>
      </w:r>
    </w:p>
    <w:p w14:paraId="239898EF" w14:textId="77777777" w:rsidR="004A0EDE" w:rsidRPr="00DF470D" w:rsidRDefault="00000000">
      <w:pPr>
        <w:spacing w:before="150" w:after="150"/>
        <w:rPr>
          <w:rFonts w:asciiTheme="minorHAnsi" w:eastAsiaTheme="minorEastAsia" w:hAnsiTheme="minorHAnsi" w:cstheme="minorHAnsi"/>
          <w:color w:val="000000" w:themeColor="text1"/>
          <w:szCs w:val="21"/>
        </w:rPr>
      </w:pPr>
      <w:r w:rsidRPr="00DF470D">
        <w:rPr>
          <w:rFonts w:asciiTheme="minorHAnsi" w:hAnsiTheme="minorHAnsi" w:cstheme="minorHAnsi"/>
          <w:noProof/>
          <w:color w:val="000000" w:themeColor="text1"/>
        </w:rPr>
        <mc:AlternateContent>
          <mc:Choice Requires="wpg">
            <w:drawing>
              <wp:anchor distT="0" distB="0" distL="114300" distR="114300" simplePos="0" relativeHeight="251747328" behindDoc="0" locked="0" layoutInCell="1" allowOverlap="1" wp14:anchorId="12DFD141" wp14:editId="2F6B6C37">
                <wp:simplePos x="0" y="0"/>
                <wp:positionH relativeFrom="column">
                  <wp:posOffset>-33020</wp:posOffset>
                </wp:positionH>
                <wp:positionV relativeFrom="paragraph">
                  <wp:posOffset>193040</wp:posOffset>
                </wp:positionV>
                <wp:extent cx="6296660" cy="1937385"/>
                <wp:effectExtent l="0" t="0" r="8890" b="6350"/>
                <wp:wrapNone/>
                <wp:docPr id="30220" name="组合 47"/>
                <wp:cNvGraphicFramePr/>
                <a:graphic xmlns:a="http://schemas.openxmlformats.org/drawingml/2006/main">
                  <a:graphicData uri="http://schemas.microsoft.com/office/word/2010/wordprocessingGroup">
                    <wpg:wgp>
                      <wpg:cNvGrpSpPr/>
                      <wpg:grpSpPr>
                        <a:xfrm>
                          <a:off x="0" y="0"/>
                          <a:ext cx="6296791" cy="1937265"/>
                          <a:chOff x="0" y="0"/>
                          <a:chExt cx="6296791" cy="1937265"/>
                        </a:xfrm>
                      </wpg:grpSpPr>
                      <pic:pic xmlns:pic="http://schemas.openxmlformats.org/drawingml/2006/picture">
                        <pic:nvPicPr>
                          <pic:cNvPr id="30221" name="图片 30221"/>
                          <pic:cNvPicPr>
                            <a:picLocks noChangeAspect="1"/>
                          </pic:cNvPicPr>
                        </pic:nvPicPr>
                        <pic:blipFill>
                          <a:blip r:embed="rId339" cstate="print">
                            <a:extLst>
                              <a:ext uri="{28A0092B-C50C-407E-A947-70E740481C1C}">
                                <a14:useLocalDpi xmlns:a14="http://schemas.microsoft.com/office/drawing/2010/main" val="0"/>
                              </a:ext>
                            </a:extLst>
                          </a:blip>
                          <a:stretch>
                            <a:fillRect/>
                          </a:stretch>
                        </pic:blipFill>
                        <pic:spPr>
                          <a:xfrm>
                            <a:off x="0" y="0"/>
                            <a:ext cx="3057379" cy="1937265"/>
                          </a:xfrm>
                          <a:prstGeom prst="rect">
                            <a:avLst/>
                          </a:prstGeom>
                        </pic:spPr>
                      </pic:pic>
                      <wps:wsp>
                        <wps:cNvPr id="30227" name="圆角矩形 30227"/>
                        <wps:cNvSpPr/>
                        <wps:spPr>
                          <a:xfrm>
                            <a:off x="1862850" y="180817"/>
                            <a:ext cx="221111" cy="25065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0228" name="图片 30228"/>
                          <pic:cNvPicPr>
                            <a:picLocks noChangeAspect="1"/>
                          </pic:cNvPicPr>
                        </pic:nvPicPr>
                        <pic:blipFill>
                          <a:blip r:embed="rId349" cstate="print">
                            <a:extLst>
                              <a:ext uri="{28A0092B-C50C-407E-A947-70E740481C1C}">
                                <a14:useLocalDpi xmlns:a14="http://schemas.microsoft.com/office/drawing/2010/main" val="0"/>
                              </a:ext>
                            </a:extLst>
                          </a:blip>
                          <a:stretch>
                            <a:fillRect/>
                          </a:stretch>
                        </pic:blipFill>
                        <pic:spPr>
                          <a:xfrm>
                            <a:off x="3243512" y="0"/>
                            <a:ext cx="3053279" cy="1937265"/>
                          </a:xfrm>
                          <a:prstGeom prst="rect">
                            <a:avLst/>
                          </a:prstGeom>
                        </pic:spPr>
                      </pic:pic>
                    </wpg:wgp>
                  </a:graphicData>
                </a:graphic>
              </wp:anchor>
            </w:drawing>
          </mc:Choice>
          <mc:Fallback xmlns:wpsCustomData="http://www.wps.cn/officeDocument/2013/wpsCustomData">
            <w:pict>
              <v:group id="组合 47" o:spid="_x0000_s1026" o:spt="203" style="position:absolute;left:0pt;margin-left:-2.6pt;margin-top:15.2pt;height:152.55pt;width:495.8pt;z-index:251998208;mso-width-relative:page;mso-height-relative:page;" coordsize="6296791,1937265" o:gfxdata="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">
                <o:lock v:ext="edit" aspectratio="f"/>
                <v:shape id="_x0000_s1026" o:spid="_x0000_s1026" o:spt="75" type="#_x0000_t75" style="position:absolute;left:0;top:0;height:1937265;width:3057379;" filled="f" o:preferrelative="t" stroked="f" coordsize="21600,21600" o:gfxdata="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Y7yVr4A&#10;AADeAAAADwAAAAAAAAABACAAAAAiAAAAZHJzL2Rvd25yZXYueG1sUEsBAhQAFAAAAAgAh07iQDMv&#10;BZ47AAAAOQAAABAAAAAAAAAAAQAgAAAADQEAAGRycy9zaGFwZXhtbC54bWxQSwUGAAAAAAYABgBb&#10;AQAAtwMAAAAA&#10;">
                  <v:fill on="f" focussize="0,0"/>
                  <v:stroke on="f"/>
                  <v:imagedata r:id="rId340" o:title=""/>
                  <o:lock v:ext="edit" aspectratio="t"/>
                </v:shape>
                <v:roundrect id="_x0000_s1026" o:spid="_x0000_s1026" o:spt="2" style="position:absolute;left:1862850;top:180817;height:250655;width:221111;v-text-anchor:middle;" filled="f" stroked="t" coordsize="21600,21600" arcsize="0.166666666666667" o:gfxdata="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5y8Mx&#10;wAAAAN4AAAAPAAAAAAAAAAEAIAAAACIAAABkcnMvZG93bnJldi54bWxQSwECFAAUAAAACACHTuJA&#10;My8FnjsAAAA5AAAAEAAAAAAAAAABACAAAAAPAQAAZHJzL3NoYXBleG1sLnhtbFBLBQYAAAAABgAG&#10;AFsBAAC5AwAAAAA=&#10;">
                  <v:fill on="f" focussize="0,0"/>
                  <v:stroke weight="2pt" color="#FF0000 [3204]" joinstyle="round"/>
                  <v:imagedata o:title=""/>
                  <o:lock v:ext="edit" aspectratio="f"/>
                </v:roundrect>
                <v:shape id="_x0000_s1026" o:spid="_x0000_s1026" o:spt="75" type="#_x0000_t75" style="position:absolute;left:3243512;top:0;height:1937265;width:3053279;" filled="f" o:preferrelative="t" stroked="f" coordsize="21600,21600" o:gfxdata="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Ky6a3rsAAADe&#10;AAAADwAAAAAAAAABACAAAAAiAAAAZHJzL2Rvd25yZXYueG1sUEsBAhQAFAAAAAgAh07iQDMvBZ47&#10;AAAAOQAAABAAAAAAAAAAAQAgAAAACgEAAGRycy9zaGFwZXhtbC54bWxQSwUGAAAAAAYABgBbAQAA&#10;tAMAAAAA&#10;">
                  <v:fill on="f" focussize="0,0"/>
                  <v:stroke on="f"/>
                  <v:imagedata r:id="rId350" o:title=""/>
                  <o:lock v:ext="edit" aspectratio="t"/>
                </v:shape>
              </v:group>
            </w:pict>
          </mc:Fallback>
        </mc:AlternateContent>
      </w:r>
    </w:p>
    <w:p w14:paraId="302FC7B1" w14:textId="77777777" w:rsidR="004A0EDE" w:rsidRPr="00DF470D" w:rsidRDefault="004A0EDE">
      <w:pPr>
        <w:spacing w:before="150" w:after="150"/>
        <w:rPr>
          <w:rFonts w:asciiTheme="minorHAnsi" w:eastAsiaTheme="minorEastAsia" w:hAnsiTheme="minorHAnsi" w:cstheme="minorHAnsi"/>
          <w:color w:val="000000" w:themeColor="text1"/>
          <w:szCs w:val="21"/>
        </w:rPr>
      </w:pPr>
    </w:p>
    <w:p w14:paraId="340C93FD" w14:textId="77777777" w:rsidR="004A0EDE" w:rsidRPr="00DF470D" w:rsidRDefault="004A0EDE">
      <w:pPr>
        <w:spacing w:before="150" w:after="150"/>
        <w:rPr>
          <w:rFonts w:asciiTheme="minorHAnsi" w:eastAsiaTheme="minorEastAsia" w:hAnsiTheme="minorHAnsi" w:cstheme="minorHAnsi"/>
          <w:color w:val="000000" w:themeColor="text1"/>
          <w:szCs w:val="21"/>
        </w:rPr>
      </w:pPr>
    </w:p>
    <w:p w14:paraId="61961DB6" w14:textId="77777777" w:rsidR="004A0EDE" w:rsidRPr="00DF470D" w:rsidRDefault="004A0EDE">
      <w:pPr>
        <w:spacing w:before="150" w:after="150"/>
        <w:rPr>
          <w:rFonts w:asciiTheme="minorHAnsi" w:eastAsiaTheme="minorEastAsia" w:hAnsiTheme="minorHAnsi" w:cstheme="minorHAnsi"/>
          <w:color w:val="000000" w:themeColor="text1"/>
          <w:szCs w:val="21"/>
        </w:rPr>
      </w:pPr>
    </w:p>
    <w:p w14:paraId="56FEAFEC" w14:textId="77777777" w:rsidR="004A0EDE" w:rsidRPr="00DF470D" w:rsidRDefault="004A0EDE">
      <w:pPr>
        <w:spacing w:before="150" w:after="150"/>
        <w:rPr>
          <w:rFonts w:asciiTheme="minorHAnsi" w:eastAsiaTheme="minorEastAsia" w:hAnsiTheme="minorHAnsi" w:cstheme="minorHAnsi"/>
          <w:color w:val="000000" w:themeColor="text1"/>
          <w:szCs w:val="21"/>
        </w:rPr>
      </w:pPr>
    </w:p>
    <w:p w14:paraId="03AFE4A7" w14:textId="77777777" w:rsidR="004A0EDE" w:rsidRPr="00DF470D" w:rsidRDefault="004A0EDE">
      <w:pPr>
        <w:spacing w:before="150" w:after="150"/>
        <w:rPr>
          <w:rFonts w:asciiTheme="minorHAnsi" w:eastAsiaTheme="minorEastAsia" w:hAnsiTheme="minorHAnsi" w:cstheme="minorHAnsi"/>
          <w:color w:val="000000" w:themeColor="text1"/>
          <w:szCs w:val="21"/>
        </w:rPr>
      </w:pPr>
    </w:p>
    <w:p w14:paraId="0DE38E12" w14:textId="77777777" w:rsidR="004A0EDE" w:rsidRPr="00DF470D" w:rsidRDefault="004A0EDE">
      <w:pPr>
        <w:spacing w:before="150" w:after="150"/>
        <w:rPr>
          <w:rFonts w:asciiTheme="minorHAnsi" w:eastAsiaTheme="minorEastAsia" w:hAnsiTheme="minorHAnsi" w:cstheme="minorHAnsi"/>
          <w:color w:val="000000" w:themeColor="text1"/>
          <w:szCs w:val="21"/>
        </w:rPr>
      </w:pPr>
    </w:p>
    <w:p w14:paraId="6DCE133D" w14:textId="77777777" w:rsidR="004A0EDE" w:rsidRPr="00DF470D" w:rsidRDefault="004A0EDE">
      <w:pPr>
        <w:spacing w:before="150" w:after="150" w:line="360" w:lineRule="auto"/>
        <w:rPr>
          <w:rFonts w:asciiTheme="minorHAnsi" w:eastAsiaTheme="minorEastAsia" w:hAnsiTheme="minorHAnsi" w:cstheme="minorHAnsi"/>
          <w:color w:val="000000" w:themeColor="text1"/>
          <w:szCs w:val="21"/>
        </w:rPr>
      </w:pPr>
    </w:p>
    <w:p w14:paraId="15C50F09" w14:textId="77777777" w:rsidR="004A0EDE" w:rsidRPr="00DF470D" w:rsidRDefault="00000000">
      <w:pPr>
        <w:spacing w:before="150" w:after="150"/>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Cs w:val="21"/>
        </w:rPr>
        <w:t>Click“Add drink”button</w:t>
      </w:r>
      <w:r w:rsidRPr="00DF470D">
        <w:rPr>
          <w:rFonts w:asciiTheme="minorHAnsi" w:eastAsiaTheme="minorEastAsia" w:hAnsiTheme="minorHAnsi" w:cstheme="minorHAnsi"/>
          <w:color w:val="000000" w:themeColor="text1"/>
          <w:szCs w:val="21"/>
        </w:rPr>
        <w:t>，</w:t>
      </w:r>
      <w:r w:rsidRPr="00DF470D">
        <w:rPr>
          <w:rFonts w:asciiTheme="minorHAnsi" w:eastAsiaTheme="minorEastAsia" w:hAnsiTheme="minorHAnsi" w:cstheme="minorHAnsi"/>
          <w:color w:val="000000" w:themeColor="text1"/>
          <w:szCs w:val="21"/>
        </w:rPr>
        <w:t>select the corresponding recipe</w:t>
      </w:r>
      <w:r w:rsidRPr="00DF470D">
        <w:rPr>
          <w:rFonts w:asciiTheme="minorHAnsi" w:eastAsiaTheme="minorEastAsia" w:hAnsiTheme="minorHAnsi" w:cstheme="minorHAnsi"/>
          <w:color w:val="000000" w:themeColor="text1"/>
          <w:szCs w:val="21"/>
        </w:rPr>
        <w:t>，</w:t>
      </w:r>
      <w:r w:rsidRPr="00DF470D">
        <w:rPr>
          <w:rFonts w:asciiTheme="minorHAnsi" w:eastAsiaTheme="minorEastAsia" w:hAnsiTheme="minorHAnsi" w:cstheme="minorHAnsi"/>
          <w:color w:val="000000" w:themeColor="text1"/>
          <w:szCs w:val="21"/>
        </w:rPr>
        <w:t>Enter the drink name, drink ID, drink production duration, price, ranking, select a picture of the drink, drink status, single cup / double cup</w:t>
      </w:r>
      <w:r w:rsidRPr="00DF470D">
        <w:rPr>
          <w:rFonts w:asciiTheme="minorHAnsi" w:eastAsiaTheme="minorEastAsia" w:hAnsiTheme="minorHAnsi" w:cstheme="minorHAnsi"/>
          <w:color w:val="000000" w:themeColor="text1"/>
          <w:szCs w:val="21"/>
        </w:rPr>
        <w:t>、</w:t>
      </w:r>
      <w:r w:rsidRPr="00DF470D">
        <w:rPr>
          <w:rFonts w:asciiTheme="minorHAnsi" w:eastAsiaTheme="minorEastAsia" w:hAnsiTheme="minorHAnsi" w:cstheme="minorHAnsi"/>
          <w:color w:val="000000" w:themeColor="text1"/>
          <w:szCs w:val="21"/>
        </w:rPr>
        <w:t>after confirmation, click the "save" button to add the new drinks.</w:t>
      </w:r>
    </w:p>
    <w:p w14:paraId="43DE9A1F" w14:textId="77777777" w:rsidR="004A0EDE" w:rsidRPr="00DF470D" w:rsidRDefault="00000000">
      <w:pPr>
        <w:spacing w:before="150" w:after="150"/>
        <w:rPr>
          <w:rFonts w:asciiTheme="minorHAnsi" w:eastAsiaTheme="minorEastAsia" w:hAnsiTheme="minorHAnsi" w:cstheme="minorHAnsi"/>
          <w:color w:val="000000" w:themeColor="text1"/>
          <w:szCs w:val="21"/>
        </w:rPr>
      </w:pPr>
      <w:r w:rsidRPr="00DF470D">
        <w:rPr>
          <w:rFonts w:asciiTheme="minorHAnsi" w:hAnsiTheme="minorHAnsi" w:cstheme="minorHAnsi"/>
          <w:noProof/>
          <w:color w:val="000000" w:themeColor="text1"/>
        </w:rPr>
        <mc:AlternateContent>
          <mc:Choice Requires="wpg">
            <w:drawing>
              <wp:anchor distT="0" distB="0" distL="114300" distR="114300" simplePos="0" relativeHeight="251748352" behindDoc="0" locked="0" layoutInCell="1" allowOverlap="1" wp14:anchorId="472341A6" wp14:editId="331949D7">
                <wp:simplePos x="0" y="0"/>
                <wp:positionH relativeFrom="column">
                  <wp:posOffset>-635</wp:posOffset>
                </wp:positionH>
                <wp:positionV relativeFrom="paragraph">
                  <wp:posOffset>314960</wp:posOffset>
                </wp:positionV>
                <wp:extent cx="6296660" cy="1936750"/>
                <wp:effectExtent l="0" t="0" r="8890" b="6350"/>
                <wp:wrapNone/>
                <wp:docPr id="30230" name="组合 49"/>
                <wp:cNvGraphicFramePr/>
                <a:graphic xmlns:a="http://schemas.openxmlformats.org/drawingml/2006/main">
                  <a:graphicData uri="http://schemas.microsoft.com/office/word/2010/wordprocessingGroup">
                    <wpg:wgp>
                      <wpg:cNvGrpSpPr/>
                      <wpg:grpSpPr>
                        <a:xfrm>
                          <a:off x="0" y="0"/>
                          <a:ext cx="6296660" cy="1936750"/>
                          <a:chOff x="0" y="0"/>
                          <a:chExt cx="6296792" cy="1937265"/>
                        </a:xfrm>
                      </wpg:grpSpPr>
                      <pic:pic xmlns:pic="http://schemas.openxmlformats.org/drawingml/2006/picture">
                        <pic:nvPicPr>
                          <pic:cNvPr id="30231" name="图片 30231"/>
                          <pic:cNvPicPr>
                            <a:picLocks noChangeAspect="1"/>
                          </pic:cNvPicPr>
                        </pic:nvPicPr>
                        <pic:blipFill>
                          <a:blip r:embed="rId341" cstate="print">
                            <a:extLst>
                              <a:ext uri="{28A0092B-C50C-407E-A947-70E740481C1C}">
                                <a14:useLocalDpi xmlns:a14="http://schemas.microsoft.com/office/drawing/2010/main" val="0"/>
                              </a:ext>
                            </a:extLst>
                          </a:blip>
                          <a:stretch>
                            <a:fillRect/>
                          </a:stretch>
                        </pic:blipFill>
                        <pic:spPr>
                          <a:xfrm>
                            <a:off x="0" y="0"/>
                            <a:ext cx="3057379" cy="1937265"/>
                          </a:xfrm>
                          <a:prstGeom prst="rect">
                            <a:avLst/>
                          </a:prstGeom>
                        </pic:spPr>
                      </pic:pic>
                      <wps:wsp>
                        <wps:cNvPr id="30232" name="圆角矩形 30232"/>
                        <wps:cNvSpPr/>
                        <wps:spPr>
                          <a:xfrm>
                            <a:off x="2100922" y="180817"/>
                            <a:ext cx="221111" cy="25065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0233" name="图片 30233"/>
                          <pic:cNvPicPr>
                            <a:picLocks noChangeAspect="1"/>
                          </pic:cNvPicPr>
                        </pic:nvPicPr>
                        <pic:blipFill>
                          <a:blip r:embed="rId351" cstate="print">
                            <a:extLst>
                              <a:ext uri="{28A0092B-C50C-407E-A947-70E740481C1C}">
                                <a14:useLocalDpi xmlns:a14="http://schemas.microsoft.com/office/drawing/2010/main" val="0"/>
                              </a:ext>
                            </a:extLst>
                          </a:blip>
                          <a:stretch>
                            <a:fillRect/>
                          </a:stretch>
                        </pic:blipFill>
                        <pic:spPr>
                          <a:xfrm>
                            <a:off x="3243513" y="0"/>
                            <a:ext cx="3053279" cy="1937265"/>
                          </a:xfrm>
                          <a:prstGeom prst="rect">
                            <a:avLst/>
                          </a:prstGeom>
                        </pic:spPr>
                      </pic:pic>
                    </wpg:wgp>
                  </a:graphicData>
                </a:graphic>
              </wp:anchor>
            </w:drawing>
          </mc:Choice>
          <mc:Fallback xmlns:wpsCustomData="http://www.wps.cn/officeDocument/2013/wpsCustomData">
            <w:pict>
              <v:group id="组合 49" o:spid="_x0000_s1026" o:spt="203" style="position:absolute;left:0pt;margin-left:-0.05pt;margin-top:24.8pt;height:152.5pt;width:495.8pt;z-index:251999232;mso-width-relative:page;mso-height-relative:page;" coordsize="6296792,1937265" o:gfxdata="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">
                <o:lock v:ext="edit" aspectratio="f"/>
                <v:shape id="_x0000_s1026" o:spid="_x0000_s1026" o:spt="75" type="#_x0000_t75" style="position:absolute;left:0;top:0;height:1937265;width:3057379;" filled="f" o:preferrelative="t" stroked="f" coordsize="21600,21600" o:gfxdata="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Fdki74A&#10;AADeAAAADwAAAAAAAAABACAAAAAiAAAAZHJzL2Rvd25yZXYueG1sUEsBAhQAFAAAAAgAh07iQDMv&#10;BZ47AAAAOQAAABAAAAAAAAAAAQAgAAAADQEAAGRycy9zaGFwZXhtbC54bWxQSwUGAAAAAAYABgBb&#10;AQAAtwMAAAAA&#10;">
                  <v:fill on="f" focussize="0,0"/>
                  <v:stroke on="f"/>
                  <v:imagedata r:id="rId340" o:title=""/>
                  <o:lock v:ext="edit" aspectratio="t"/>
                </v:shape>
                <v:roundrect id="_x0000_s1026" o:spid="_x0000_s1026" o:spt="2" style="position:absolute;left:2100922;top:180817;height:250655;width:221111;v-text-anchor:middle;" filled="f" stroked="t" coordsize="21600,21600" arcsize="0.166666666666667" o:gfxdata="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xl9nS/&#10;AAAA3gAAAA8AAAAAAAAAAQAgAAAAIgAAAGRycy9kb3ducmV2LnhtbFBLAQIUABQAAAAIAIdO4kAz&#10;LwWeOwAAADkAAAAQAAAAAAAAAAEAIAAAAA4BAABkcnMvc2hhcGV4bWwueG1sUEsFBgAAAAAGAAYA&#10;WwEAALgDAAAAAA==&#10;">
                  <v:fill on="f" focussize="0,0"/>
                  <v:stroke weight="2pt" color="#FF0000 [3204]" joinstyle="round"/>
                  <v:imagedata o:title=""/>
                  <o:lock v:ext="edit" aspectratio="f"/>
                </v:roundrect>
                <v:shape id="_x0000_s1026" o:spid="_x0000_s1026" o:spt="75" type="#_x0000_t75" style="position:absolute;left:3243513;top:0;height:1937265;width:3053279;" filled="f" o:preferrelative="t" stroked="f" coordsize="21600,21600" o:gfxdata="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aQrXK8AAAA&#10;3gAAAA8AAAAAAAAAAQAgAAAAIgAAAGRycy9kb3ducmV2LnhtbFBLAQIUABQAAAAIAIdO4kAzLwWe&#10;OwAAADkAAAAQAAAAAAAAAAEAIAAAAAsBAABkcnMvc2hhcGV4bWwueG1sUEsFBgAAAAAGAAYAWwEA&#10;ALUDAAAAAA==&#10;">
                  <v:fill on="f" focussize="0,0"/>
                  <v:stroke on="f"/>
                  <v:imagedata r:id="rId352" o:title=""/>
                  <o:lock v:ext="edit" aspectratio="t"/>
                </v:shape>
              </v:group>
            </w:pict>
          </mc:Fallback>
        </mc:AlternateContent>
      </w:r>
      <w:r w:rsidRPr="00DF470D">
        <w:rPr>
          <w:rFonts w:asciiTheme="minorHAnsi" w:hAnsiTheme="minorHAnsi" w:cstheme="minorHAnsi"/>
          <w:color w:val="000000" w:themeColor="text1"/>
        </w:rPr>
        <w:t>Tips</w:t>
      </w:r>
      <w:r w:rsidRPr="00DF470D">
        <w:rPr>
          <w:rFonts w:asciiTheme="minorHAnsi" w:eastAsiaTheme="minorEastAsia" w:hAnsiTheme="minorHAnsi" w:cstheme="minorHAnsi"/>
          <w:color w:val="000000" w:themeColor="text1"/>
          <w:szCs w:val="21"/>
        </w:rPr>
        <w:t>：</w:t>
      </w:r>
      <w:r w:rsidRPr="00DF470D">
        <w:rPr>
          <w:rFonts w:asciiTheme="minorHAnsi" w:eastAsiaTheme="minorEastAsia" w:hAnsiTheme="minorHAnsi" w:cstheme="minorHAnsi"/>
          <w:color w:val="000000" w:themeColor="text1"/>
          <w:szCs w:val="21"/>
        </w:rPr>
        <w:t>Before adding a new drink, the first new drink in the drinks setting</w:t>
      </w:r>
      <w:r w:rsidRPr="00DF470D">
        <w:rPr>
          <w:rFonts w:asciiTheme="minorHAnsi" w:eastAsiaTheme="minorEastAsia" w:hAnsiTheme="minorHAnsi" w:cstheme="minorHAnsi"/>
          <w:color w:val="000000" w:themeColor="text1"/>
          <w:szCs w:val="21"/>
        </w:rPr>
        <w:t>。</w:t>
      </w:r>
    </w:p>
    <w:p w14:paraId="4DCB6689" w14:textId="77777777" w:rsidR="004A0EDE" w:rsidRPr="00DF470D" w:rsidRDefault="004A0EDE">
      <w:pPr>
        <w:spacing w:before="150" w:after="150"/>
        <w:rPr>
          <w:rFonts w:asciiTheme="minorHAnsi" w:eastAsiaTheme="minorEastAsia" w:hAnsiTheme="minorHAnsi" w:cstheme="minorHAnsi"/>
          <w:color w:val="000000" w:themeColor="text1"/>
          <w:szCs w:val="21"/>
        </w:rPr>
      </w:pPr>
    </w:p>
    <w:p w14:paraId="0F29765B" w14:textId="77777777" w:rsidR="004A0EDE" w:rsidRPr="00DF470D" w:rsidRDefault="004A0EDE">
      <w:pPr>
        <w:spacing w:before="150" w:after="150"/>
        <w:rPr>
          <w:rFonts w:asciiTheme="minorHAnsi" w:eastAsiaTheme="minorEastAsia" w:hAnsiTheme="minorHAnsi" w:cstheme="minorHAnsi"/>
          <w:color w:val="000000" w:themeColor="text1"/>
          <w:szCs w:val="21"/>
        </w:rPr>
      </w:pPr>
    </w:p>
    <w:p w14:paraId="44AE39B4" w14:textId="77777777" w:rsidR="004A0EDE" w:rsidRPr="00DF470D" w:rsidRDefault="004A0EDE">
      <w:pPr>
        <w:spacing w:before="150" w:after="150"/>
        <w:rPr>
          <w:rFonts w:asciiTheme="minorHAnsi" w:eastAsiaTheme="minorEastAsia" w:hAnsiTheme="minorHAnsi" w:cstheme="minorHAnsi"/>
          <w:color w:val="000000" w:themeColor="text1"/>
          <w:szCs w:val="21"/>
        </w:rPr>
      </w:pPr>
    </w:p>
    <w:p w14:paraId="6AE89484" w14:textId="77777777" w:rsidR="004A0EDE" w:rsidRPr="00DF470D" w:rsidRDefault="004A0EDE">
      <w:pPr>
        <w:spacing w:before="150" w:after="150"/>
        <w:rPr>
          <w:rFonts w:asciiTheme="minorHAnsi" w:eastAsiaTheme="minorEastAsia" w:hAnsiTheme="minorHAnsi" w:cstheme="minorHAnsi"/>
          <w:color w:val="000000" w:themeColor="text1"/>
          <w:szCs w:val="21"/>
        </w:rPr>
      </w:pPr>
    </w:p>
    <w:p w14:paraId="77967BE5" w14:textId="77777777" w:rsidR="004A0EDE" w:rsidRPr="00DF470D" w:rsidRDefault="004A0EDE">
      <w:pPr>
        <w:spacing w:before="150" w:after="150"/>
        <w:rPr>
          <w:rFonts w:asciiTheme="minorHAnsi" w:eastAsiaTheme="minorEastAsia" w:hAnsiTheme="minorHAnsi" w:cstheme="minorHAnsi"/>
          <w:color w:val="000000" w:themeColor="text1"/>
          <w:szCs w:val="21"/>
        </w:rPr>
      </w:pPr>
    </w:p>
    <w:p w14:paraId="631BE86A" w14:textId="77777777" w:rsidR="004A0EDE" w:rsidRPr="00DF470D" w:rsidRDefault="004A0EDE">
      <w:pPr>
        <w:spacing w:before="150" w:after="150" w:line="360" w:lineRule="auto"/>
        <w:rPr>
          <w:rFonts w:asciiTheme="minorHAnsi" w:eastAsiaTheme="minorEastAsia" w:hAnsiTheme="minorHAnsi" w:cstheme="minorHAnsi"/>
          <w:color w:val="000000" w:themeColor="text1"/>
          <w:szCs w:val="21"/>
        </w:rPr>
      </w:pPr>
    </w:p>
    <w:p w14:paraId="40B01DD3" w14:textId="77777777" w:rsidR="004A0EDE" w:rsidRPr="00DF470D" w:rsidRDefault="00000000">
      <w:pPr>
        <w:spacing w:before="150" w:after="150"/>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Cs w:val="21"/>
        </w:rPr>
        <w:lastRenderedPageBreak/>
        <w:t>Click“price”button</w:t>
      </w:r>
      <w:r w:rsidRPr="00DF470D">
        <w:rPr>
          <w:rFonts w:asciiTheme="minorHAnsi" w:eastAsiaTheme="minorEastAsia" w:hAnsiTheme="minorHAnsi" w:cstheme="minorHAnsi"/>
          <w:color w:val="000000" w:themeColor="text1"/>
          <w:szCs w:val="21"/>
        </w:rPr>
        <w:t>，</w:t>
      </w:r>
      <w:r w:rsidRPr="00DF470D">
        <w:rPr>
          <w:rFonts w:asciiTheme="minorHAnsi" w:eastAsiaTheme="minorEastAsia" w:hAnsiTheme="minorHAnsi" w:cstheme="minorHAnsi"/>
          <w:color w:val="000000" w:themeColor="text1"/>
          <w:szCs w:val="21"/>
        </w:rPr>
        <w:t>In the pop-up interface, you can change the price in batch and set different prices in different time periods</w:t>
      </w:r>
      <w:r w:rsidRPr="00DF470D">
        <w:rPr>
          <w:rFonts w:asciiTheme="minorHAnsi" w:eastAsiaTheme="minorEastAsia" w:hAnsiTheme="minorHAnsi" w:cstheme="minorHAnsi"/>
          <w:color w:val="000000" w:themeColor="text1"/>
          <w:szCs w:val="21"/>
        </w:rPr>
        <w:t>；</w:t>
      </w:r>
      <w:r w:rsidRPr="00DF470D">
        <w:rPr>
          <w:rFonts w:asciiTheme="minorHAnsi" w:eastAsiaTheme="minorEastAsia" w:hAnsiTheme="minorHAnsi" w:cstheme="minorHAnsi"/>
          <w:color w:val="000000" w:themeColor="text1"/>
          <w:szCs w:val="21"/>
        </w:rPr>
        <w:t>Set the price of a single product. Just click the price after the drink name, enter the price in the pop-up interface, and click the "Save" button</w:t>
      </w:r>
    </w:p>
    <w:p w14:paraId="3F74F009" w14:textId="77777777" w:rsidR="004A0EDE" w:rsidRPr="00DF470D" w:rsidRDefault="00000000">
      <w:pPr>
        <w:spacing w:before="150" w:after="150"/>
        <w:rPr>
          <w:rFonts w:asciiTheme="minorHAnsi" w:eastAsiaTheme="minorEastAsia" w:hAnsiTheme="minorHAnsi" w:cstheme="minorHAnsi"/>
          <w:color w:val="000000" w:themeColor="text1"/>
          <w:szCs w:val="21"/>
        </w:rPr>
      </w:pPr>
      <w:r w:rsidRPr="00DF470D">
        <w:rPr>
          <w:rFonts w:asciiTheme="minorHAnsi" w:hAnsiTheme="minorHAnsi" w:cstheme="minorHAnsi"/>
          <w:noProof/>
          <w:color w:val="000000" w:themeColor="text1"/>
        </w:rPr>
        <mc:AlternateContent>
          <mc:Choice Requires="wpg">
            <w:drawing>
              <wp:anchor distT="0" distB="0" distL="114300" distR="114300" simplePos="0" relativeHeight="251749376" behindDoc="0" locked="0" layoutInCell="1" allowOverlap="1" wp14:anchorId="736E183B" wp14:editId="61F29A60">
                <wp:simplePos x="0" y="0"/>
                <wp:positionH relativeFrom="column">
                  <wp:posOffset>-635</wp:posOffset>
                </wp:positionH>
                <wp:positionV relativeFrom="paragraph">
                  <wp:posOffset>14605</wp:posOffset>
                </wp:positionV>
                <wp:extent cx="6308725" cy="1936750"/>
                <wp:effectExtent l="0" t="0" r="0" b="6350"/>
                <wp:wrapNone/>
                <wp:docPr id="30240" name="组合 51"/>
                <wp:cNvGraphicFramePr/>
                <a:graphic xmlns:a="http://schemas.openxmlformats.org/drawingml/2006/main">
                  <a:graphicData uri="http://schemas.microsoft.com/office/word/2010/wordprocessingGroup">
                    <wpg:wgp>
                      <wpg:cNvGrpSpPr/>
                      <wpg:grpSpPr>
                        <a:xfrm>
                          <a:off x="0" y="0"/>
                          <a:ext cx="6308725" cy="1936750"/>
                          <a:chOff x="0" y="0"/>
                          <a:chExt cx="6308753" cy="1937265"/>
                        </a:xfrm>
                      </wpg:grpSpPr>
                      <pic:pic xmlns:pic="http://schemas.openxmlformats.org/drawingml/2006/picture">
                        <pic:nvPicPr>
                          <pic:cNvPr id="30242" name="图片 30242"/>
                          <pic:cNvPicPr>
                            <a:picLocks noChangeAspect="1"/>
                          </pic:cNvPicPr>
                        </pic:nvPicPr>
                        <pic:blipFill>
                          <a:blip r:embed="rId341" cstate="print">
                            <a:extLst>
                              <a:ext uri="{28A0092B-C50C-407E-A947-70E740481C1C}">
                                <a14:useLocalDpi xmlns:a14="http://schemas.microsoft.com/office/drawing/2010/main" val="0"/>
                              </a:ext>
                            </a:extLst>
                          </a:blip>
                          <a:stretch>
                            <a:fillRect/>
                          </a:stretch>
                        </pic:blipFill>
                        <pic:spPr>
                          <a:xfrm>
                            <a:off x="0" y="0"/>
                            <a:ext cx="3057379" cy="1937265"/>
                          </a:xfrm>
                          <a:prstGeom prst="rect">
                            <a:avLst/>
                          </a:prstGeom>
                        </pic:spPr>
                      </pic:pic>
                      <wps:wsp>
                        <wps:cNvPr id="30245" name="圆角矩形 30245"/>
                        <wps:cNvSpPr/>
                        <wps:spPr>
                          <a:xfrm>
                            <a:off x="2345623" y="193608"/>
                            <a:ext cx="221111" cy="25065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0246" name="图片 30246"/>
                          <pic:cNvPicPr>
                            <a:picLocks noChangeAspect="1"/>
                          </pic:cNvPicPr>
                        </pic:nvPicPr>
                        <pic:blipFill>
                          <a:blip r:embed="rId353" cstate="print">
                            <a:extLst>
                              <a:ext uri="{28A0092B-C50C-407E-A947-70E740481C1C}">
                                <a14:useLocalDpi xmlns:a14="http://schemas.microsoft.com/office/drawing/2010/main" val="0"/>
                              </a:ext>
                            </a:extLst>
                          </a:blip>
                          <a:stretch>
                            <a:fillRect/>
                          </a:stretch>
                        </pic:blipFill>
                        <pic:spPr>
                          <a:xfrm>
                            <a:off x="3243514" y="0"/>
                            <a:ext cx="3065239" cy="1937265"/>
                          </a:xfrm>
                          <a:prstGeom prst="rect">
                            <a:avLst/>
                          </a:prstGeom>
                        </pic:spPr>
                      </pic:pic>
                    </wpg:wgp>
                  </a:graphicData>
                </a:graphic>
              </wp:anchor>
            </w:drawing>
          </mc:Choice>
          <mc:Fallback xmlns:wpsCustomData="http://www.wps.cn/officeDocument/2013/wpsCustomData">
            <w:pict>
              <v:group id="组合 51" o:spid="_x0000_s1026" o:spt="203" style="position:absolute;left:0pt;margin-left:-0.05pt;margin-top:1.15pt;height:152.5pt;width:496.75pt;z-index:252000256;mso-width-relative:page;mso-height-relative:page;" coordsize="6308753,1937265" o:gfxdata="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">
                <o:lock v:ext="edit" aspectratio="f"/>
                <v:shape id="_x0000_s1026" o:spid="_x0000_s1026" o:spt="75" type="#_x0000_t75" style="position:absolute;left:0;top:0;height:1937265;width:3057379;" filled="f" o:preferrelative="t" stroked="f" coordsize="21600,21600" o:gfxdata="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SDiYG/&#10;AAAA3gAAAA8AAAAAAAAAAQAgAAAAIgAAAGRycy9kb3ducmV2LnhtbFBLAQIUABQAAAAIAIdO4kAz&#10;LwWeOwAAADkAAAAQAAAAAAAAAAEAIAAAAA4BAABkcnMvc2hhcGV4bWwueG1sUEsFBgAAAAAGAAYA&#10;WwEAALgDAAAAAA==&#10;">
                  <v:fill on="f" focussize="0,0"/>
                  <v:stroke on="f"/>
                  <v:imagedata r:id="rId340" o:title=""/>
                  <o:lock v:ext="edit" aspectratio="t"/>
                </v:shape>
                <v:roundrect id="_x0000_s1026" o:spid="_x0000_s1026" o:spt="2" style="position:absolute;left:2345623;top:193608;height:250655;width:221111;v-text-anchor:middle;" filled="f" stroked="t" coordsize="21600,21600" arcsize="0.166666666666667" o:gfxdata="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7ih19&#10;wAAAAN4AAAAPAAAAAAAAAAEAIAAAACIAAABkcnMvZG93bnJldi54bWxQSwECFAAUAAAACACHTuJA&#10;My8FnjsAAAA5AAAAEAAAAAAAAAABACAAAAAPAQAAZHJzL3NoYXBleG1sLnhtbFBLBQYAAAAABgAG&#10;AFsBAAC5AwAAAAA=&#10;">
                  <v:fill on="f" focussize="0,0"/>
                  <v:stroke weight="2pt" color="#FF0000 [3204]" joinstyle="round"/>
                  <v:imagedata o:title=""/>
                  <o:lock v:ext="edit" aspectratio="f"/>
                </v:roundrect>
                <v:shape id="_x0000_s1026" o:spid="_x0000_s1026" o:spt="75" type="#_x0000_t75" style="position:absolute;left:3243514;top:0;height:1937265;width:3065239;" filled="f" o:preferrelative="t" stroked="f" coordsize="21600,21600" o:gfxdata="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4RDX&#10;TsEAAADeAAAADwAAAAAAAAABACAAAAAiAAAAZHJzL2Rvd25yZXYueG1sUEsBAhQAFAAAAAgAh07i&#10;QDMvBZ47AAAAOQAAABAAAAAAAAAAAQAgAAAAEAEAAGRycy9zaGFwZXhtbC54bWxQSwUGAAAAAAYA&#10;BgBbAQAAugMAAAAA&#10;">
                  <v:fill on="f" focussize="0,0"/>
                  <v:stroke on="f"/>
                  <v:imagedata r:id="rId354" o:title=""/>
                  <o:lock v:ext="edit" aspectratio="t"/>
                </v:shape>
              </v:group>
            </w:pict>
          </mc:Fallback>
        </mc:AlternateContent>
      </w:r>
    </w:p>
    <w:p w14:paraId="04294E95" w14:textId="77777777" w:rsidR="004A0EDE" w:rsidRPr="00DF470D" w:rsidRDefault="004A0EDE">
      <w:pPr>
        <w:spacing w:before="150" w:after="150"/>
        <w:rPr>
          <w:rFonts w:asciiTheme="minorHAnsi" w:eastAsiaTheme="minorEastAsia" w:hAnsiTheme="minorHAnsi" w:cstheme="minorHAnsi"/>
          <w:color w:val="000000" w:themeColor="text1"/>
          <w:szCs w:val="21"/>
        </w:rPr>
      </w:pPr>
    </w:p>
    <w:p w14:paraId="3FB85E48" w14:textId="77777777" w:rsidR="004A0EDE" w:rsidRPr="00DF470D" w:rsidRDefault="004A0EDE">
      <w:pPr>
        <w:spacing w:before="150" w:after="150"/>
        <w:rPr>
          <w:rFonts w:asciiTheme="minorHAnsi" w:eastAsiaTheme="minorEastAsia" w:hAnsiTheme="minorHAnsi" w:cstheme="minorHAnsi"/>
          <w:color w:val="000000" w:themeColor="text1"/>
          <w:szCs w:val="21"/>
        </w:rPr>
      </w:pPr>
    </w:p>
    <w:p w14:paraId="1F05B3D2" w14:textId="77777777" w:rsidR="004A0EDE" w:rsidRPr="00DF470D" w:rsidRDefault="004A0EDE">
      <w:pPr>
        <w:spacing w:before="150" w:after="150"/>
        <w:rPr>
          <w:rFonts w:asciiTheme="minorHAnsi" w:eastAsiaTheme="minorEastAsia" w:hAnsiTheme="minorHAnsi" w:cstheme="minorHAnsi"/>
          <w:color w:val="000000" w:themeColor="text1"/>
          <w:szCs w:val="21"/>
        </w:rPr>
      </w:pPr>
    </w:p>
    <w:p w14:paraId="38D03397" w14:textId="77777777" w:rsidR="004A0EDE" w:rsidRPr="00DF470D" w:rsidRDefault="004A0EDE">
      <w:pPr>
        <w:spacing w:before="150" w:after="150" w:line="360" w:lineRule="auto"/>
        <w:rPr>
          <w:rFonts w:asciiTheme="minorHAnsi" w:eastAsiaTheme="minorEastAsia" w:hAnsiTheme="minorHAnsi" w:cstheme="minorHAnsi"/>
          <w:color w:val="000000" w:themeColor="text1"/>
          <w:szCs w:val="21"/>
        </w:rPr>
      </w:pPr>
    </w:p>
    <w:p w14:paraId="2657F974" w14:textId="77777777" w:rsidR="004A0EDE" w:rsidRPr="00DF470D" w:rsidRDefault="004A0EDE">
      <w:pPr>
        <w:spacing w:before="150" w:after="150"/>
        <w:rPr>
          <w:rFonts w:asciiTheme="minorHAnsi" w:eastAsiaTheme="minorEastAsia" w:hAnsiTheme="minorHAnsi" w:cstheme="minorHAnsi"/>
          <w:color w:val="000000" w:themeColor="text1"/>
          <w:szCs w:val="21"/>
        </w:rPr>
      </w:pPr>
    </w:p>
    <w:p w14:paraId="1809A991" w14:textId="77777777" w:rsidR="004A0EDE" w:rsidRPr="00DF470D" w:rsidRDefault="00000000">
      <w:pPr>
        <w:spacing w:before="150" w:after="150"/>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Cs w:val="21"/>
        </w:rPr>
        <w:t>Click the "Drink Group" button to group the drinks in the pop-up interface. After grouping, click the "Save" button.</w:t>
      </w:r>
    </w:p>
    <w:p w14:paraId="45BACBA9" w14:textId="77777777" w:rsidR="004A0EDE" w:rsidRPr="00DF470D" w:rsidRDefault="00000000">
      <w:pPr>
        <w:spacing w:before="150" w:after="150"/>
        <w:rPr>
          <w:rFonts w:asciiTheme="minorHAnsi" w:eastAsiaTheme="minorEastAsia" w:hAnsiTheme="minorHAnsi" w:cstheme="minorHAnsi"/>
          <w:color w:val="000000" w:themeColor="text1"/>
          <w:szCs w:val="21"/>
        </w:rPr>
      </w:pPr>
      <w:r w:rsidRPr="00DF470D">
        <w:rPr>
          <w:rFonts w:asciiTheme="minorHAnsi" w:hAnsiTheme="minorHAnsi" w:cstheme="minorHAnsi"/>
          <w:noProof/>
          <w:color w:val="000000" w:themeColor="text1"/>
        </w:rPr>
        <mc:AlternateContent>
          <mc:Choice Requires="wpg">
            <w:drawing>
              <wp:anchor distT="0" distB="0" distL="114300" distR="114300" simplePos="0" relativeHeight="251750400" behindDoc="0" locked="0" layoutInCell="1" allowOverlap="1" wp14:anchorId="7FA6034A" wp14:editId="06AACFCD">
                <wp:simplePos x="0" y="0"/>
                <wp:positionH relativeFrom="column">
                  <wp:posOffset>76200</wp:posOffset>
                </wp:positionH>
                <wp:positionV relativeFrom="paragraph">
                  <wp:posOffset>119380</wp:posOffset>
                </wp:positionV>
                <wp:extent cx="6296660" cy="1937385"/>
                <wp:effectExtent l="0" t="0" r="8890" b="6350"/>
                <wp:wrapNone/>
                <wp:docPr id="30247" name="组合 53"/>
                <wp:cNvGraphicFramePr/>
                <a:graphic xmlns:a="http://schemas.openxmlformats.org/drawingml/2006/main">
                  <a:graphicData uri="http://schemas.microsoft.com/office/word/2010/wordprocessingGroup">
                    <wpg:wgp>
                      <wpg:cNvGrpSpPr/>
                      <wpg:grpSpPr>
                        <a:xfrm>
                          <a:off x="0" y="0"/>
                          <a:ext cx="6296792" cy="1937265"/>
                          <a:chOff x="0" y="0"/>
                          <a:chExt cx="6296792" cy="1937265"/>
                        </a:xfrm>
                      </wpg:grpSpPr>
                      <pic:pic xmlns:pic="http://schemas.openxmlformats.org/drawingml/2006/picture">
                        <pic:nvPicPr>
                          <pic:cNvPr id="30248" name="图片 30248"/>
                          <pic:cNvPicPr>
                            <a:picLocks noChangeAspect="1"/>
                          </pic:cNvPicPr>
                        </pic:nvPicPr>
                        <pic:blipFill>
                          <a:blip r:embed="rId341" cstate="print">
                            <a:extLst>
                              <a:ext uri="{28A0092B-C50C-407E-A947-70E740481C1C}">
                                <a14:useLocalDpi xmlns:a14="http://schemas.microsoft.com/office/drawing/2010/main" val="0"/>
                              </a:ext>
                            </a:extLst>
                          </a:blip>
                          <a:stretch>
                            <a:fillRect/>
                          </a:stretch>
                        </pic:blipFill>
                        <pic:spPr>
                          <a:xfrm>
                            <a:off x="0" y="0"/>
                            <a:ext cx="3057379" cy="1937265"/>
                          </a:xfrm>
                          <a:prstGeom prst="rect">
                            <a:avLst/>
                          </a:prstGeom>
                        </pic:spPr>
                      </pic:pic>
                      <wps:wsp>
                        <wps:cNvPr id="30249" name="圆角矩形 30249"/>
                        <wps:cNvSpPr/>
                        <wps:spPr>
                          <a:xfrm>
                            <a:off x="2577536" y="180817"/>
                            <a:ext cx="221111" cy="25065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0250" name="图片 30250"/>
                          <pic:cNvPicPr>
                            <a:picLocks noChangeAspect="1"/>
                          </pic:cNvPicPr>
                        </pic:nvPicPr>
                        <pic:blipFill>
                          <a:blip r:embed="rId355" cstate="print">
                            <a:extLst>
                              <a:ext uri="{28A0092B-C50C-407E-A947-70E740481C1C}">
                                <a14:useLocalDpi xmlns:a14="http://schemas.microsoft.com/office/drawing/2010/main" val="0"/>
                              </a:ext>
                            </a:extLst>
                          </a:blip>
                          <a:stretch>
                            <a:fillRect/>
                          </a:stretch>
                        </pic:blipFill>
                        <pic:spPr>
                          <a:xfrm>
                            <a:off x="3243513" y="0"/>
                            <a:ext cx="3053279" cy="1937265"/>
                          </a:xfrm>
                          <a:prstGeom prst="rect">
                            <a:avLst/>
                          </a:prstGeom>
                        </pic:spPr>
                      </pic:pic>
                    </wpg:wgp>
                  </a:graphicData>
                </a:graphic>
              </wp:anchor>
            </w:drawing>
          </mc:Choice>
          <mc:Fallback xmlns:wpsCustomData="http://www.wps.cn/officeDocument/2013/wpsCustomData">
            <w:pict>
              <v:group id="组合 53" o:spid="_x0000_s1026" o:spt="203" style="position:absolute;left:0pt;margin-left:6pt;margin-top:9.4pt;height:152.55pt;width:495.8pt;z-index:252001280;mso-width-relative:page;mso-height-relative:page;" coordsize="6296792,1937265" o:gfxdata="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">
                <o:lock v:ext="edit" aspectratio="f"/>
                <v:shape id="_x0000_s1026" o:spid="_x0000_s1026" o:spt="75" type="#_x0000_t75" style="position:absolute;left:0;top:0;height:1937265;width:3057379;" filled="f" o:preferrelative="t" stroked="f" coordsize="21600,21600" o:gfxdata="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Wu+a7sAAADe&#10;AAAADwAAAAAAAAABACAAAAAiAAAAZHJzL2Rvd25yZXYueG1sUEsBAhQAFAAAAAgAh07iQDMvBZ47&#10;AAAAOQAAABAAAAAAAAAAAQAgAAAACgEAAGRycy9zaGFwZXhtbC54bWxQSwUGAAAAAAYABgBbAQAA&#10;tAMAAAAA&#10;">
                  <v:fill on="f" focussize="0,0"/>
                  <v:stroke on="f"/>
                  <v:imagedata r:id="rId340" o:title=""/>
                  <o:lock v:ext="edit" aspectratio="t"/>
                </v:shape>
                <v:roundrect id="_x0000_s1026" o:spid="_x0000_s1026" o:spt="2" style="position:absolute;left:2577536;top:180817;height:250655;width:221111;v-text-anchor:middle;" filled="f" stroked="t" coordsize="21600,21600" arcsize="0.166666666666667" o:gfxdata="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6xxd4&#10;wAAAAN4AAAAPAAAAAAAAAAEAIAAAACIAAABkcnMvZG93bnJldi54bWxQSwECFAAUAAAACACHTuJA&#10;My8FnjsAAAA5AAAAEAAAAAAAAAABACAAAAAPAQAAZHJzL3NoYXBleG1sLnhtbFBLBQYAAAAABgAG&#10;AFsBAAC5AwAAAAA=&#10;">
                  <v:fill on="f" focussize="0,0"/>
                  <v:stroke weight="2pt" color="#FF0000 [3204]" joinstyle="round"/>
                  <v:imagedata o:title=""/>
                  <o:lock v:ext="edit" aspectratio="f"/>
                </v:roundrect>
                <v:shape id="_x0000_s1026" o:spid="_x0000_s1026" o:spt="75" type="#_x0000_t75" style="position:absolute;left:3243513;top:0;height:1937265;width:3053279;" filled="f" o:preferrelative="t" stroked="f" coordsize="21600,21600" o:gfxdata="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6S3Kb4A&#10;AADeAAAADwAAAAAAAAABACAAAAAiAAAAZHJzL2Rvd25yZXYueG1sUEsBAhQAFAAAAAgAh07iQDMv&#10;BZ47AAAAOQAAABAAAAAAAAAAAQAgAAAADQEAAGRycy9zaGFwZXhtbC54bWxQSwUGAAAAAAYABgBb&#10;AQAAtwMAAAAA&#10;">
                  <v:fill on="f" focussize="0,0"/>
                  <v:stroke on="f"/>
                  <v:imagedata r:id="rId356" o:title=""/>
                  <o:lock v:ext="edit" aspectratio="t"/>
                </v:shape>
              </v:group>
            </w:pict>
          </mc:Fallback>
        </mc:AlternateContent>
      </w:r>
    </w:p>
    <w:p w14:paraId="2A23DDC6" w14:textId="77777777" w:rsidR="004A0EDE" w:rsidRPr="00DF470D" w:rsidRDefault="004A0EDE">
      <w:pPr>
        <w:spacing w:before="150" w:after="150"/>
        <w:rPr>
          <w:rFonts w:asciiTheme="minorHAnsi" w:eastAsiaTheme="minorEastAsia" w:hAnsiTheme="minorHAnsi" w:cstheme="minorHAnsi"/>
          <w:color w:val="000000" w:themeColor="text1"/>
          <w:szCs w:val="21"/>
        </w:rPr>
      </w:pPr>
    </w:p>
    <w:p w14:paraId="3CFFC46E" w14:textId="77777777" w:rsidR="004A0EDE" w:rsidRPr="00DF470D" w:rsidRDefault="004A0EDE">
      <w:pPr>
        <w:spacing w:before="150" w:after="150"/>
        <w:rPr>
          <w:rFonts w:asciiTheme="minorHAnsi" w:eastAsiaTheme="minorEastAsia" w:hAnsiTheme="minorHAnsi" w:cstheme="minorHAnsi"/>
          <w:color w:val="000000" w:themeColor="text1"/>
          <w:szCs w:val="21"/>
        </w:rPr>
      </w:pPr>
    </w:p>
    <w:p w14:paraId="3B1F7F16" w14:textId="77777777" w:rsidR="004A0EDE" w:rsidRPr="00DF470D" w:rsidRDefault="004A0EDE">
      <w:pPr>
        <w:spacing w:before="150" w:after="150"/>
        <w:rPr>
          <w:rFonts w:asciiTheme="minorHAnsi" w:eastAsiaTheme="minorEastAsia" w:hAnsiTheme="minorHAnsi" w:cstheme="minorHAnsi"/>
          <w:color w:val="000000" w:themeColor="text1"/>
          <w:szCs w:val="21"/>
        </w:rPr>
      </w:pPr>
    </w:p>
    <w:p w14:paraId="425B41A3" w14:textId="77777777" w:rsidR="004A0EDE" w:rsidRPr="00DF470D" w:rsidRDefault="004A0EDE">
      <w:pPr>
        <w:spacing w:before="150" w:after="150"/>
        <w:rPr>
          <w:rFonts w:asciiTheme="minorHAnsi" w:eastAsiaTheme="minorEastAsia" w:hAnsiTheme="minorHAnsi" w:cstheme="minorHAnsi"/>
          <w:color w:val="000000" w:themeColor="text1"/>
          <w:szCs w:val="21"/>
        </w:rPr>
      </w:pPr>
    </w:p>
    <w:p w14:paraId="41F1F177" w14:textId="77777777" w:rsidR="004A0EDE" w:rsidRPr="00DF470D" w:rsidRDefault="004A0EDE">
      <w:pPr>
        <w:spacing w:before="150" w:after="150"/>
        <w:rPr>
          <w:rFonts w:asciiTheme="minorHAnsi" w:eastAsiaTheme="minorEastAsia" w:hAnsiTheme="minorHAnsi" w:cstheme="minorHAnsi"/>
          <w:color w:val="000000" w:themeColor="text1"/>
          <w:szCs w:val="21"/>
        </w:rPr>
      </w:pPr>
    </w:p>
    <w:p w14:paraId="79C9479B" w14:textId="77777777" w:rsidR="004A0EDE" w:rsidRPr="00DF470D" w:rsidRDefault="00000000">
      <w:pPr>
        <w:spacing w:before="150" w:after="150"/>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Cs w:val="21"/>
        </w:rPr>
        <w:t>Click the "Import Drink" button, select the drink to be imported in the displayed dialog box, and then click the "OK" button. Import drinks You can select a new drink file to import a new drink list from the configuration file.</w:t>
      </w:r>
    </w:p>
    <w:p w14:paraId="39CCFC4C" w14:textId="77777777" w:rsidR="004A0EDE" w:rsidRPr="00DF470D" w:rsidRDefault="00000000">
      <w:pPr>
        <w:spacing w:before="150" w:after="150"/>
        <w:rPr>
          <w:rFonts w:asciiTheme="minorHAnsi" w:eastAsiaTheme="minorEastAsia" w:hAnsiTheme="minorHAnsi" w:cstheme="minorHAnsi"/>
          <w:color w:val="000000" w:themeColor="text1"/>
          <w:szCs w:val="21"/>
        </w:rPr>
      </w:pPr>
      <w:r w:rsidRPr="00DF470D">
        <w:rPr>
          <w:rFonts w:asciiTheme="minorHAnsi" w:hAnsiTheme="minorHAnsi" w:cstheme="minorHAnsi"/>
          <w:noProof/>
          <w:color w:val="000000" w:themeColor="text1"/>
        </w:rPr>
        <mc:AlternateContent>
          <mc:Choice Requires="wpg">
            <w:drawing>
              <wp:anchor distT="0" distB="0" distL="114300" distR="114300" simplePos="0" relativeHeight="251751424" behindDoc="0" locked="0" layoutInCell="1" allowOverlap="1" wp14:anchorId="0A48D082" wp14:editId="2673BC88">
                <wp:simplePos x="0" y="0"/>
                <wp:positionH relativeFrom="column">
                  <wp:posOffset>0</wp:posOffset>
                </wp:positionH>
                <wp:positionV relativeFrom="paragraph">
                  <wp:posOffset>0</wp:posOffset>
                </wp:positionV>
                <wp:extent cx="6296660" cy="1937385"/>
                <wp:effectExtent l="0" t="0" r="8890" b="6350"/>
                <wp:wrapNone/>
                <wp:docPr id="30251" name="组合 56"/>
                <wp:cNvGraphicFramePr/>
                <a:graphic xmlns:a="http://schemas.openxmlformats.org/drawingml/2006/main">
                  <a:graphicData uri="http://schemas.microsoft.com/office/word/2010/wordprocessingGroup">
                    <wpg:wgp>
                      <wpg:cNvGrpSpPr/>
                      <wpg:grpSpPr>
                        <a:xfrm>
                          <a:off x="0" y="0"/>
                          <a:ext cx="6296792" cy="1937266"/>
                          <a:chOff x="0" y="0"/>
                          <a:chExt cx="6296792" cy="1937266"/>
                        </a:xfrm>
                      </wpg:grpSpPr>
                      <pic:pic xmlns:pic="http://schemas.openxmlformats.org/drawingml/2006/picture">
                        <pic:nvPicPr>
                          <pic:cNvPr id="30252" name="图片 30252"/>
                          <pic:cNvPicPr>
                            <a:picLocks noChangeAspect="1"/>
                          </pic:cNvPicPr>
                        </pic:nvPicPr>
                        <pic:blipFill>
                          <a:blip r:embed="rId357" cstate="print">
                            <a:extLst>
                              <a:ext uri="{28A0092B-C50C-407E-A947-70E740481C1C}">
                                <a14:useLocalDpi xmlns:a14="http://schemas.microsoft.com/office/drawing/2010/main" val="0"/>
                              </a:ext>
                            </a:extLst>
                          </a:blip>
                          <a:stretch>
                            <a:fillRect/>
                          </a:stretch>
                        </pic:blipFill>
                        <pic:spPr>
                          <a:xfrm>
                            <a:off x="0" y="1"/>
                            <a:ext cx="3098909" cy="1937265"/>
                          </a:xfrm>
                          <a:prstGeom prst="rect">
                            <a:avLst/>
                          </a:prstGeom>
                        </pic:spPr>
                      </pic:pic>
                      <wps:wsp>
                        <wps:cNvPr id="30255" name="圆角矩形 30255"/>
                        <wps:cNvSpPr/>
                        <wps:spPr>
                          <a:xfrm>
                            <a:off x="2862698" y="180819"/>
                            <a:ext cx="221111" cy="25065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0256" name="图片 30256"/>
                          <pic:cNvPicPr>
                            <a:picLocks noChangeAspect="1"/>
                          </pic:cNvPicPr>
                        </pic:nvPicPr>
                        <pic:blipFill>
                          <a:blip r:embed="rId358" cstate="print">
                            <a:extLst>
                              <a:ext uri="{28A0092B-C50C-407E-A947-70E740481C1C}">
                                <a14:useLocalDpi xmlns:a14="http://schemas.microsoft.com/office/drawing/2010/main" val="0"/>
                              </a:ext>
                            </a:extLst>
                          </a:blip>
                          <a:stretch>
                            <a:fillRect/>
                          </a:stretch>
                        </pic:blipFill>
                        <pic:spPr>
                          <a:xfrm>
                            <a:off x="3243513" y="0"/>
                            <a:ext cx="3053279" cy="1937265"/>
                          </a:xfrm>
                          <a:prstGeom prst="rect">
                            <a:avLst/>
                          </a:prstGeom>
                        </pic:spPr>
                      </pic:pic>
                    </wpg:wgp>
                  </a:graphicData>
                </a:graphic>
              </wp:anchor>
            </w:drawing>
          </mc:Choice>
          <mc:Fallback xmlns:wpsCustomData="http://www.wps.cn/officeDocument/2013/wpsCustomData">
            <w:pict>
              <v:group id="组合 56" o:spid="_x0000_s1026" o:spt="203" style="position:absolute;left:0pt;margin-left:0pt;margin-top:0pt;height:152.55pt;width:495.8pt;z-index:252002304;mso-width-relative:page;mso-height-relative:page;" coordsize="6296792,1937266" o:gfxdata="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">
                <o:lock v:ext="edit" aspectratio="f"/>
                <v:shape id="_x0000_s1026" o:spid="_x0000_s1026" o:spt="75" type="#_x0000_t75" style="position:absolute;left:0;top:1;height:1937265;width:3098909;" filled="f" o:preferrelative="t" stroked="f" coordsize="21600,21600" o:gfxdata="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C9&#10;UwBewwAAAN4AAAAPAAAAAAAAAAEAIAAAACIAAABkcnMvZG93bnJldi54bWxQSwECFAAUAAAACACH&#10;TuJAMy8FnjsAAAA5AAAAEAAAAAAAAAABACAAAAASAQAAZHJzL3NoYXBleG1sLnhtbFBLBQYAAAAA&#10;BgAGAFsBAAC8AwAAAAA=&#10;">
                  <v:fill on="f" focussize="0,0"/>
                  <v:stroke on="f"/>
                  <v:imagedata r:id="rId359" o:title=""/>
                  <o:lock v:ext="edit" aspectratio="t"/>
                </v:shape>
                <v:roundrect id="_x0000_s1026" o:spid="_x0000_s1026" o:spt="2" style="position:absolute;left:2862698;top:180819;height:250655;width:221111;v-text-anchor:middle;" filled="f" stroked="t" coordsize="21600,21600" arcsize="0.166666666666667" o:gfxdata="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5Ti6C/&#10;AAAA3gAAAA8AAAAAAAAAAQAgAAAAIgAAAGRycy9kb3ducmV2LnhtbFBLAQIUABQAAAAIAIdO4kAz&#10;LwWeOwAAADkAAAAQAAAAAAAAAAEAIAAAAA4BAABkcnMvc2hhcGV4bWwueG1sUEsFBgAAAAAGAAYA&#10;WwEAALgDAAAAAA==&#10;">
                  <v:fill on="f" focussize="0,0"/>
                  <v:stroke weight="2pt" color="#FF0000 [3204]" joinstyle="round"/>
                  <v:imagedata o:title=""/>
                  <o:lock v:ext="edit" aspectratio="f"/>
                </v:roundrect>
                <v:shape id="_x0000_s1026" o:spid="_x0000_s1026" o:spt="75" type="#_x0000_t75" style="position:absolute;left:3243513;top:0;height:1937265;width:3053279;" filled="f" o:preferrelative="t" stroked="f" coordsize="21600,21600" o:gfxdata="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YT1kI&#10;wAAAAN4AAAAPAAAAAAAAAAEAIAAAACIAAABkcnMvZG93bnJldi54bWxQSwECFAAUAAAACACHTuJA&#10;My8FnjsAAAA5AAAAEAAAAAAAAAABACAAAAAPAQAAZHJzL3NoYXBleG1sLnhtbFBLBQYAAAAABgAG&#10;AFsBAAC5AwAAAAA=&#10;">
                  <v:fill on="f" focussize="0,0"/>
                  <v:stroke on="f"/>
                  <v:imagedata r:id="rId360" o:title=""/>
                  <o:lock v:ext="edit" aspectratio="t"/>
                </v:shape>
              </v:group>
            </w:pict>
          </mc:Fallback>
        </mc:AlternateContent>
      </w:r>
    </w:p>
    <w:p w14:paraId="07F7B42C" w14:textId="77777777" w:rsidR="004A0EDE" w:rsidRPr="00DF470D" w:rsidRDefault="004A0EDE">
      <w:pPr>
        <w:spacing w:before="150" w:after="150"/>
        <w:rPr>
          <w:rFonts w:asciiTheme="minorHAnsi" w:eastAsiaTheme="minorEastAsia" w:hAnsiTheme="minorHAnsi" w:cstheme="minorHAnsi"/>
          <w:color w:val="000000" w:themeColor="text1"/>
          <w:szCs w:val="21"/>
        </w:rPr>
      </w:pPr>
    </w:p>
    <w:p w14:paraId="44C7B72E" w14:textId="77777777" w:rsidR="004A0EDE" w:rsidRPr="00DF470D" w:rsidRDefault="004A0EDE">
      <w:pPr>
        <w:spacing w:before="150" w:after="150"/>
        <w:rPr>
          <w:rFonts w:asciiTheme="minorHAnsi" w:eastAsiaTheme="minorEastAsia" w:hAnsiTheme="minorHAnsi" w:cstheme="minorHAnsi"/>
          <w:color w:val="000000" w:themeColor="text1"/>
          <w:szCs w:val="21"/>
        </w:rPr>
      </w:pPr>
    </w:p>
    <w:p w14:paraId="3CCB2638" w14:textId="77777777" w:rsidR="004A0EDE" w:rsidRPr="00DF470D" w:rsidRDefault="004A0EDE">
      <w:pPr>
        <w:spacing w:before="150" w:after="150"/>
        <w:rPr>
          <w:rFonts w:asciiTheme="minorHAnsi" w:eastAsiaTheme="minorEastAsia" w:hAnsiTheme="minorHAnsi" w:cstheme="minorHAnsi"/>
          <w:color w:val="000000" w:themeColor="text1"/>
          <w:szCs w:val="21"/>
        </w:rPr>
      </w:pPr>
    </w:p>
    <w:p w14:paraId="58860942" w14:textId="77777777" w:rsidR="004A0EDE" w:rsidRPr="00DF470D" w:rsidRDefault="004A0EDE">
      <w:pPr>
        <w:spacing w:before="150" w:after="150"/>
        <w:rPr>
          <w:rFonts w:asciiTheme="minorHAnsi" w:eastAsiaTheme="minorEastAsia" w:hAnsiTheme="minorHAnsi" w:cstheme="minorHAnsi"/>
          <w:color w:val="000000" w:themeColor="text1"/>
          <w:szCs w:val="21"/>
        </w:rPr>
      </w:pPr>
    </w:p>
    <w:p w14:paraId="291E1DCB" w14:textId="77777777" w:rsidR="004A0EDE" w:rsidRPr="00DF470D" w:rsidRDefault="004A0EDE">
      <w:pPr>
        <w:spacing w:before="150" w:after="150" w:line="360" w:lineRule="auto"/>
        <w:rPr>
          <w:rFonts w:asciiTheme="minorHAnsi" w:eastAsiaTheme="minorEastAsia" w:hAnsiTheme="minorHAnsi" w:cstheme="minorHAnsi"/>
          <w:color w:val="000000" w:themeColor="text1"/>
          <w:szCs w:val="21"/>
        </w:rPr>
      </w:pPr>
    </w:p>
    <w:p w14:paraId="0369AF0B" w14:textId="77777777" w:rsidR="004A0EDE" w:rsidRPr="00DF470D" w:rsidRDefault="00000000">
      <w:pPr>
        <w:spacing w:before="150" w:after="150"/>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Cs w:val="21"/>
        </w:rPr>
        <w:t>Click the "Export Drink" button, select the drink to be exported (either single, multiple, all) in the pop-up dialog box, and then click the "OK" button, the exported drink is stored in the machine, named after the current time on the machine.When using the Export-out button, it is recommended to export both recipes and drinks.When using the import in button, pilot the recipe and then guide the drink.</w:t>
      </w:r>
    </w:p>
    <w:p w14:paraId="086CF89D" w14:textId="77777777" w:rsidR="004A0EDE" w:rsidRPr="00DF470D" w:rsidRDefault="00000000">
      <w:pPr>
        <w:spacing w:before="150" w:after="150"/>
        <w:rPr>
          <w:rFonts w:asciiTheme="minorHAnsi" w:eastAsiaTheme="minorEastAsia" w:hAnsiTheme="minorHAnsi" w:cstheme="minorHAnsi"/>
          <w:color w:val="000000" w:themeColor="text1"/>
          <w:szCs w:val="21"/>
        </w:rPr>
      </w:pPr>
      <w:r w:rsidRPr="00DF470D">
        <w:rPr>
          <w:rFonts w:asciiTheme="minorHAnsi" w:hAnsiTheme="minorHAnsi" w:cstheme="minorHAnsi"/>
          <w:noProof/>
          <w:color w:val="000000" w:themeColor="text1"/>
        </w:rPr>
        <mc:AlternateContent>
          <mc:Choice Requires="wpg">
            <w:drawing>
              <wp:anchor distT="0" distB="0" distL="114300" distR="114300" simplePos="0" relativeHeight="251752448" behindDoc="0" locked="0" layoutInCell="1" allowOverlap="1" wp14:anchorId="411474D0" wp14:editId="48D22D5F">
                <wp:simplePos x="0" y="0"/>
                <wp:positionH relativeFrom="column">
                  <wp:posOffset>0</wp:posOffset>
                </wp:positionH>
                <wp:positionV relativeFrom="paragraph">
                  <wp:posOffset>-3175</wp:posOffset>
                </wp:positionV>
                <wp:extent cx="6296660" cy="1937385"/>
                <wp:effectExtent l="0" t="0" r="8890" b="6350"/>
                <wp:wrapNone/>
                <wp:docPr id="30260" name="组合 58"/>
                <wp:cNvGraphicFramePr/>
                <a:graphic xmlns:a="http://schemas.openxmlformats.org/drawingml/2006/main">
                  <a:graphicData uri="http://schemas.microsoft.com/office/word/2010/wordprocessingGroup">
                    <wpg:wgp>
                      <wpg:cNvGrpSpPr/>
                      <wpg:grpSpPr>
                        <a:xfrm>
                          <a:off x="0" y="0"/>
                          <a:ext cx="6296791" cy="1937265"/>
                          <a:chOff x="0" y="0"/>
                          <a:chExt cx="6296791" cy="1937265"/>
                        </a:xfrm>
                      </wpg:grpSpPr>
                      <pic:pic xmlns:pic="http://schemas.openxmlformats.org/drawingml/2006/picture">
                        <pic:nvPicPr>
                          <pic:cNvPr id="30261" name="图片 30261"/>
                          <pic:cNvPicPr>
                            <a:picLocks noChangeAspect="1"/>
                          </pic:cNvPicPr>
                        </pic:nvPicPr>
                        <pic:blipFill>
                          <a:blip r:embed="rId358" cstate="print">
                            <a:extLst>
                              <a:ext uri="{28A0092B-C50C-407E-A947-70E740481C1C}">
                                <a14:useLocalDpi xmlns:a14="http://schemas.microsoft.com/office/drawing/2010/main" val="0"/>
                              </a:ext>
                            </a:extLst>
                          </a:blip>
                          <a:stretch>
                            <a:fillRect/>
                          </a:stretch>
                        </pic:blipFill>
                        <pic:spPr>
                          <a:xfrm>
                            <a:off x="0" y="0"/>
                            <a:ext cx="3098909" cy="1937265"/>
                          </a:xfrm>
                          <a:prstGeom prst="rect">
                            <a:avLst/>
                          </a:prstGeom>
                        </pic:spPr>
                      </pic:pic>
                      <wps:wsp>
                        <wps:cNvPr id="30262" name="圆角矩形 30262"/>
                        <wps:cNvSpPr/>
                        <wps:spPr>
                          <a:xfrm>
                            <a:off x="398450" y="472347"/>
                            <a:ext cx="438151" cy="56197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0263" name="图片 30263"/>
                          <pic:cNvPicPr>
                            <a:picLocks noChangeAspect="1"/>
                          </pic:cNvPicPr>
                        </pic:nvPicPr>
                        <pic:blipFill>
                          <a:blip r:embed="rId361" cstate="print">
                            <a:extLst>
                              <a:ext uri="{28A0092B-C50C-407E-A947-70E740481C1C}">
                                <a14:useLocalDpi xmlns:a14="http://schemas.microsoft.com/office/drawing/2010/main" val="0"/>
                              </a:ext>
                            </a:extLst>
                          </a:blip>
                          <a:stretch>
                            <a:fillRect/>
                          </a:stretch>
                        </pic:blipFill>
                        <pic:spPr>
                          <a:xfrm>
                            <a:off x="3243512" y="5393"/>
                            <a:ext cx="3053279" cy="1931872"/>
                          </a:xfrm>
                          <a:prstGeom prst="rect">
                            <a:avLst/>
                          </a:prstGeom>
                        </pic:spPr>
                      </pic:pic>
                    </wpg:wgp>
                  </a:graphicData>
                </a:graphic>
              </wp:anchor>
            </w:drawing>
          </mc:Choice>
          <mc:Fallback xmlns:wpsCustomData="http://www.wps.cn/officeDocument/2013/wpsCustomData">
            <w:pict>
              <v:group id="组合 58" o:spid="_x0000_s1026" o:spt="203" style="position:absolute;left:0pt;margin-left:0pt;margin-top:-0.25pt;height:152.55pt;width:495.8pt;z-index:252003328;mso-width-relative:page;mso-height-relative:page;" coordsize="6296791,1937265" o:gfxdata="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">
                <o:lock v:ext="edit" aspectratio="f"/>
                <v:shape id="_x0000_s1026" o:spid="_x0000_s1026" o:spt="75" type="#_x0000_t75" style="position:absolute;left:0;top:0;height:1937265;width:3098909;" filled="f" o:preferrelative="t" stroked="f" coordsize="21600,21600" o:gfxdata="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IPt&#10;VJTCAAAA3gAAAA8AAAAAAAAAAQAgAAAAIgAAAGRycy9kb3ducmV2LnhtbFBLAQIUABQAAAAIAIdO&#10;4kAzLwWeOwAAADkAAAAQAAAAAAAAAAEAIAAAABEBAABkcnMvc2hhcGV4bWwueG1sUEsFBgAAAAAG&#10;AAYAWwEAALsDAAAAAA==&#10;">
                  <v:fill on="f" focussize="0,0"/>
                  <v:stroke on="f"/>
                  <v:imagedata r:id="rId359" o:title=""/>
                  <o:lock v:ext="edit" aspectratio="t"/>
                </v:shape>
                <v:roundrect id="_x0000_s1026" o:spid="_x0000_s1026" o:spt="2" style="position:absolute;left:398450;top:472347;height:561975;width:438151;v-text-anchor:middle;" filled="f" stroked="t" coordsize="21600,21600" arcsize="0.166666666666667" o:gfxdata="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1tlp&#10;wAAAAN4AAAAPAAAAAAAAAAEAIAAAACIAAABkcnMvZG93bnJldi54bWxQSwECFAAUAAAACACHTuJA&#10;My8FnjsAAAA5AAAAEAAAAAAAAAABACAAAAAPAQAAZHJzL3NoYXBleG1sLnhtbFBLBQYAAAAABgAG&#10;AFsBAAC5AwAAAAA=&#10;">
                  <v:fill on="f" focussize="0,0"/>
                  <v:stroke weight="2pt" color="#FF0000 [3204]" joinstyle="round"/>
                  <v:imagedata o:title=""/>
                  <o:lock v:ext="edit" aspectratio="f"/>
                </v:roundrect>
                <v:shape id="_x0000_s1026" o:spid="_x0000_s1026" o:spt="75" type="#_x0000_t75" style="position:absolute;left:3243512;top:5393;height:1931872;width:3053279;" filled="f" o:preferrelative="t" stroked="f" coordsize="21600,21600" o:gfxdata="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r1622/&#10;AAAA3gAAAA8AAAAAAAAAAQAgAAAAIgAAAGRycy9kb3ducmV2LnhtbFBLAQIUABQAAAAIAIdO4kAz&#10;LwWeOwAAADkAAAAQAAAAAAAAAAEAIAAAAA4BAABkcnMvc2hhcGV4bWwueG1sUEsFBgAAAAAGAAYA&#10;WwEAALgDAAAAAA==&#10;">
                  <v:fill on="f" focussize="0,0"/>
                  <v:stroke on="f"/>
                  <v:imagedata r:id="rId362" o:title=""/>
                  <o:lock v:ext="edit" aspectratio="t"/>
                </v:shape>
              </v:group>
            </w:pict>
          </mc:Fallback>
        </mc:AlternateContent>
      </w:r>
    </w:p>
    <w:p w14:paraId="578A5AAD" w14:textId="77777777" w:rsidR="004A0EDE" w:rsidRPr="00DF470D" w:rsidRDefault="004A0EDE">
      <w:pPr>
        <w:spacing w:before="150" w:after="150"/>
        <w:rPr>
          <w:rFonts w:asciiTheme="minorHAnsi" w:eastAsiaTheme="minorEastAsia" w:hAnsiTheme="minorHAnsi" w:cstheme="minorHAnsi"/>
          <w:color w:val="000000" w:themeColor="text1"/>
          <w:szCs w:val="21"/>
        </w:rPr>
      </w:pPr>
    </w:p>
    <w:p w14:paraId="71C58F2A" w14:textId="77777777" w:rsidR="004A0EDE" w:rsidRPr="00DF470D" w:rsidRDefault="004A0EDE">
      <w:pPr>
        <w:spacing w:before="150" w:after="150"/>
        <w:rPr>
          <w:rFonts w:asciiTheme="minorHAnsi" w:eastAsiaTheme="minorEastAsia" w:hAnsiTheme="minorHAnsi" w:cstheme="minorHAnsi"/>
          <w:color w:val="000000" w:themeColor="text1"/>
          <w:szCs w:val="21"/>
        </w:rPr>
      </w:pPr>
    </w:p>
    <w:p w14:paraId="431222D0" w14:textId="77777777" w:rsidR="004A0EDE" w:rsidRPr="00DF470D" w:rsidRDefault="004A0EDE">
      <w:pPr>
        <w:spacing w:before="150" w:after="150"/>
        <w:rPr>
          <w:rFonts w:asciiTheme="minorHAnsi" w:eastAsiaTheme="minorEastAsia" w:hAnsiTheme="minorHAnsi" w:cstheme="minorHAnsi"/>
          <w:color w:val="000000" w:themeColor="text1"/>
          <w:szCs w:val="21"/>
        </w:rPr>
      </w:pPr>
    </w:p>
    <w:p w14:paraId="29CE5669" w14:textId="77777777" w:rsidR="004A0EDE" w:rsidRPr="00DF470D" w:rsidRDefault="004A0EDE">
      <w:pPr>
        <w:spacing w:before="150" w:after="150"/>
        <w:rPr>
          <w:rFonts w:asciiTheme="minorHAnsi" w:eastAsiaTheme="minorEastAsia" w:hAnsiTheme="minorHAnsi" w:cstheme="minorHAnsi"/>
          <w:color w:val="000000" w:themeColor="text1"/>
          <w:szCs w:val="21"/>
        </w:rPr>
      </w:pPr>
    </w:p>
    <w:p w14:paraId="6BD5D39B" w14:textId="77777777" w:rsidR="004A0EDE" w:rsidRPr="00DF470D" w:rsidRDefault="004A0EDE">
      <w:pPr>
        <w:spacing w:before="150" w:after="150" w:line="360" w:lineRule="auto"/>
        <w:rPr>
          <w:rFonts w:asciiTheme="minorHAnsi" w:eastAsiaTheme="minorEastAsia" w:hAnsiTheme="minorHAnsi" w:cstheme="minorHAnsi"/>
          <w:color w:val="000000" w:themeColor="text1"/>
          <w:szCs w:val="21"/>
        </w:rPr>
      </w:pPr>
    </w:p>
    <w:p w14:paraId="0523DCDF" w14:textId="77777777" w:rsidR="004A0EDE" w:rsidRPr="00DF470D" w:rsidRDefault="00000000">
      <w:pPr>
        <w:spacing w:before="150" w:after="150"/>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Cs w:val="21"/>
        </w:rPr>
        <w:t>Click“Drinks”button</w:t>
      </w:r>
      <w:r w:rsidRPr="00DF470D">
        <w:rPr>
          <w:rFonts w:asciiTheme="minorHAnsi" w:eastAsiaTheme="minorEastAsia" w:hAnsiTheme="minorHAnsi" w:cstheme="minorHAnsi"/>
          <w:color w:val="000000" w:themeColor="text1"/>
          <w:szCs w:val="21"/>
        </w:rPr>
        <w:t>，</w:t>
      </w:r>
      <w:r w:rsidRPr="00DF470D">
        <w:rPr>
          <w:rFonts w:asciiTheme="minorHAnsi" w:eastAsiaTheme="minorEastAsia" w:hAnsiTheme="minorHAnsi" w:cstheme="minorHAnsi"/>
          <w:color w:val="000000" w:themeColor="text1"/>
          <w:szCs w:val="21"/>
        </w:rPr>
        <w:t>In the pop-up interface, you can edit the drink, modify the name, price, discount, group, sort, normal/off the shelf. If you choose to take a drink off the shelf, the drink will not be displayed in the sales interface.</w:t>
      </w:r>
    </w:p>
    <w:p w14:paraId="4BDCF85B" w14:textId="77777777" w:rsidR="004A0EDE" w:rsidRPr="00DF470D" w:rsidRDefault="00000000">
      <w:pPr>
        <w:pStyle w:val="21"/>
        <w:spacing w:before="150" w:after="150"/>
        <w:ind w:right="200"/>
        <w:rPr>
          <w:rFonts w:asciiTheme="minorHAnsi" w:hAnsiTheme="minorHAnsi" w:cstheme="minorHAnsi"/>
          <w:color w:val="000000" w:themeColor="text1"/>
        </w:rPr>
      </w:pPr>
      <w:r w:rsidRPr="00DF470D">
        <w:rPr>
          <w:rFonts w:asciiTheme="minorHAnsi" w:hAnsiTheme="minorHAnsi" w:cstheme="minorHAnsi"/>
          <w:color w:val="000000" w:themeColor="text1"/>
        </w:rPr>
        <w:t>Set sales mode</w:t>
      </w:r>
    </w:p>
    <w:p w14:paraId="77308E60" w14:textId="77777777" w:rsidR="004A0EDE" w:rsidRPr="00DF470D" w:rsidRDefault="00000000">
      <w:pPr>
        <w:spacing w:before="150" w:after="150"/>
        <w:rPr>
          <w:rFonts w:asciiTheme="minorHAnsi" w:hAnsiTheme="minorHAnsi" w:cstheme="minorHAnsi"/>
          <w:color w:val="000000" w:themeColor="text1"/>
        </w:rPr>
      </w:pPr>
      <w:r w:rsidRPr="00DF470D">
        <w:rPr>
          <w:rFonts w:asciiTheme="minorHAnsi" w:hAnsiTheme="minorHAnsi" w:cstheme="minorHAnsi"/>
          <w:noProof/>
          <w:color w:val="000000" w:themeColor="text1"/>
        </w:rPr>
        <mc:AlternateContent>
          <mc:Choice Requires="wpg">
            <w:drawing>
              <wp:anchor distT="0" distB="0" distL="114300" distR="114300" simplePos="0" relativeHeight="251753472" behindDoc="0" locked="0" layoutInCell="1" allowOverlap="1" wp14:anchorId="42237F3C" wp14:editId="66D505F3">
                <wp:simplePos x="0" y="0"/>
                <wp:positionH relativeFrom="column">
                  <wp:posOffset>0</wp:posOffset>
                </wp:positionH>
                <wp:positionV relativeFrom="paragraph">
                  <wp:posOffset>0</wp:posOffset>
                </wp:positionV>
                <wp:extent cx="6026150" cy="1537970"/>
                <wp:effectExtent l="0" t="0" r="8890" b="1270"/>
                <wp:wrapNone/>
                <wp:docPr id="30275" name="组合 8"/>
                <wp:cNvGraphicFramePr/>
                <a:graphic xmlns:a="http://schemas.openxmlformats.org/drawingml/2006/main">
                  <a:graphicData uri="http://schemas.microsoft.com/office/word/2010/wordprocessingGroup">
                    <wpg:wgp>
                      <wpg:cNvGrpSpPr/>
                      <wpg:grpSpPr>
                        <a:xfrm>
                          <a:off x="0" y="0"/>
                          <a:ext cx="6026150" cy="1537970"/>
                          <a:chOff x="0" y="0"/>
                          <a:chExt cx="6282054" cy="1945878"/>
                        </a:xfrm>
                      </wpg:grpSpPr>
                      <pic:pic xmlns:pic="http://schemas.openxmlformats.org/drawingml/2006/picture">
                        <pic:nvPicPr>
                          <pic:cNvPr id="30276" name="图片 30276"/>
                          <pic:cNvPicPr>
                            <a:picLocks noChangeAspect="1"/>
                          </pic:cNvPicPr>
                        </pic:nvPicPr>
                        <pic:blipFill>
                          <a:blip r:embed="rId363" cstate="print">
                            <a:extLst>
                              <a:ext uri="{28A0092B-C50C-407E-A947-70E740481C1C}">
                                <a14:useLocalDpi xmlns:a14="http://schemas.microsoft.com/office/drawing/2010/main" val="0"/>
                              </a:ext>
                            </a:extLst>
                          </a:blip>
                          <a:stretch>
                            <a:fillRect/>
                          </a:stretch>
                        </pic:blipFill>
                        <pic:spPr>
                          <a:xfrm>
                            <a:off x="0" y="0"/>
                            <a:ext cx="3113405" cy="1945878"/>
                          </a:xfrm>
                          <a:prstGeom prst="rect">
                            <a:avLst/>
                          </a:prstGeom>
                        </pic:spPr>
                      </pic:pic>
                      <pic:pic xmlns:pic="http://schemas.openxmlformats.org/drawingml/2006/picture">
                        <pic:nvPicPr>
                          <pic:cNvPr id="30277" name="图片 30277"/>
                          <pic:cNvPicPr>
                            <a:picLocks noChangeAspect="1"/>
                          </pic:cNvPicPr>
                        </pic:nvPicPr>
                        <pic:blipFill>
                          <a:blip r:embed="rId364" cstate="print">
                            <a:extLst>
                              <a:ext uri="{28A0092B-C50C-407E-A947-70E740481C1C}">
                                <a14:useLocalDpi xmlns:a14="http://schemas.microsoft.com/office/drawing/2010/main" val="0"/>
                              </a:ext>
                            </a:extLst>
                          </a:blip>
                          <a:stretch>
                            <a:fillRect/>
                          </a:stretch>
                        </pic:blipFill>
                        <pic:spPr>
                          <a:xfrm>
                            <a:off x="3237981" y="0"/>
                            <a:ext cx="3044073" cy="1945878"/>
                          </a:xfrm>
                          <a:prstGeom prst="rect">
                            <a:avLst/>
                          </a:prstGeom>
                        </pic:spPr>
                      </pic:pic>
                    </wpg:wgp>
                  </a:graphicData>
                </a:graphic>
              </wp:anchor>
            </w:drawing>
          </mc:Choice>
          <mc:Fallback xmlns:wpsCustomData="http://www.wps.cn/officeDocument/2013/wpsCustomData">
            <w:pict>
              <v:group id="组合 8" o:spid="_x0000_s1026" o:spt="203" style="position:absolute;left:0pt;margin-left:0pt;margin-top:0pt;height:121.1pt;width:474.5pt;z-index:252004352;mso-width-relative:page;mso-height-relative:page;" coordsize="6282054,1945878" o:gfxdata="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">
                <o:lock v:ext="edit" aspectratio="f"/>
                <v:shape id="_x0000_s1026" o:spid="_x0000_s1026" o:spt="75" type="#_x0000_t75" style="position:absolute;left:0;top:0;height:1945878;width:3113405;" filled="f" o:preferrelative="t" stroked="f" coordsize="21600,21600" o:gfxdata="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b7s16/&#10;AAAA3gAAAA8AAAAAAAAAAQAgAAAAIgAAAGRycy9kb3ducmV2LnhtbFBLAQIUABQAAAAIAIdO4kAz&#10;LwWeOwAAADkAAAAQAAAAAAAAAAEAIAAAAA4BAABkcnMvc2hhcGV4bWwueG1sUEsFBgAAAAAGAAYA&#10;WwEAALgDAAAAAA==&#10;">
                  <v:fill on="f" focussize="0,0"/>
                  <v:stroke on="f"/>
                  <v:imagedata r:id="rId365" o:title=""/>
                  <o:lock v:ext="edit" aspectratio="t"/>
                </v:shape>
                <v:shape id="_x0000_s1026" o:spid="_x0000_s1026" o:spt="75" type="#_x0000_t75" style="position:absolute;left:3237981;top:0;height:1945878;width:3044073;" filled="f" o:preferrelative="t" stroked="f" coordsize="21600,21600" o:gfxdata="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Gioca/&#10;AAAA3gAAAA8AAAAAAAAAAQAgAAAAIgAAAGRycy9kb3ducmV2LnhtbFBLAQIUABQAAAAIAIdO4kAz&#10;LwWeOwAAADkAAAAQAAAAAAAAAAEAIAAAAA4BAABkcnMvc2hhcGV4bWwueG1sUEsFBgAAAAAGAAYA&#10;WwEAALgDAAAAAA==&#10;">
                  <v:fill on="f" focussize="0,0"/>
                  <v:stroke on="f"/>
                  <v:imagedata r:id="rId366" o:title=""/>
                  <o:lock v:ext="edit" aspectratio="t"/>
                </v:shape>
              </v:group>
            </w:pict>
          </mc:Fallback>
        </mc:AlternateContent>
      </w:r>
    </w:p>
    <w:p w14:paraId="1CD2F87B" w14:textId="77777777" w:rsidR="004A0EDE" w:rsidRPr="00DF470D" w:rsidRDefault="004A0EDE">
      <w:pPr>
        <w:spacing w:before="150" w:after="150"/>
        <w:rPr>
          <w:rFonts w:asciiTheme="minorHAnsi" w:hAnsiTheme="minorHAnsi" w:cstheme="minorHAnsi"/>
          <w:color w:val="000000" w:themeColor="text1"/>
        </w:rPr>
      </w:pPr>
    </w:p>
    <w:p w14:paraId="6493470C" w14:textId="77777777" w:rsidR="004A0EDE" w:rsidRPr="00DF470D" w:rsidRDefault="004A0EDE">
      <w:pPr>
        <w:spacing w:before="150" w:after="150"/>
        <w:rPr>
          <w:rFonts w:asciiTheme="minorHAnsi" w:hAnsiTheme="minorHAnsi" w:cstheme="minorHAnsi"/>
          <w:color w:val="000000" w:themeColor="text1"/>
        </w:rPr>
      </w:pPr>
    </w:p>
    <w:p w14:paraId="01197254" w14:textId="77777777" w:rsidR="004A0EDE" w:rsidRPr="00DF470D" w:rsidRDefault="004A0EDE">
      <w:pPr>
        <w:spacing w:before="150" w:after="150"/>
        <w:rPr>
          <w:rFonts w:asciiTheme="minorHAnsi" w:hAnsiTheme="minorHAnsi" w:cstheme="minorHAnsi"/>
          <w:color w:val="000000" w:themeColor="text1"/>
        </w:rPr>
      </w:pPr>
    </w:p>
    <w:p w14:paraId="4843A142" w14:textId="77777777" w:rsidR="004A0EDE" w:rsidRPr="00DF470D" w:rsidRDefault="004A0EDE">
      <w:pPr>
        <w:spacing w:before="150" w:after="150"/>
        <w:rPr>
          <w:rFonts w:asciiTheme="minorHAnsi" w:hAnsiTheme="minorHAnsi" w:cstheme="minorHAnsi"/>
          <w:color w:val="000000" w:themeColor="text1"/>
        </w:rPr>
      </w:pPr>
    </w:p>
    <w:p w14:paraId="658E4947" w14:textId="77777777" w:rsidR="004A0EDE" w:rsidRPr="00DF470D" w:rsidRDefault="00000000">
      <w:pPr>
        <w:spacing w:before="150" w:after="150" w:line="360" w:lineRule="auto"/>
        <w:ind w:firstLineChars="200" w:firstLine="400"/>
        <w:rPr>
          <w:rFonts w:asciiTheme="minorHAnsi" w:eastAsiaTheme="minorEastAsia" w:hAnsiTheme="minorHAnsi" w:cstheme="minorHAnsi"/>
          <w:color w:val="000000" w:themeColor="text1"/>
        </w:rPr>
      </w:pPr>
      <w:r w:rsidRPr="00DF470D">
        <w:rPr>
          <w:rFonts w:asciiTheme="minorHAnsi" w:eastAsiaTheme="minorEastAsia" w:hAnsiTheme="minorHAnsi" w:cstheme="minorHAnsi"/>
          <w:color w:val="000000" w:themeColor="text1"/>
        </w:rPr>
        <w:t>Free mode–No product price                       Pricing mode-with the price</w:t>
      </w:r>
    </w:p>
    <w:p w14:paraId="1E9E081B" w14:textId="77777777" w:rsidR="004A0EDE" w:rsidRPr="00DF470D" w:rsidRDefault="00000000">
      <w:pPr>
        <w:spacing w:before="150" w:after="150"/>
        <w:rPr>
          <w:rFonts w:asciiTheme="minorHAnsi" w:eastAsiaTheme="minorEastAsia" w:hAnsiTheme="minorHAnsi" w:cstheme="minorHAnsi"/>
          <w:color w:val="000000" w:themeColor="text1"/>
        </w:rPr>
      </w:pPr>
      <w:r w:rsidRPr="00DF470D">
        <w:rPr>
          <w:rFonts w:asciiTheme="minorHAnsi" w:hAnsiTheme="minorHAnsi" w:cstheme="minorHAnsi"/>
          <w:noProof/>
          <w:color w:val="000000" w:themeColor="text1"/>
        </w:rPr>
        <mc:AlternateContent>
          <mc:Choice Requires="wpg">
            <w:drawing>
              <wp:anchor distT="0" distB="0" distL="114300" distR="114300" simplePos="0" relativeHeight="251754496" behindDoc="0" locked="0" layoutInCell="1" allowOverlap="1" wp14:anchorId="15521D5D" wp14:editId="0A3D2359">
                <wp:simplePos x="0" y="0"/>
                <wp:positionH relativeFrom="column">
                  <wp:posOffset>0</wp:posOffset>
                </wp:positionH>
                <wp:positionV relativeFrom="paragraph">
                  <wp:posOffset>0</wp:posOffset>
                </wp:positionV>
                <wp:extent cx="6282055" cy="1945640"/>
                <wp:effectExtent l="0" t="0" r="5080" b="0"/>
                <wp:wrapNone/>
                <wp:docPr id="30278" name="组合 14"/>
                <wp:cNvGraphicFramePr/>
                <a:graphic xmlns:a="http://schemas.openxmlformats.org/drawingml/2006/main">
                  <a:graphicData uri="http://schemas.microsoft.com/office/word/2010/wordprocessingGroup">
                    <wpg:wgp>
                      <wpg:cNvGrpSpPr/>
                      <wpg:grpSpPr>
                        <a:xfrm>
                          <a:off x="0" y="0"/>
                          <a:ext cx="6282054" cy="1945878"/>
                          <a:chOff x="0" y="0"/>
                          <a:chExt cx="6282054" cy="1945878"/>
                        </a:xfrm>
                      </wpg:grpSpPr>
                      <pic:pic xmlns:pic="http://schemas.openxmlformats.org/drawingml/2006/picture">
                        <pic:nvPicPr>
                          <pic:cNvPr id="30279" name="图片 30279"/>
                          <pic:cNvPicPr>
                            <a:picLocks noChangeAspect="1"/>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3113405" cy="1945878"/>
                          </a:xfrm>
                          <a:prstGeom prst="rect">
                            <a:avLst/>
                          </a:prstGeom>
                        </pic:spPr>
                      </pic:pic>
                      <pic:pic xmlns:pic="http://schemas.openxmlformats.org/drawingml/2006/picture">
                        <pic:nvPicPr>
                          <pic:cNvPr id="30281" name="图片 30281"/>
                          <pic:cNvPicPr>
                            <a:picLocks noChangeAspect="1"/>
                          </pic:cNvPicPr>
                        </pic:nvPicPr>
                        <pic:blipFill>
                          <a:blip r:embed="rId367" cstate="print">
                            <a:extLst>
                              <a:ext uri="{28A0092B-C50C-407E-A947-70E740481C1C}">
                                <a14:useLocalDpi xmlns:a14="http://schemas.microsoft.com/office/drawing/2010/main" val="0"/>
                              </a:ext>
                            </a:extLst>
                          </a:blip>
                          <a:stretch>
                            <a:fillRect/>
                          </a:stretch>
                        </pic:blipFill>
                        <pic:spPr>
                          <a:xfrm>
                            <a:off x="3237981" y="0"/>
                            <a:ext cx="3044073" cy="1945877"/>
                          </a:xfrm>
                          <a:prstGeom prst="rect">
                            <a:avLst/>
                          </a:prstGeom>
                        </pic:spPr>
                      </pic:pic>
                      <wps:wsp>
                        <wps:cNvPr id="30283" name="圆角矩形 30283"/>
                        <wps:cNvSpPr/>
                        <wps:spPr>
                          <a:xfrm>
                            <a:off x="92849" y="1170960"/>
                            <a:ext cx="584200" cy="623173"/>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s:wsp>
                        <wps:cNvPr id="30304" name="圆角矩形 30304"/>
                        <wps:cNvSpPr/>
                        <wps:spPr>
                          <a:xfrm>
                            <a:off x="3250681" y="440710"/>
                            <a:ext cx="728368" cy="195678"/>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wgp>
                  </a:graphicData>
                </a:graphic>
              </wp:anchor>
            </w:drawing>
          </mc:Choice>
          <mc:Fallback xmlns:wpsCustomData="http://www.wps.cn/officeDocument/2013/wpsCustomData">
            <w:pict>
              <v:group id="组合 14" o:spid="_x0000_s1026" o:spt="203" style="position:absolute;left:0pt;margin-left:0pt;margin-top:0pt;height:153.2pt;width:494.65pt;z-index:252005376;mso-width-relative:page;mso-height-relative:page;" coordsize="6282054,1945878" o:gfxdata="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">
                <o:lock v:ext="edit" aspectratio="f"/>
                <v:shape id="_x0000_s1026" o:spid="_x0000_s1026" o:spt="75" type="#_x0000_t75" style="position:absolute;left:0;top:0;height:1945878;width:3113405;" filled="f" o:preferrelative="t" stroked="f" coordsize="21600,21600" o:gfxdata="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DXSd&#10;XcEAAADeAAAADwAAAAAAAAABACAAAAAiAAAAZHJzL2Rvd25yZXYueG1sUEsBAhQAFAAAAAgAh07i&#10;QDMvBZ47AAAAOQAAABAAAAAAAAAAAQAgAAAAEAEAAGRycy9zaGFwZXhtbC54bWxQSwUGAAAAAAYA&#10;BgBbAQAAugMAAAAA&#10;">
                  <v:fill on="f" focussize="0,0"/>
                  <v:stroke on="f"/>
                  <v:imagedata r:id="rId196" o:title=""/>
                  <o:lock v:ext="edit" aspectratio="t"/>
                </v:shape>
                <v:shape id="_x0000_s1026" o:spid="_x0000_s1026" o:spt="75" type="#_x0000_t75" style="position:absolute;left:3237981;top:0;height:1945877;width:3044073;" filled="f" o:preferrelative="t" stroked="f" coordsize="21600,21600" o:gfxdata="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j6FXRvQAA&#10;AN4AAAAPAAAAAAAAAAEAIAAAACIAAABkcnMvZG93bnJldi54bWxQSwECFAAUAAAACACHTuJAMy8F&#10;njsAAAA5AAAAEAAAAAAAAAABACAAAAAMAQAAZHJzL3NoYXBleG1sLnhtbFBLBQYAAAAABgAGAFsB&#10;AAC2AwAAAAA=&#10;">
                  <v:fill on="f" focussize="0,0"/>
                  <v:stroke on="f"/>
                  <v:imagedata r:id="rId368" o:title=""/>
                  <o:lock v:ext="edit" aspectratio="t"/>
                </v:shape>
                <v:roundrect id="_x0000_s1026" o:spid="_x0000_s1026" o:spt="2" style="position:absolute;left:92849;top:1170960;height:623173;width:584200;v-text-anchor:middle;" filled="f" stroked="t" coordsize="21600,21600" arcsize="0.166666666666667" o:gfxdata="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CWmgi/&#10;AAAA3gAAAA8AAAAAAAAAAQAgAAAAIgAAAGRycy9kb3ducmV2LnhtbFBLAQIUABQAAAAIAIdO4kAz&#10;LwWeOwAAADkAAAAQAAAAAAAAAAEAIAAAAA4BAABkcnMvc2hhcGV4bWwueG1sUEsFBgAAAAAGAAYA&#10;WwEAALgDAAAAAA==&#10;">
                  <v:fill on="f" focussize="0,0"/>
                  <v:stroke weight="2pt" color="#FF0000 [3204]" joinstyle="round"/>
                  <v:imagedata o:title=""/>
                  <o:lock v:ext="edit" aspectratio="f"/>
                </v:roundrect>
                <v:roundrect id="_x0000_s1026" o:spid="_x0000_s1026" o:spt="2" style="position:absolute;left:3250681;top:440710;height:195678;width:728368;v-text-anchor:middle;" filled="f" stroked="t" coordsize="21600,21600" arcsize="0.166666666666667" o:gfxdata="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RNDru/&#10;AAAA3gAAAA8AAAAAAAAAAQAgAAAAIgAAAGRycy9kb3ducmV2LnhtbFBLAQIUABQAAAAIAIdO4kAz&#10;LwWeOwAAADkAAAAQAAAAAAAAAAEAIAAAAA4BAABkcnMvc2hhcGV4bWwueG1sUEsFBgAAAAAGAAYA&#10;WwEAALgDAAAAAA==&#10;">
                  <v:fill on="f" focussize="0,0"/>
                  <v:stroke weight="2pt" color="#FF0000 [3204]" joinstyle="round"/>
                  <v:imagedata o:title=""/>
                  <o:lock v:ext="edit" aspectratio="f"/>
                </v:roundrect>
              </v:group>
            </w:pict>
          </mc:Fallback>
        </mc:AlternateContent>
      </w:r>
    </w:p>
    <w:p w14:paraId="2FA9A915" w14:textId="77777777" w:rsidR="004A0EDE" w:rsidRPr="00DF470D" w:rsidRDefault="004A0EDE">
      <w:pPr>
        <w:spacing w:before="150" w:after="150"/>
        <w:rPr>
          <w:rFonts w:asciiTheme="minorHAnsi" w:hAnsiTheme="minorHAnsi" w:cstheme="minorHAnsi"/>
          <w:color w:val="000000" w:themeColor="text1"/>
        </w:rPr>
      </w:pPr>
    </w:p>
    <w:p w14:paraId="1AC86A17" w14:textId="77777777" w:rsidR="004A0EDE" w:rsidRPr="00DF470D" w:rsidRDefault="004A0EDE">
      <w:pPr>
        <w:spacing w:before="150" w:after="150" w:line="240" w:lineRule="auto"/>
        <w:rPr>
          <w:rFonts w:asciiTheme="minorHAnsi" w:eastAsiaTheme="minorEastAsia" w:hAnsiTheme="minorHAnsi" w:cstheme="minorHAnsi"/>
          <w:color w:val="000000" w:themeColor="text1"/>
        </w:rPr>
      </w:pPr>
    </w:p>
    <w:p w14:paraId="159AB792" w14:textId="77777777" w:rsidR="004A0EDE" w:rsidRPr="00DF470D" w:rsidRDefault="004A0EDE">
      <w:pPr>
        <w:spacing w:before="150" w:after="150" w:line="240" w:lineRule="auto"/>
        <w:rPr>
          <w:rFonts w:asciiTheme="minorHAnsi" w:eastAsiaTheme="minorEastAsia" w:hAnsiTheme="minorHAnsi" w:cstheme="minorHAnsi"/>
          <w:color w:val="000000" w:themeColor="text1"/>
        </w:rPr>
      </w:pPr>
    </w:p>
    <w:p w14:paraId="6B810CE4" w14:textId="77777777" w:rsidR="004A0EDE" w:rsidRPr="00DF470D" w:rsidRDefault="004A0EDE">
      <w:pPr>
        <w:spacing w:before="150" w:after="150" w:line="240" w:lineRule="auto"/>
        <w:rPr>
          <w:rFonts w:asciiTheme="minorHAnsi" w:eastAsiaTheme="minorEastAsia" w:hAnsiTheme="minorHAnsi" w:cstheme="minorHAnsi"/>
          <w:color w:val="000000" w:themeColor="text1"/>
        </w:rPr>
      </w:pPr>
    </w:p>
    <w:p w14:paraId="50D87127" w14:textId="77777777" w:rsidR="004A0EDE" w:rsidRPr="00DF470D" w:rsidRDefault="004A0EDE">
      <w:pPr>
        <w:spacing w:before="150" w:after="150" w:line="240" w:lineRule="auto"/>
        <w:rPr>
          <w:rFonts w:asciiTheme="minorHAnsi" w:eastAsiaTheme="minorEastAsia" w:hAnsiTheme="minorHAnsi" w:cstheme="minorHAnsi"/>
          <w:color w:val="000000" w:themeColor="text1"/>
        </w:rPr>
      </w:pPr>
    </w:p>
    <w:p w14:paraId="1A79B56B" w14:textId="77777777" w:rsidR="004A0EDE" w:rsidRPr="00DF470D" w:rsidRDefault="004A0EDE">
      <w:pPr>
        <w:spacing w:before="150" w:after="150" w:line="240" w:lineRule="auto"/>
        <w:rPr>
          <w:rFonts w:asciiTheme="minorHAnsi" w:eastAsiaTheme="minorEastAsia" w:hAnsiTheme="minorHAnsi" w:cstheme="minorHAnsi"/>
          <w:color w:val="000000" w:themeColor="text1"/>
        </w:rPr>
      </w:pPr>
    </w:p>
    <w:p w14:paraId="4A3191F4" w14:textId="77777777" w:rsidR="004A0EDE" w:rsidRPr="00DF470D" w:rsidRDefault="00000000">
      <w:pPr>
        <w:spacing w:before="150" w:after="150"/>
        <w:rPr>
          <w:rFonts w:asciiTheme="minorHAnsi" w:eastAsiaTheme="minorEastAsia" w:hAnsiTheme="minorHAnsi" w:cstheme="minorHAnsi"/>
          <w:color w:val="000000" w:themeColor="text1"/>
        </w:rPr>
      </w:pPr>
      <w:r w:rsidRPr="00DF470D">
        <w:rPr>
          <w:rFonts w:asciiTheme="minorHAnsi" w:eastAsiaTheme="minorEastAsia" w:hAnsiTheme="minorHAnsi" w:cstheme="minorHAnsi"/>
          <w:color w:val="000000" w:themeColor="text1"/>
        </w:rPr>
        <w:t>Enter the management background</w:t>
      </w:r>
      <w:r w:rsidRPr="00DF470D">
        <w:rPr>
          <w:rFonts w:asciiTheme="minorHAnsi" w:eastAsiaTheme="minorEastAsia" w:hAnsiTheme="minorHAnsi" w:cstheme="minorHAnsi"/>
          <w:color w:val="000000" w:themeColor="text1"/>
        </w:rPr>
        <w:t>，</w:t>
      </w:r>
      <w:r w:rsidRPr="00DF470D">
        <w:rPr>
          <w:rFonts w:asciiTheme="minorHAnsi" w:eastAsiaTheme="minorEastAsia" w:hAnsiTheme="minorHAnsi" w:cstheme="minorHAnsi"/>
          <w:color w:val="000000" w:themeColor="text1"/>
        </w:rPr>
        <w:t>click“machine setting”</w:t>
      </w:r>
      <w:r w:rsidRPr="00DF470D">
        <w:rPr>
          <w:rFonts w:asciiTheme="minorHAnsi" w:eastAsiaTheme="minorEastAsia" w:hAnsiTheme="minorHAnsi" w:cstheme="minorHAnsi"/>
          <w:color w:val="000000" w:themeColor="text1"/>
        </w:rPr>
        <w:t>，</w:t>
      </w:r>
      <w:r w:rsidRPr="00DF470D">
        <w:rPr>
          <w:rFonts w:asciiTheme="minorHAnsi" w:eastAsiaTheme="minorEastAsia" w:hAnsiTheme="minorHAnsi" w:cstheme="minorHAnsi"/>
          <w:color w:val="000000" w:themeColor="text1"/>
        </w:rPr>
        <w:t>then choose“payment mode”option.</w:t>
      </w:r>
    </w:p>
    <w:p w14:paraId="6AB90D70" w14:textId="77777777" w:rsidR="004A0EDE" w:rsidRPr="00DF470D" w:rsidRDefault="00000000">
      <w:pPr>
        <w:spacing w:before="150" w:after="150"/>
        <w:rPr>
          <w:rFonts w:asciiTheme="minorHAnsi" w:eastAsiaTheme="minorEastAsia" w:hAnsiTheme="minorHAnsi" w:cstheme="minorHAnsi"/>
          <w:color w:val="000000" w:themeColor="text1"/>
        </w:rPr>
      </w:pPr>
      <w:r w:rsidRPr="00DF470D">
        <w:rPr>
          <w:rFonts w:asciiTheme="minorHAnsi" w:hAnsiTheme="minorHAnsi" w:cstheme="minorHAnsi"/>
          <w:noProof/>
          <w:color w:val="000000" w:themeColor="text1"/>
        </w:rPr>
        <mc:AlternateContent>
          <mc:Choice Requires="wpg">
            <w:drawing>
              <wp:anchor distT="0" distB="0" distL="114300" distR="114300" simplePos="0" relativeHeight="251755520" behindDoc="0" locked="0" layoutInCell="1" allowOverlap="1" wp14:anchorId="6681C766" wp14:editId="1BCB8B7E">
                <wp:simplePos x="0" y="0"/>
                <wp:positionH relativeFrom="column">
                  <wp:posOffset>1905</wp:posOffset>
                </wp:positionH>
                <wp:positionV relativeFrom="paragraph">
                  <wp:posOffset>31115</wp:posOffset>
                </wp:positionV>
                <wp:extent cx="6282055" cy="1945640"/>
                <wp:effectExtent l="0" t="0" r="5080" b="0"/>
                <wp:wrapNone/>
                <wp:docPr id="30326" name="组合 17"/>
                <wp:cNvGraphicFramePr/>
                <a:graphic xmlns:a="http://schemas.openxmlformats.org/drawingml/2006/main">
                  <a:graphicData uri="http://schemas.microsoft.com/office/word/2010/wordprocessingGroup">
                    <wpg:wgp>
                      <wpg:cNvGrpSpPr/>
                      <wpg:grpSpPr>
                        <a:xfrm>
                          <a:off x="0" y="0"/>
                          <a:ext cx="6282054" cy="1945878"/>
                          <a:chOff x="0" y="0"/>
                          <a:chExt cx="6282054" cy="1945878"/>
                        </a:xfrm>
                      </wpg:grpSpPr>
                      <pic:pic xmlns:pic="http://schemas.openxmlformats.org/drawingml/2006/picture">
                        <pic:nvPicPr>
                          <pic:cNvPr id="30327" name="图片 30327"/>
                          <pic:cNvPicPr>
                            <a:picLocks noChangeAspect="1"/>
                          </pic:cNvPicPr>
                        </pic:nvPicPr>
                        <pic:blipFill>
                          <a:blip r:embed="rId369" cstate="print">
                            <a:extLst>
                              <a:ext uri="{28A0092B-C50C-407E-A947-70E740481C1C}">
                                <a14:useLocalDpi xmlns:a14="http://schemas.microsoft.com/office/drawing/2010/main" val="0"/>
                              </a:ext>
                            </a:extLst>
                          </a:blip>
                          <a:stretch>
                            <a:fillRect/>
                          </a:stretch>
                        </pic:blipFill>
                        <pic:spPr>
                          <a:xfrm>
                            <a:off x="0" y="0"/>
                            <a:ext cx="3113405" cy="1945878"/>
                          </a:xfrm>
                          <a:prstGeom prst="rect">
                            <a:avLst/>
                          </a:prstGeom>
                        </pic:spPr>
                      </pic:pic>
                      <pic:pic xmlns:pic="http://schemas.openxmlformats.org/drawingml/2006/picture">
                        <pic:nvPicPr>
                          <pic:cNvPr id="30328" name="图片 30328"/>
                          <pic:cNvPicPr>
                            <a:picLocks noChangeAspect="1"/>
                          </pic:cNvPicPr>
                        </pic:nvPicPr>
                        <pic:blipFill>
                          <a:blip r:embed="rId370" cstate="print">
                            <a:extLst>
                              <a:ext uri="{28A0092B-C50C-407E-A947-70E740481C1C}">
                                <a14:useLocalDpi xmlns:a14="http://schemas.microsoft.com/office/drawing/2010/main" val="0"/>
                              </a:ext>
                            </a:extLst>
                          </a:blip>
                          <a:stretch>
                            <a:fillRect/>
                          </a:stretch>
                        </pic:blipFill>
                        <pic:spPr>
                          <a:xfrm>
                            <a:off x="3237981" y="0"/>
                            <a:ext cx="3044073" cy="1945877"/>
                          </a:xfrm>
                          <a:prstGeom prst="rect">
                            <a:avLst/>
                          </a:prstGeom>
                        </pic:spPr>
                      </pic:pic>
                    </wpg:wgp>
                  </a:graphicData>
                </a:graphic>
              </wp:anchor>
            </w:drawing>
          </mc:Choice>
          <mc:Fallback xmlns:wpsCustomData="http://www.wps.cn/officeDocument/2013/wpsCustomData">
            <w:pict>
              <v:group id="组合 17" o:spid="_x0000_s1026" o:spt="203" style="position:absolute;left:0pt;margin-left:0.15pt;margin-top:2.45pt;height:153.2pt;width:494.65pt;z-index:252006400;mso-width-relative:page;mso-height-relative:page;" coordsize="6282054,1945878" o:gfxdata="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">
                <o:lock v:ext="edit" aspectratio="f"/>
                <v:shape id="_x0000_s1026" o:spid="_x0000_s1026" o:spt="75" type="#_x0000_t75" style="position:absolute;left:0;top:0;height:1945878;width:3113405;" filled="f" o:preferrelative="t" stroked="f" coordsize="21600,21600" o:gfxdata="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xfCZ3MQAAADeAAAADwAAAAAAAAABACAAAAAiAAAAZHJzL2Rvd25yZXYueG1sUEsBAhQAFAAAAAgA&#10;h07iQDMvBZ47AAAAOQAAABAAAAAAAAAAAQAgAAAAEwEAAGRycy9zaGFwZXhtbC54bWxQSwUGAAAA&#10;AAYABgBbAQAAvQMAAAAA&#10;">
                  <v:fill on="f" focussize="0,0"/>
                  <v:stroke on="f"/>
                  <v:imagedata r:id="rId371" o:title=""/>
                  <o:lock v:ext="edit" aspectratio="t"/>
                </v:shape>
                <v:shape id="_x0000_s1026" o:spid="_x0000_s1026" o:spt="75" type="#_x0000_t75" style="position:absolute;left:3237981;top:0;height:1945877;width:3044073;" filled="f" o:preferrelative="t" stroked="f" coordsize="21600,21600" o:gfxdata="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FIJyPvQAA&#10;AN4AAAAPAAAAAAAAAAEAIAAAACIAAABkcnMvZG93bnJldi54bWxQSwECFAAUAAAACACHTuJAMy8F&#10;njsAAAA5AAAAEAAAAAAAAAABACAAAAAMAQAAZHJzL3NoYXBleG1sLnhtbFBLBQYAAAAABgAGAFsB&#10;AAC2AwAAAAA=&#10;">
                  <v:fill on="f" focussize="0,0"/>
                  <v:stroke on="f"/>
                  <v:imagedata r:id="rId372" o:title=""/>
                  <o:lock v:ext="edit" aspectratio="t"/>
                </v:shape>
              </v:group>
            </w:pict>
          </mc:Fallback>
        </mc:AlternateContent>
      </w:r>
    </w:p>
    <w:p w14:paraId="58456CAF" w14:textId="77777777" w:rsidR="004A0EDE" w:rsidRPr="00DF470D" w:rsidRDefault="004A0EDE">
      <w:pPr>
        <w:spacing w:before="150" w:after="150"/>
        <w:rPr>
          <w:rFonts w:asciiTheme="minorHAnsi" w:eastAsiaTheme="minorEastAsia" w:hAnsiTheme="minorHAnsi" w:cstheme="minorHAnsi"/>
          <w:color w:val="000000" w:themeColor="text1"/>
        </w:rPr>
      </w:pPr>
    </w:p>
    <w:p w14:paraId="7A675E19" w14:textId="77777777" w:rsidR="004A0EDE" w:rsidRPr="00DF470D" w:rsidRDefault="004A0EDE">
      <w:pPr>
        <w:spacing w:before="150" w:after="150" w:line="240" w:lineRule="auto"/>
        <w:rPr>
          <w:rFonts w:asciiTheme="minorHAnsi" w:eastAsiaTheme="minorEastAsia" w:hAnsiTheme="minorHAnsi" w:cstheme="minorHAnsi"/>
          <w:color w:val="000000" w:themeColor="text1"/>
        </w:rPr>
      </w:pPr>
    </w:p>
    <w:p w14:paraId="6A91CDD4" w14:textId="77777777" w:rsidR="004A0EDE" w:rsidRPr="00DF470D" w:rsidRDefault="004A0EDE">
      <w:pPr>
        <w:spacing w:before="150" w:after="150" w:line="240" w:lineRule="auto"/>
        <w:rPr>
          <w:rFonts w:asciiTheme="minorHAnsi" w:eastAsiaTheme="minorEastAsia" w:hAnsiTheme="minorHAnsi" w:cstheme="minorHAnsi"/>
          <w:color w:val="000000" w:themeColor="text1"/>
        </w:rPr>
      </w:pPr>
    </w:p>
    <w:p w14:paraId="76923BD1" w14:textId="77777777" w:rsidR="004A0EDE" w:rsidRPr="00DF470D" w:rsidRDefault="004A0EDE">
      <w:pPr>
        <w:spacing w:before="150" w:after="150" w:line="240" w:lineRule="auto"/>
        <w:rPr>
          <w:rFonts w:asciiTheme="minorHAnsi" w:eastAsiaTheme="minorEastAsia" w:hAnsiTheme="minorHAnsi" w:cstheme="minorHAnsi"/>
          <w:color w:val="000000" w:themeColor="text1"/>
        </w:rPr>
      </w:pPr>
    </w:p>
    <w:p w14:paraId="630DC027" w14:textId="77777777" w:rsidR="004A0EDE" w:rsidRPr="00DF470D" w:rsidRDefault="004A0EDE">
      <w:pPr>
        <w:spacing w:before="150" w:after="150" w:line="240" w:lineRule="auto"/>
        <w:rPr>
          <w:rFonts w:asciiTheme="minorHAnsi" w:eastAsiaTheme="minorEastAsia" w:hAnsiTheme="minorHAnsi" w:cstheme="minorHAnsi"/>
          <w:color w:val="000000" w:themeColor="text1"/>
        </w:rPr>
      </w:pPr>
    </w:p>
    <w:p w14:paraId="2191827E" w14:textId="77777777" w:rsidR="004A0EDE" w:rsidRPr="00DF470D" w:rsidRDefault="004A0EDE">
      <w:pPr>
        <w:spacing w:before="150" w:after="150" w:line="240" w:lineRule="auto"/>
        <w:rPr>
          <w:rFonts w:asciiTheme="minorHAnsi" w:eastAsiaTheme="minorEastAsia" w:hAnsiTheme="minorHAnsi" w:cstheme="minorHAnsi"/>
          <w:color w:val="000000" w:themeColor="text1"/>
        </w:rPr>
      </w:pPr>
    </w:p>
    <w:p w14:paraId="6647EBF2" w14:textId="77777777" w:rsidR="004A0EDE" w:rsidRPr="00DF470D" w:rsidRDefault="00000000">
      <w:pPr>
        <w:widowControl w:val="0"/>
        <w:spacing w:beforeLines="0" w:before="120" w:afterLines="0" w:after="120" w:line="240" w:lineRule="auto"/>
        <w:jc w:val="both"/>
        <w:rPr>
          <w:rFonts w:asciiTheme="minorHAnsi" w:eastAsiaTheme="minorEastAsia" w:hAnsiTheme="minorHAnsi" w:cstheme="minorHAnsi"/>
          <w:color w:val="000000" w:themeColor="text1"/>
        </w:rPr>
      </w:pPr>
      <w:r w:rsidRPr="00DF470D">
        <w:rPr>
          <w:rFonts w:asciiTheme="minorHAnsi" w:eastAsiaTheme="minorEastAsia" w:hAnsiTheme="minorHAnsi" w:cstheme="minorHAnsi"/>
          <w:color w:val="000000" w:themeColor="text1"/>
        </w:rPr>
        <w:t>If open the free mode</w:t>
      </w:r>
      <w:r w:rsidRPr="00DF470D">
        <w:rPr>
          <w:rFonts w:asciiTheme="minorHAnsi" w:eastAsiaTheme="minorEastAsia" w:hAnsiTheme="minorHAnsi" w:cstheme="minorHAnsi"/>
          <w:color w:val="000000" w:themeColor="text1"/>
        </w:rPr>
        <w:t>，</w:t>
      </w:r>
      <w:r w:rsidRPr="00DF470D">
        <w:rPr>
          <w:rFonts w:asciiTheme="minorHAnsi" w:eastAsiaTheme="minorEastAsia" w:hAnsiTheme="minorHAnsi" w:cstheme="minorHAnsi"/>
          <w:color w:val="000000" w:themeColor="text1"/>
        </w:rPr>
        <w:t>it means no need to pay; Click the "QR code payment" switch, select the payment method (wechat Pay, Alipay Pay) in the pop-up dialog box, and turn on the switch;When the external payment device has been connected, click the "cash, MDB card" switch to open the payment mode</w:t>
      </w:r>
      <w:r w:rsidRPr="00DF470D">
        <w:rPr>
          <w:rFonts w:asciiTheme="minorHAnsi" w:eastAsiaTheme="minorEastAsia" w:hAnsiTheme="minorHAnsi" w:cstheme="minorHAnsi"/>
          <w:color w:val="000000" w:themeColor="text1"/>
        </w:rPr>
        <w:t>，</w:t>
      </w:r>
      <w:r w:rsidRPr="00DF470D">
        <w:rPr>
          <w:rFonts w:asciiTheme="minorHAnsi" w:eastAsiaTheme="minorEastAsia" w:hAnsiTheme="minorHAnsi" w:cstheme="minorHAnsi"/>
          <w:color w:val="000000" w:themeColor="text1"/>
        </w:rPr>
        <w:t>After ordering, the machine can only make the product after the successful payment.</w:t>
      </w:r>
    </w:p>
    <w:p w14:paraId="70338A63" w14:textId="77777777" w:rsidR="004A0EDE" w:rsidRPr="00DF470D" w:rsidRDefault="00000000">
      <w:pPr>
        <w:widowControl w:val="0"/>
        <w:spacing w:beforeLines="0" w:before="120" w:afterLines="0" w:after="120" w:line="240" w:lineRule="auto"/>
        <w:jc w:val="both"/>
        <w:rPr>
          <w:rFonts w:asciiTheme="minorHAnsi" w:eastAsiaTheme="minorEastAsia" w:hAnsiTheme="minorHAnsi" w:cstheme="minorHAnsi"/>
          <w:color w:val="000000" w:themeColor="text1"/>
        </w:rPr>
      </w:pPr>
      <w:r w:rsidRPr="00DF470D">
        <w:rPr>
          <w:rFonts w:asciiTheme="minorHAnsi" w:eastAsiaTheme="minorEastAsia" w:hAnsiTheme="minorHAnsi" w:cstheme="minorHAnsi"/>
          <w:b/>
          <w:color w:val="000000" w:themeColor="text1"/>
        </w:rPr>
        <w:t>Offline mode switch: Offline mode in free mode; offline mode in payment mode to ensure normal network. Reference to the previous section 6.2 for connecting to the server.</w:t>
      </w:r>
    </w:p>
    <w:p w14:paraId="0450F240" w14:textId="77777777" w:rsidR="004A0EDE" w:rsidRPr="00DF470D" w:rsidRDefault="00000000">
      <w:pPr>
        <w:pStyle w:val="21"/>
        <w:spacing w:before="150" w:after="150"/>
        <w:ind w:right="200"/>
        <w:rPr>
          <w:rFonts w:asciiTheme="minorHAnsi" w:hAnsiTheme="minorHAnsi" w:cstheme="minorHAnsi"/>
          <w:color w:val="000000" w:themeColor="text1"/>
        </w:rPr>
      </w:pPr>
      <w:bookmarkStart w:id="403" w:name="_Toc181202392"/>
      <w:bookmarkStart w:id="404" w:name="_Toc135994175"/>
      <w:bookmarkStart w:id="405" w:name="_Toc135843182"/>
      <w:r w:rsidRPr="00DF470D">
        <w:rPr>
          <w:rFonts w:asciiTheme="minorHAnsi" w:hAnsiTheme="minorHAnsi" w:cstheme="minorHAnsi"/>
          <w:color w:val="000000" w:themeColor="text1"/>
        </w:rPr>
        <w:t>Drink making</w:t>
      </w:r>
      <w:r w:rsidRPr="00DF470D">
        <w:rPr>
          <w:rFonts w:asciiTheme="minorHAnsi" w:hAnsiTheme="minorHAnsi" w:cstheme="minorHAnsi"/>
          <w:noProof/>
          <w:color w:val="000000" w:themeColor="text1"/>
        </w:rPr>
        <mc:AlternateContent>
          <mc:Choice Requires="wps">
            <w:drawing>
              <wp:anchor distT="0" distB="0" distL="114300" distR="114300" simplePos="0" relativeHeight="251568128" behindDoc="0" locked="0" layoutInCell="1" allowOverlap="1" wp14:anchorId="6AB328C7" wp14:editId="7630497C">
                <wp:simplePos x="0" y="0"/>
                <wp:positionH relativeFrom="column">
                  <wp:posOffset>-2859405</wp:posOffset>
                </wp:positionH>
                <wp:positionV relativeFrom="paragraph">
                  <wp:posOffset>48260</wp:posOffset>
                </wp:positionV>
                <wp:extent cx="1371600" cy="198120"/>
                <wp:effectExtent l="5715" t="7620" r="13335" b="13335"/>
                <wp:wrapNone/>
                <wp:docPr id="888" name="圆角矩形 8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198120"/>
                        </a:xfrm>
                        <a:prstGeom prst="roundRect">
                          <a:avLst>
                            <a:gd name="adj" fmla="val 16667"/>
                          </a:avLst>
                        </a:prstGeom>
                        <a:noFill/>
                        <a:ln w="9525">
                          <a:solidFill>
                            <a:srgbClr val="FF0000"/>
                          </a:solidFill>
                          <a:round/>
                        </a:ln>
                      </wps:spPr>
                      <wps:bodyPr rot="0" vert="horz" wrap="square" lIns="91440" tIns="45720" rIns="91440" bIns="45720" anchor="t" anchorCtr="0" upright="1">
                        <a:noAutofit/>
                      </wps:bodyPr>
                    </wps:wsp>
                  </a:graphicData>
                </a:graphic>
              </wp:anchor>
            </w:drawing>
          </mc:Choice>
          <mc:Fallback xmlns:wpsCustomData="http://www.wps.cn/officeDocument/2013/wpsCustomData">
            <w:pict>
              <v:roundrect id="_x0000_s1026" o:spid="_x0000_s1026" o:spt="2" style="position:absolute;left:0pt;margin-left:-225.15pt;margin-top:3.8pt;height:15.6pt;width:108pt;z-index:251829248;mso-width-relative:page;mso-height-relative:page;" filled="f" stroked="t" coordsize="21600,21600" arcsize="0.166666666666667" o:gfxdata="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Btk6RX2QAAAAoB&#10;AAAPAAAAAAAAAAEAIAAAACIAAABkcnMvZG93bnJldi54bWxQSwECFAAUAAAACACHTuJAfBXp7lMC&#10;AAB0BAAADgAAAAAAAAABACAAAAAoAQAAZHJzL2Uyb0RvYy54bWxQSwUGAAAAAAYABgBZAQAA7QUA&#10;AAAA&#10;">
                <v:fill on="f" focussize="0,0"/>
                <v:stroke color="#FF0000" joinstyle="round"/>
                <v:imagedata o:title=""/>
                <o:lock v:ext="edit" aspectratio="f"/>
              </v:roundrect>
            </w:pict>
          </mc:Fallback>
        </mc:AlternateContent>
      </w:r>
      <w:bookmarkEnd w:id="403"/>
      <w:bookmarkEnd w:id="404"/>
      <w:bookmarkEnd w:id="405"/>
    </w:p>
    <w:p w14:paraId="306A4583" w14:textId="77777777" w:rsidR="004A0EDE" w:rsidRPr="00DF470D" w:rsidRDefault="00000000">
      <w:pPr>
        <w:widowControl w:val="0"/>
        <w:spacing w:beforeLines="0" w:before="120" w:afterLines="0" w:after="120" w:line="240" w:lineRule="auto"/>
        <w:jc w:val="both"/>
        <w:rPr>
          <w:rFonts w:asciiTheme="minorHAnsi" w:eastAsiaTheme="minorEastAsia" w:hAnsiTheme="minorHAnsi" w:cstheme="minorHAnsi"/>
          <w:color w:val="000000" w:themeColor="text1"/>
        </w:rPr>
      </w:pPr>
      <w:r w:rsidRPr="00DF470D">
        <w:rPr>
          <w:rFonts w:asciiTheme="minorHAnsi" w:eastAsiaTheme="minorEastAsia" w:hAnsiTheme="minorHAnsi" w:cstheme="minorHAnsi"/>
          <w:color w:val="000000" w:themeColor="text1"/>
        </w:rPr>
        <w:t>Place the cup under the outgoing mouth, and select a drink from the display screen</w:t>
      </w:r>
      <w:r w:rsidRPr="00DF470D">
        <w:rPr>
          <w:rFonts w:asciiTheme="minorHAnsi" w:eastAsiaTheme="minorEastAsia" w:hAnsiTheme="minorHAnsi" w:cstheme="minorHAnsi"/>
          <w:color w:val="000000" w:themeColor="text1"/>
        </w:rPr>
        <w:t>；</w:t>
      </w:r>
    </w:p>
    <w:p w14:paraId="77F97845" w14:textId="77777777" w:rsidR="004A0EDE" w:rsidRPr="00DF470D" w:rsidRDefault="00000000">
      <w:pPr>
        <w:widowControl w:val="0"/>
        <w:spacing w:beforeLines="0" w:before="120" w:afterLines="0" w:after="120" w:line="240" w:lineRule="auto"/>
        <w:jc w:val="both"/>
        <w:rPr>
          <w:rFonts w:asciiTheme="minorHAnsi" w:eastAsiaTheme="minorEastAsia" w:hAnsiTheme="minorHAnsi" w:cstheme="minorHAnsi"/>
          <w:color w:val="000000" w:themeColor="text1"/>
        </w:rPr>
      </w:pPr>
      <w:r w:rsidRPr="00DF470D">
        <w:rPr>
          <w:rFonts w:asciiTheme="minorHAnsi" w:eastAsiaTheme="minorEastAsia" w:hAnsiTheme="minorHAnsi" w:cstheme="minorHAnsi"/>
          <w:color w:val="000000" w:themeColor="text1"/>
        </w:rPr>
        <w:t>Adjust the taste and cup size in the touch screen, and then confirm</w:t>
      </w:r>
      <w:r w:rsidRPr="00DF470D">
        <w:rPr>
          <w:rFonts w:asciiTheme="minorHAnsi" w:eastAsiaTheme="minorEastAsia" w:hAnsiTheme="minorHAnsi" w:cstheme="minorHAnsi"/>
          <w:color w:val="000000" w:themeColor="text1"/>
        </w:rPr>
        <w:t>；</w:t>
      </w:r>
    </w:p>
    <w:p w14:paraId="3887EC6C" w14:textId="77777777" w:rsidR="004A0EDE" w:rsidRPr="00DF470D" w:rsidRDefault="00000000">
      <w:pPr>
        <w:widowControl w:val="0"/>
        <w:spacing w:beforeLines="0" w:before="120" w:afterLines="0" w:after="120" w:line="240" w:lineRule="auto"/>
        <w:jc w:val="both"/>
        <w:rPr>
          <w:rFonts w:asciiTheme="minorHAnsi" w:eastAsiaTheme="minorEastAsia" w:hAnsiTheme="minorHAnsi" w:cstheme="minorHAnsi"/>
          <w:color w:val="000000" w:themeColor="text1"/>
        </w:rPr>
      </w:pPr>
      <w:r w:rsidRPr="00DF470D">
        <w:rPr>
          <w:rFonts w:asciiTheme="minorHAnsi" w:eastAsiaTheme="minorEastAsia" w:hAnsiTheme="minorHAnsi" w:cstheme="minorHAnsi"/>
          <w:color w:val="000000" w:themeColor="text1"/>
        </w:rPr>
        <w:t>In free mode or set to the price to 0, the machine directly drinks; in payment mode, several payment methods (WeChat, Alipay, credit card payment, cash payment</w:t>
      </w:r>
      <w:r w:rsidRPr="00DF470D">
        <w:rPr>
          <w:rFonts w:asciiTheme="minorHAnsi" w:eastAsiaTheme="minorEastAsia" w:hAnsiTheme="minorHAnsi" w:cstheme="minorHAnsi"/>
          <w:color w:val="000000" w:themeColor="text1"/>
        </w:rPr>
        <w:t>）；</w:t>
      </w:r>
    </w:p>
    <w:p w14:paraId="5185C0BA" w14:textId="77777777" w:rsidR="004A0EDE" w:rsidRPr="00DF470D" w:rsidRDefault="00000000">
      <w:pPr>
        <w:widowControl w:val="0"/>
        <w:spacing w:beforeLines="0" w:before="120" w:afterLines="0" w:after="120" w:line="240" w:lineRule="auto"/>
        <w:jc w:val="both"/>
        <w:rPr>
          <w:rFonts w:asciiTheme="minorHAnsi" w:eastAsiaTheme="minorEastAsia" w:hAnsiTheme="minorHAnsi" w:cstheme="minorHAnsi"/>
          <w:color w:val="000000" w:themeColor="text1"/>
        </w:rPr>
      </w:pPr>
      <w:r w:rsidRPr="00DF470D">
        <w:rPr>
          <w:rFonts w:asciiTheme="minorHAnsi" w:eastAsiaTheme="minorEastAsia" w:hAnsiTheme="minorHAnsi" w:cstheme="minorHAnsi"/>
          <w:color w:val="000000" w:themeColor="text1"/>
        </w:rPr>
        <w:t>After the payment, the machine automatically starts making drinks</w:t>
      </w:r>
      <w:r w:rsidRPr="00DF470D">
        <w:rPr>
          <w:rFonts w:asciiTheme="minorHAnsi" w:eastAsiaTheme="minorEastAsia" w:hAnsiTheme="minorHAnsi" w:cstheme="minorHAnsi"/>
          <w:color w:val="000000" w:themeColor="text1"/>
        </w:rPr>
        <w:t>；</w:t>
      </w:r>
      <w:r w:rsidRPr="00DF470D">
        <w:rPr>
          <w:rFonts w:asciiTheme="minorHAnsi" w:eastAsiaTheme="minorEastAsia" w:hAnsiTheme="minorHAnsi" w:cstheme="minorHAnsi"/>
          <w:color w:val="000000" w:themeColor="text1"/>
        </w:rPr>
        <w:t>.</w:t>
      </w:r>
    </w:p>
    <w:p w14:paraId="133F8314" w14:textId="77777777" w:rsidR="004A0EDE" w:rsidRPr="00DF470D" w:rsidRDefault="00000000">
      <w:pPr>
        <w:widowControl w:val="0"/>
        <w:spacing w:beforeLines="0" w:before="0" w:afterLines="0" w:after="120" w:line="240" w:lineRule="auto"/>
        <w:jc w:val="both"/>
        <w:rPr>
          <w:rFonts w:asciiTheme="minorHAnsi" w:eastAsiaTheme="minorEastAsia" w:hAnsiTheme="minorHAnsi" w:cstheme="minorHAnsi"/>
          <w:color w:val="000000" w:themeColor="text1"/>
        </w:rPr>
      </w:pPr>
      <w:r w:rsidRPr="00DF470D">
        <w:rPr>
          <w:rFonts w:asciiTheme="minorHAnsi" w:eastAsiaTheme="minorEastAsia" w:hAnsiTheme="minorHAnsi" w:cstheme="minorHAnsi"/>
          <w:color w:val="000000" w:themeColor="text1"/>
        </w:rPr>
        <w:t>After the beverage is made, there will be a prompt on the touch screen interface</w:t>
      </w:r>
      <w:r w:rsidRPr="00DF470D">
        <w:rPr>
          <w:rFonts w:asciiTheme="minorHAnsi" w:eastAsiaTheme="minorEastAsia" w:hAnsiTheme="minorHAnsi" w:cstheme="minorHAnsi"/>
          <w:color w:val="000000" w:themeColor="text1"/>
        </w:rPr>
        <w:t>；</w:t>
      </w:r>
    </w:p>
    <w:p w14:paraId="06945223" w14:textId="77777777" w:rsidR="004A0EDE" w:rsidRPr="00DF470D" w:rsidRDefault="004A0EDE">
      <w:pPr>
        <w:widowControl w:val="0"/>
        <w:spacing w:beforeLines="0" w:before="0" w:afterLines="0" w:after="120" w:line="240" w:lineRule="auto"/>
        <w:jc w:val="both"/>
        <w:rPr>
          <w:rFonts w:asciiTheme="minorHAnsi" w:eastAsiaTheme="minorEastAsia" w:hAnsiTheme="minorHAnsi" w:cstheme="minorHAnsi"/>
          <w:color w:val="000000" w:themeColor="text1"/>
        </w:rPr>
      </w:pPr>
    </w:p>
    <w:p w14:paraId="031FC137" w14:textId="77777777" w:rsidR="004A0EDE" w:rsidRPr="00DF470D" w:rsidRDefault="004A0EDE">
      <w:pPr>
        <w:widowControl w:val="0"/>
        <w:spacing w:beforeLines="0" w:before="0" w:afterLines="0" w:after="120" w:line="220" w:lineRule="exact"/>
        <w:jc w:val="both"/>
        <w:rPr>
          <w:rFonts w:asciiTheme="minorHAnsi" w:eastAsiaTheme="minorEastAsia" w:hAnsiTheme="minorHAnsi" w:cstheme="minorHAnsi"/>
          <w:color w:val="000000" w:themeColor="text1"/>
        </w:rPr>
      </w:pPr>
    </w:p>
    <w:p w14:paraId="74440CCE" w14:textId="77777777" w:rsidR="004A0EDE" w:rsidRPr="00DF470D" w:rsidRDefault="004A0EDE">
      <w:pPr>
        <w:spacing w:before="150" w:after="150" w:line="220" w:lineRule="exact"/>
        <w:rPr>
          <w:rFonts w:asciiTheme="minorHAnsi" w:eastAsia="微软雅黑" w:hAnsiTheme="minorHAnsi" w:cstheme="minorHAnsi"/>
          <w:color w:val="000000" w:themeColor="text1"/>
        </w:rPr>
      </w:pPr>
    </w:p>
    <w:p w14:paraId="71AC3305" w14:textId="77777777" w:rsidR="004A0EDE" w:rsidRPr="00DF470D" w:rsidRDefault="004A0EDE">
      <w:pPr>
        <w:spacing w:before="150" w:after="150" w:line="220" w:lineRule="exact"/>
        <w:rPr>
          <w:rFonts w:asciiTheme="minorHAnsi" w:eastAsia="微软雅黑" w:hAnsiTheme="minorHAnsi" w:cstheme="minorHAnsi"/>
          <w:color w:val="000000" w:themeColor="text1"/>
        </w:rPr>
      </w:pPr>
    </w:p>
    <w:p w14:paraId="762E4538" w14:textId="77777777" w:rsidR="004A0EDE" w:rsidRPr="00DF470D" w:rsidRDefault="004A0EDE">
      <w:pPr>
        <w:spacing w:before="150" w:after="150" w:line="220" w:lineRule="exact"/>
        <w:rPr>
          <w:rFonts w:asciiTheme="minorHAnsi" w:eastAsia="微软雅黑" w:hAnsiTheme="minorHAnsi" w:cstheme="minorHAnsi"/>
          <w:color w:val="000000" w:themeColor="text1"/>
        </w:rPr>
      </w:pPr>
    </w:p>
    <w:p w14:paraId="68225FAA" w14:textId="77777777" w:rsidR="004A0EDE" w:rsidRPr="00DF470D" w:rsidRDefault="00000000">
      <w:pPr>
        <w:spacing w:before="150" w:after="150" w:line="220" w:lineRule="exact"/>
        <w:rPr>
          <w:rFonts w:asciiTheme="minorHAnsi" w:eastAsia="微软雅黑" w:hAnsiTheme="minorHAnsi" w:cstheme="minorHAnsi"/>
          <w:color w:val="000000" w:themeColor="text1"/>
        </w:rPr>
      </w:pPr>
      <w:r w:rsidRPr="00DF470D">
        <w:rPr>
          <w:rFonts w:asciiTheme="minorHAnsi" w:hAnsiTheme="minorHAnsi" w:cstheme="minorHAnsi"/>
          <w:noProof/>
          <w:color w:val="000000" w:themeColor="text1"/>
        </w:rPr>
        <mc:AlternateContent>
          <mc:Choice Requires="wpg">
            <w:drawing>
              <wp:anchor distT="0" distB="0" distL="114300" distR="114300" simplePos="0" relativeHeight="251756544" behindDoc="0" locked="0" layoutInCell="1" allowOverlap="1" wp14:anchorId="3580092B" wp14:editId="0BEC787D">
                <wp:simplePos x="0" y="0"/>
                <wp:positionH relativeFrom="column">
                  <wp:posOffset>168275</wp:posOffset>
                </wp:positionH>
                <wp:positionV relativeFrom="paragraph">
                  <wp:posOffset>-907415</wp:posOffset>
                </wp:positionV>
                <wp:extent cx="5634355" cy="1663065"/>
                <wp:effectExtent l="0" t="0" r="4445" b="13335"/>
                <wp:wrapNone/>
                <wp:docPr id="30329" name="组合 20"/>
                <wp:cNvGraphicFramePr/>
                <a:graphic xmlns:a="http://schemas.openxmlformats.org/drawingml/2006/main">
                  <a:graphicData uri="http://schemas.microsoft.com/office/word/2010/wordprocessingGroup">
                    <wpg:wgp>
                      <wpg:cNvGrpSpPr/>
                      <wpg:grpSpPr>
                        <a:xfrm>
                          <a:off x="0" y="0"/>
                          <a:ext cx="5634355" cy="1663065"/>
                          <a:chOff x="0" y="0"/>
                          <a:chExt cx="6282054" cy="1945878"/>
                        </a:xfrm>
                      </wpg:grpSpPr>
                      <pic:pic xmlns:pic="http://schemas.openxmlformats.org/drawingml/2006/picture">
                        <pic:nvPicPr>
                          <pic:cNvPr id="92" name="图片 92"/>
                          <pic:cNvPicPr>
                            <a:picLocks noChangeAspect="1"/>
                          </pic:cNvPicPr>
                        </pic:nvPicPr>
                        <pic:blipFill>
                          <a:blip r:embed="rId373" cstate="print">
                            <a:extLst>
                              <a:ext uri="{28A0092B-C50C-407E-A947-70E740481C1C}">
                                <a14:useLocalDpi xmlns:a14="http://schemas.microsoft.com/office/drawing/2010/main" val="0"/>
                              </a:ext>
                            </a:extLst>
                          </a:blip>
                          <a:stretch>
                            <a:fillRect/>
                          </a:stretch>
                        </pic:blipFill>
                        <pic:spPr>
                          <a:xfrm>
                            <a:off x="0" y="0"/>
                            <a:ext cx="3113405" cy="1945878"/>
                          </a:xfrm>
                          <a:prstGeom prst="rect">
                            <a:avLst/>
                          </a:prstGeom>
                        </pic:spPr>
                      </pic:pic>
                      <pic:pic xmlns:pic="http://schemas.openxmlformats.org/drawingml/2006/picture">
                        <pic:nvPicPr>
                          <pic:cNvPr id="93" name="图片 93"/>
                          <pic:cNvPicPr>
                            <a:picLocks noChangeAspect="1"/>
                          </pic:cNvPicPr>
                        </pic:nvPicPr>
                        <pic:blipFill>
                          <a:blip r:embed="rId374" cstate="print">
                            <a:extLst>
                              <a:ext uri="{28A0092B-C50C-407E-A947-70E740481C1C}">
                                <a14:useLocalDpi xmlns:a14="http://schemas.microsoft.com/office/drawing/2010/main" val="0"/>
                              </a:ext>
                            </a:extLst>
                          </a:blip>
                          <a:stretch>
                            <a:fillRect/>
                          </a:stretch>
                        </pic:blipFill>
                        <pic:spPr>
                          <a:xfrm>
                            <a:off x="3237981" y="1"/>
                            <a:ext cx="3044073" cy="1945877"/>
                          </a:xfrm>
                          <a:prstGeom prst="rect">
                            <a:avLst/>
                          </a:prstGeom>
                        </pic:spPr>
                      </pic:pic>
                    </wpg:wgp>
                  </a:graphicData>
                </a:graphic>
              </wp:anchor>
            </w:drawing>
          </mc:Choice>
          <mc:Fallback xmlns:wpsCustomData="http://www.wps.cn/officeDocument/2013/wpsCustomData">
            <w:pict>
              <v:group id="组合 20" o:spid="_x0000_s1026" o:spt="203" style="position:absolute;left:0pt;margin-left:13.25pt;margin-top:-71.45pt;height:130.95pt;width:443.65pt;z-index:252007424;mso-width-relative:page;mso-height-relative:page;" coordsize="6282054,1945878" o:gfxdata="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">
                <o:lock v:ext="edit" aspectratio="f"/>
                <v:shape id="_x0000_s1026" o:spid="_x0000_s1026" o:spt="75" type="#_x0000_t75" style="position:absolute;left:0;top:0;height:1945878;width:3113405;" filled="f" o:preferrelative="t" stroked="f" coordsize="21600,21600" o:gfxdata="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BNdpRvQAA&#10;ANsAAAAPAAAAAAAAAAEAIAAAACIAAABkcnMvZG93bnJldi54bWxQSwECFAAUAAAACACHTuJAMy8F&#10;njsAAAA5AAAAEAAAAAAAAAABACAAAAAMAQAAZHJzL3NoYXBleG1sLnhtbFBLBQYAAAAABgAGAFsB&#10;AAC2AwAAAAA=&#10;">
                  <v:fill on="f" focussize="0,0"/>
                  <v:stroke on="f"/>
                  <v:imagedata r:id="rId375" o:title=""/>
                  <o:lock v:ext="edit" aspectratio="t"/>
                </v:shape>
                <v:shape id="_x0000_s1026" o:spid="_x0000_s1026" o:spt="75" type="#_x0000_t75" style="position:absolute;left:3237981;top:1;height:1945877;width:3044073;" filled="f" o:preferrelative="t" stroked="f" coordsize="21600,21600" o:gfxdata="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Hq+w74A&#10;AADbAAAADwAAAAAAAAABACAAAAAiAAAAZHJzL2Rvd25yZXYueG1sUEsBAhQAFAAAAAgAh07iQDMv&#10;BZ47AAAAOQAAABAAAAAAAAAAAQAgAAAADQEAAGRycy9zaGFwZXhtbC54bWxQSwUGAAAAAAYABgBb&#10;AQAAtwMAAAAA&#10;">
                  <v:fill on="f" focussize="0,0"/>
                  <v:stroke on="f"/>
                  <v:imagedata r:id="rId376" o:title=""/>
                  <o:lock v:ext="edit" aspectratio="t"/>
                </v:shape>
              </v:group>
            </w:pict>
          </mc:Fallback>
        </mc:AlternateContent>
      </w:r>
    </w:p>
    <w:p w14:paraId="09BCF35F" w14:textId="77777777" w:rsidR="004A0EDE" w:rsidRPr="00DF470D" w:rsidRDefault="004A0EDE">
      <w:pPr>
        <w:spacing w:before="150" w:after="150" w:line="240" w:lineRule="auto"/>
        <w:rPr>
          <w:rFonts w:asciiTheme="minorHAnsi" w:eastAsiaTheme="minorEastAsia" w:hAnsiTheme="minorHAnsi" w:cstheme="minorHAnsi"/>
          <w:color w:val="000000" w:themeColor="text1"/>
        </w:rPr>
      </w:pPr>
    </w:p>
    <w:p w14:paraId="30D14B98" w14:textId="77777777" w:rsidR="004A0EDE" w:rsidRPr="00DF470D" w:rsidRDefault="004A0EDE">
      <w:pPr>
        <w:spacing w:before="150" w:after="150" w:line="240" w:lineRule="auto"/>
        <w:rPr>
          <w:rFonts w:asciiTheme="minorHAnsi" w:eastAsiaTheme="minorEastAsia" w:hAnsiTheme="minorHAnsi" w:cstheme="minorHAnsi"/>
          <w:color w:val="000000" w:themeColor="text1"/>
        </w:rPr>
      </w:pPr>
    </w:p>
    <w:p w14:paraId="684DD604" w14:textId="77777777" w:rsidR="004A0EDE" w:rsidRPr="00DF470D" w:rsidRDefault="00000000">
      <w:pPr>
        <w:spacing w:before="150" w:after="150" w:line="240" w:lineRule="auto"/>
        <w:rPr>
          <w:rFonts w:asciiTheme="minorHAnsi" w:eastAsiaTheme="minorEastAsia" w:hAnsiTheme="minorHAnsi" w:cstheme="minorHAnsi"/>
          <w:color w:val="000000" w:themeColor="text1"/>
        </w:rPr>
      </w:pPr>
      <w:r w:rsidRPr="00DF470D">
        <w:rPr>
          <w:rFonts w:asciiTheme="minorHAnsi" w:eastAsiaTheme="minorEastAsia" w:hAnsiTheme="minorHAnsi" w:cstheme="minorHAnsi"/>
          <w:color w:val="000000" w:themeColor="text1"/>
          <w:szCs w:val="21"/>
        </w:rPr>
        <w:t>1</w:t>
      </w:r>
      <w:r w:rsidRPr="00DF470D">
        <w:rPr>
          <w:rFonts w:asciiTheme="minorHAnsi" w:eastAsiaTheme="minorEastAsia" w:hAnsiTheme="minorHAnsi" w:cstheme="minorHAnsi"/>
          <w:color w:val="000000" w:themeColor="text1"/>
          <w:szCs w:val="21"/>
        </w:rPr>
        <w:t>、</w:t>
      </w:r>
      <w:r w:rsidRPr="00DF470D">
        <w:rPr>
          <w:rFonts w:asciiTheme="minorHAnsi" w:eastAsiaTheme="minorEastAsia" w:hAnsiTheme="minorHAnsi" w:cstheme="minorHAnsi"/>
          <w:color w:val="000000" w:themeColor="text1"/>
          <w:szCs w:val="21"/>
        </w:rPr>
        <w:t xml:space="preserve">Product list page                         </w:t>
      </w:r>
      <w:r w:rsidRPr="00DF470D">
        <w:rPr>
          <w:rFonts w:asciiTheme="minorHAnsi" w:eastAsia="微软雅黑" w:hAnsiTheme="minorHAnsi" w:cstheme="minorHAnsi"/>
          <w:color w:val="000000" w:themeColor="text1"/>
          <w:szCs w:val="21"/>
        </w:rPr>
        <w:t xml:space="preserve">    </w:t>
      </w:r>
      <w:r w:rsidRPr="00DF470D">
        <w:rPr>
          <w:rFonts w:asciiTheme="minorHAnsi" w:eastAsiaTheme="minorEastAsia" w:hAnsiTheme="minorHAnsi" w:cstheme="minorHAnsi"/>
          <w:color w:val="000000" w:themeColor="text1"/>
          <w:szCs w:val="21"/>
        </w:rPr>
        <w:t xml:space="preserve"> 2</w:t>
      </w:r>
      <w:r w:rsidRPr="00DF470D">
        <w:rPr>
          <w:rFonts w:asciiTheme="minorHAnsi" w:eastAsiaTheme="minorEastAsia" w:hAnsiTheme="minorHAnsi" w:cstheme="minorHAnsi"/>
          <w:color w:val="000000" w:themeColor="text1"/>
          <w:szCs w:val="21"/>
        </w:rPr>
        <w:t>、</w:t>
      </w:r>
      <w:r w:rsidRPr="00DF470D">
        <w:rPr>
          <w:rFonts w:asciiTheme="minorHAnsi" w:eastAsiaTheme="minorEastAsia" w:hAnsiTheme="minorHAnsi" w:cstheme="minorHAnsi"/>
          <w:color w:val="000000" w:themeColor="text1"/>
        </w:rPr>
        <w:t>Concentration and cup volume adjustment.</w:t>
      </w:r>
    </w:p>
    <w:p w14:paraId="0D184274" w14:textId="77777777" w:rsidR="004A0EDE" w:rsidRPr="00DF470D" w:rsidRDefault="00000000">
      <w:pPr>
        <w:spacing w:before="150" w:after="150" w:line="240" w:lineRule="auto"/>
        <w:rPr>
          <w:rFonts w:asciiTheme="minorHAnsi" w:eastAsiaTheme="minorEastAsia" w:hAnsiTheme="minorHAnsi" w:cstheme="minorHAnsi"/>
          <w:color w:val="000000" w:themeColor="text1"/>
        </w:rPr>
      </w:pPr>
      <w:r w:rsidRPr="00DF470D">
        <w:rPr>
          <w:rFonts w:asciiTheme="minorHAnsi" w:hAnsiTheme="minorHAnsi" w:cstheme="minorHAnsi"/>
          <w:noProof/>
          <w:color w:val="000000" w:themeColor="text1"/>
        </w:rPr>
        <mc:AlternateContent>
          <mc:Choice Requires="wpg">
            <w:drawing>
              <wp:anchor distT="0" distB="0" distL="114300" distR="114300" simplePos="0" relativeHeight="251804672" behindDoc="0" locked="0" layoutInCell="1" allowOverlap="1" wp14:anchorId="09D6F9ED" wp14:editId="173EBA83">
                <wp:simplePos x="0" y="0"/>
                <wp:positionH relativeFrom="column">
                  <wp:posOffset>0</wp:posOffset>
                </wp:positionH>
                <wp:positionV relativeFrom="paragraph">
                  <wp:posOffset>0</wp:posOffset>
                </wp:positionV>
                <wp:extent cx="6282055" cy="1945640"/>
                <wp:effectExtent l="0" t="0" r="4445" b="0"/>
                <wp:wrapNone/>
                <wp:docPr id="1098177175" name="组合 11"/>
                <wp:cNvGraphicFramePr/>
                <a:graphic xmlns:a="http://schemas.openxmlformats.org/drawingml/2006/main">
                  <a:graphicData uri="http://schemas.microsoft.com/office/word/2010/wordprocessingGroup">
                    <wpg:wgp>
                      <wpg:cNvGrpSpPr/>
                      <wpg:grpSpPr>
                        <a:xfrm>
                          <a:off x="0" y="0"/>
                          <a:ext cx="6282056" cy="1945878"/>
                          <a:chOff x="0" y="0"/>
                          <a:chExt cx="6282056" cy="1945878"/>
                        </a:xfrm>
                      </wpg:grpSpPr>
                      <pic:pic xmlns:pic="http://schemas.openxmlformats.org/drawingml/2006/picture">
                        <pic:nvPicPr>
                          <pic:cNvPr id="2109907125" name="图片 2109907125"/>
                          <pic:cNvPicPr>
                            <a:picLocks noChangeAspect="1"/>
                          </pic:cNvPicPr>
                        </pic:nvPicPr>
                        <pic:blipFill>
                          <a:blip r:embed="rId377"/>
                          <a:stretch>
                            <a:fillRect/>
                          </a:stretch>
                        </pic:blipFill>
                        <pic:spPr>
                          <a:xfrm>
                            <a:off x="0" y="0"/>
                            <a:ext cx="3113405" cy="1945878"/>
                          </a:xfrm>
                          <a:prstGeom prst="rect">
                            <a:avLst/>
                          </a:prstGeom>
                        </pic:spPr>
                      </pic:pic>
                      <pic:pic xmlns:pic="http://schemas.openxmlformats.org/drawingml/2006/picture">
                        <pic:nvPicPr>
                          <pic:cNvPr id="1590601240" name="图片 1590601240"/>
                          <pic:cNvPicPr>
                            <a:picLocks noChangeAspect="1"/>
                          </pic:cNvPicPr>
                        </pic:nvPicPr>
                        <pic:blipFill>
                          <a:blip r:embed="rId378" cstate="print">
                            <a:extLst>
                              <a:ext uri="{28A0092B-C50C-407E-A947-70E740481C1C}">
                                <a14:useLocalDpi xmlns:a14="http://schemas.microsoft.com/office/drawing/2010/main" val="0"/>
                              </a:ext>
                            </a:extLst>
                          </a:blip>
                          <a:stretch>
                            <a:fillRect/>
                          </a:stretch>
                        </pic:blipFill>
                        <pic:spPr>
                          <a:xfrm>
                            <a:off x="3237983" y="238"/>
                            <a:ext cx="3044073" cy="1945640"/>
                          </a:xfrm>
                          <a:prstGeom prst="rect">
                            <a:avLst/>
                          </a:prstGeom>
                        </pic:spPr>
                      </pic:pic>
                    </wpg:wgp>
                  </a:graphicData>
                </a:graphic>
              </wp:anchor>
            </w:drawing>
          </mc:Choice>
          <mc:Fallback xmlns:wpsCustomData="http://www.wps.cn/officeDocument/2013/wpsCustomData">
            <w:pict>
              <v:group id="组合 11" o:spid="_x0000_s1026" o:spt="203" style="position:absolute;left:0pt;margin-left:0pt;margin-top:0pt;height:153.2pt;width:494.65pt;z-index:252049408;mso-width-relative:page;mso-height-relative:page;" coordsize="6282056,1945878" o:gfxdata="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">
                <o:lock v:ext="edit" aspectratio="f"/>
                <v:shape id="_x0000_s1026" o:spid="_x0000_s1026" o:spt="75" type="#_x0000_t75" style="position:absolute;left:0;top:0;height:1945878;width:3113405;" filled="f" o:preferrelative="t" stroked="f" coordsize="21600,21600" o:gfxdata="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OrAtePFAAAA4wAAAA8AAAAAAAAAAQAgAAAAIgAAAGRycy9kb3ducmV2LnhtbFBLAQIUABQAAAAI&#10;AIdO4kAzLwWeOwAAADkAAAAQAAAAAAAAAAEAIAAAABQBAABkcnMvc2hhcGV4bWwueG1sUEsFBgAA&#10;AAAGAAYAWwEAAL4DAAAAAA==&#10;">
                  <v:fill on="f" focussize="0,0"/>
                  <v:stroke on="f"/>
                  <v:imagedata r:id="rId379" o:title=""/>
                  <o:lock v:ext="edit" aspectratio="t"/>
                </v:shape>
                <v:shape id="_x0000_s1026" o:spid="_x0000_s1026" o:spt="75" type="#_x0000_t75" style="position:absolute;left:3237983;top:238;height:1945640;width:3044073;" filled="f" o:preferrelative="t" stroked="f" coordsize="21600,21600" o:gfxdata="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CG&#10;7IskwwAAAOMAAAAPAAAAAAAAAAEAIAAAACIAAABkcnMvZG93bnJldi54bWxQSwECFAAUAAAACACH&#10;TuJAMy8FnjsAAAA5AAAAEAAAAAAAAAABACAAAAASAQAAZHJzL3NoYXBleG1sLnhtbFBLBQYAAAAA&#10;BgAGAFsBAAC8AwAAAAA=&#10;">
                  <v:fill on="f" focussize="0,0"/>
                  <v:stroke on="f"/>
                  <v:imagedata r:id="rId380" o:title=""/>
                  <o:lock v:ext="edit" aspectratio="t"/>
                </v:shape>
              </v:group>
            </w:pict>
          </mc:Fallback>
        </mc:AlternateContent>
      </w:r>
    </w:p>
    <w:p w14:paraId="76BA1E4D" w14:textId="77777777" w:rsidR="004A0EDE" w:rsidRPr="00DF470D" w:rsidRDefault="004A0EDE">
      <w:pPr>
        <w:spacing w:before="150" w:after="150" w:line="240" w:lineRule="auto"/>
        <w:rPr>
          <w:rFonts w:asciiTheme="minorHAnsi" w:eastAsiaTheme="minorEastAsia" w:hAnsiTheme="minorHAnsi" w:cstheme="minorHAnsi"/>
          <w:color w:val="000000" w:themeColor="text1"/>
        </w:rPr>
      </w:pPr>
    </w:p>
    <w:p w14:paraId="5D2958B9" w14:textId="77777777" w:rsidR="004A0EDE" w:rsidRPr="00DF470D" w:rsidRDefault="004A0EDE">
      <w:pPr>
        <w:spacing w:before="150" w:after="150" w:line="240" w:lineRule="auto"/>
        <w:rPr>
          <w:rFonts w:asciiTheme="minorHAnsi" w:eastAsiaTheme="minorEastAsia" w:hAnsiTheme="minorHAnsi" w:cstheme="minorHAnsi"/>
          <w:color w:val="000000" w:themeColor="text1"/>
        </w:rPr>
      </w:pPr>
    </w:p>
    <w:p w14:paraId="163D88A7" w14:textId="77777777" w:rsidR="004A0EDE" w:rsidRPr="00DF470D" w:rsidRDefault="004A0EDE">
      <w:pPr>
        <w:spacing w:before="150" w:after="150" w:line="240" w:lineRule="auto"/>
        <w:rPr>
          <w:rFonts w:asciiTheme="minorHAnsi" w:eastAsiaTheme="minorEastAsia" w:hAnsiTheme="minorHAnsi" w:cstheme="minorHAnsi"/>
          <w:color w:val="000000" w:themeColor="text1"/>
        </w:rPr>
      </w:pPr>
    </w:p>
    <w:p w14:paraId="51B0212B" w14:textId="77777777" w:rsidR="004A0EDE" w:rsidRPr="00DF470D" w:rsidRDefault="004A0EDE">
      <w:pPr>
        <w:spacing w:before="150" w:after="150" w:line="240" w:lineRule="exact"/>
        <w:rPr>
          <w:rFonts w:asciiTheme="minorHAnsi" w:hAnsiTheme="minorHAnsi" w:cstheme="minorHAnsi"/>
          <w:color w:val="000000" w:themeColor="text1"/>
        </w:rPr>
      </w:pPr>
    </w:p>
    <w:p w14:paraId="6CF558CB" w14:textId="77777777" w:rsidR="004A0EDE" w:rsidRPr="00DF470D" w:rsidRDefault="004A0EDE">
      <w:pPr>
        <w:spacing w:before="150" w:after="150"/>
        <w:rPr>
          <w:rFonts w:asciiTheme="minorHAnsi" w:hAnsiTheme="minorHAnsi" w:cstheme="minorHAnsi"/>
          <w:color w:val="000000" w:themeColor="text1"/>
        </w:rPr>
      </w:pPr>
    </w:p>
    <w:p w14:paraId="1B5C4C59" w14:textId="77777777" w:rsidR="004A0EDE" w:rsidRPr="00DF470D" w:rsidRDefault="004A0EDE">
      <w:pPr>
        <w:spacing w:before="150" w:after="150" w:line="240" w:lineRule="auto"/>
        <w:rPr>
          <w:rFonts w:asciiTheme="minorHAnsi" w:eastAsiaTheme="minorEastAsia" w:hAnsiTheme="minorHAnsi" w:cstheme="minorHAnsi"/>
          <w:color w:val="000000" w:themeColor="text1"/>
          <w:szCs w:val="21"/>
        </w:rPr>
      </w:pPr>
    </w:p>
    <w:p w14:paraId="3EE9BBB0" w14:textId="77777777" w:rsidR="004A0EDE" w:rsidRPr="00DF470D" w:rsidRDefault="00000000">
      <w:pPr>
        <w:spacing w:before="150" w:after="150" w:line="240" w:lineRule="auto"/>
        <w:rPr>
          <w:rFonts w:asciiTheme="minorHAnsi" w:hAnsiTheme="minorHAnsi" w:cstheme="minorHAnsi"/>
          <w:color w:val="000000" w:themeColor="text1"/>
          <w:szCs w:val="21"/>
        </w:rPr>
      </w:pPr>
      <w:r w:rsidRPr="00DF470D">
        <w:rPr>
          <w:rFonts w:asciiTheme="minorHAnsi" w:eastAsiaTheme="minorEastAsia" w:hAnsiTheme="minorHAnsi" w:cstheme="minorHAnsi"/>
          <w:color w:val="000000" w:themeColor="text1"/>
          <w:szCs w:val="21"/>
        </w:rPr>
        <w:t>3</w:t>
      </w:r>
      <w:r w:rsidRPr="00DF470D">
        <w:rPr>
          <w:rFonts w:asciiTheme="minorHAnsi" w:eastAsiaTheme="minorEastAsia" w:hAnsiTheme="minorHAnsi" w:cstheme="minorHAnsi"/>
          <w:color w:val="000000" w:themeColor="text1"/>
          <w:szCs w:val="21"/>
        </w:rPr>
        <w:t>、</w:t>
      </w:r>
      <w:r w:rsidRPr="00DF470D">
        <w:rPr>
          <w:rFonts w:asciiTheme="minorHAnsi" w:eastAsiaTheme="minorEastAsia" w:hAnsiTheme="minorHAnsi" w:cstheme="minorHAnsi"/>
          <w:color w:val="000000" w:themeColor="text1"/>
          <w:szCs w:val="21"/>
        </w:rPr>
        <w:t>Payment page, QR code, cash, MDB payment</w:t>
      </w:r>
      <w:r w:rsidRPr="00DF470D">
        <w:rPr>
          <w:rFonts w:asciiTheme="minorHAnsi" w:eastAsia="微软雅黑" w:hAnsiTheme="minorHAnsi" w:cstheme="minorHAnsi"/>
          <w:color w:val="000000" w:themeColor="text1"/>
        </w:rPr>
        <w:t xml:space="preserve"> </w:t>
      </w:r>
      <w:r w:rsidRPr="00DF470D">
        <w:rPr>
          <w:rFonts w:asciiTheme="minorHAnsi" w:hAnsiTheme="minorHAnsi" w:cstheme="minorHAnsi"/>
          <w:color w:val="000000" w:themeColor="text1"/>
        </w:rPr>
        <w:t xml:space="preserve">           </w:t>
      </w:r>
      <w:r w:rsidRPr="00DF470D">
        <w:rPr>
          <w:rFonts w:asciiTheme="minorHAnsi" w:hAnsiTheme="minorHAnsi" w:cstheme="minorHAnsi"/>
          <w:color w:val="000000" w:themeColor="text1"/>
          <w:szCs w:val="21"/>
        </w:rPr>
        <w:t>4</w:t>
      </w:r>
      <w:r w:rsidRPr="00DF470D">
        <w:rPr>
          <w:rFonts w:asciiTheme="minorHAnsi" w:hAnsiTheme="minorHAnsi" w:cstheme="minorHAnsi"/>
          <w:color w:val="000000" w:themeColor="text1"/>
          <w:szCs w:val="21"/>
        </w:rPr>
        <w:t>、</w:t>
      </w:r>
      <w:r w:rsidRPr="00DF470D">
        <w:rPr>
          <w:rFonts w:asciiTheme="minorHAnsi" w:hAnsiTheme="minorHAnsi" w:cstheme="minorHAnsi"/>
          <w:color w:val="000000" w:themeColor="text1"/>
          <w:szCs w:val="21"/>
        </w:rPr>
        <w:t>Product production page</w:t>
      </w:r>
    </w:p>
    <w:p w14:paraId="27D2221C" w14:textId="77777777" w:rsidR="004A0EDE" w:rsidRPr="00DF470D" w:rsidRDefault="004A0EDE">
      <w:pPr>
        <w:spacing w:before="150" w:after="150" w:line="240" w:lineRule="auto"/>
        <w:rPr>
          <w:rFonts w:asciiTheme="minorHAnsi" w:eastAsia="微软雅黑" w:hAnsiTheme="minorHAnsi" w:cstheme="minorHAnsi"/>
          <w:color w:val="000000" w:themeColor="text1"/>
          <w:szCs w:val="21"/>
        </w:rPr>
      </w:pPr>
    </w:p>
    <w:p w14:paraId="4373577A" w14:textId="77777777" w:rsidR="004A0EDE" w:rsidRPr="00DF470D" w:rsidRDefault="00000000">
      <w:pPr>
        <w:pStyle w:val="21"/>
        <w:spacing w:before="150" w:after="150"/>
        <w:ind w:right="200"/>
        <w:rPr>
          <w:rFonts w:asciiTheme="minorHAnsi" w:hAnsiTheme="minorHAnsi" w:cstheme="minorHAnsi"/>
          <w:color w:val="000000" w:themeColor="text1"/>
        </w:rPr>
      </w:pPr>
      <w:bookmarkStart w:id="406" w:name="_Toc135843184"/>
      <w:bookmarkStart w:id="407" w:name="_Toc135994177"/>
      <w:r w:rsidRPr="00DF470D">
        <w:rPr>
          <w:rFonts w:asciiTheme="minorHAnsi" w:hAnsiTheme="minorHAnsi" w:cstheme="minorHAnsi"/>
          <w:color w:val="000000" w:themeColor="text1"/>
        </w:rPr>
        <w:lastRenderedPageBreak/>
        <w:t>User Settings</w:t>
      </w:r>
    </w:p>
    <w:p w14:paraId="3AEFABDA" w14:textId="77777777" w:rsidR="004A0EDE" w:rsidRPr="00DF470D" w:rsidRDefault="00000000">
      <w:pPr>
        <w:spacing w:before="150" w:after="150"/>
        <w:rPr>
          <w:rFonts w:asciiTheme="minorHAnsi" w:eastAsiaTheme="minorEastAsia" w:hAnsiTheme="minorHAnsi" w:cstheme="minorHAnsi"/>
          <w:color w:val="000000" w:themeColor="text1"/>
        </w:rPr>
      </w:pPr>
      <w:r w:rsidRPr="00DF470D">
        <w:rPr>
          <w:rFonts w:asciiTheme="minorHAnsi" w:eastAsiaTheme="minorEastAsia" w:hAnsiTheme="minorHAnsi" w:cstheme="minorHAnsi"/>
          <w:color w:val="000000" w:themeColor="text1"/>
        </w:rPr>
        <w:t>User settings include: general settings, UI settings, APP operations, software upgrades, export data options</w:t>
      </w:r>
      <w:r w:rsidRPr="00DF470D">
        <w:rPr>
          <w:rFonts w:asciiTheme="minorHAnsi" w:eastAsiaTheme="minorEastAsia" w:hAnsiTheme="minorHAnsi" w:cstheme="minorHAnsi"/>
          <w:color w:val="000000" w:themeColor="text1"/>
        </w:rPr>
        <w:t>。</w:t>
      </w:r>
    </w:p>
    <w:p w14:paraId="17A09D72" w14:textId="77777777" w:rsidR="004A0EDE" w:rsidRPr="00DF470D" w:rsidRDefault="00000000">
      <w:pPr>
        <w:spacing w:before="150" w:after="150"/>
        <w:rPr>
          <w:rFonts w:asciiTheme="minorHAnsi" w:hAnsiTheme="minorHAnsi" w:cstheme="minorHAnsi"/>
          <w:color w:val="000000" w:themeColor="text1"/>
        </w:rPr>
      </w:pPr>
      <w:r w:rsidRPr="00DF470D">
        <w:rPr>
          <w:rFonts w:asciiTheme="minorHAnsi" w:hAnsiTheme="minorHAnsi" w:cstheme="minorHAnsi"/>
          <w:noProof/>
          <w:color w:val="000000" w:themeColor="text1"/>
        </w:rPr>
        <mc:AlternateContent>
          <mc:Choice Requires="wpg">
            <w:drawing>
              <wp:anchor distT="0" distB="0" distL="114300" distR="114300" simplePos="0" relativeHeight="251757568" behindDoc="0" locked="0" layoutInCell="1" allowOverlap="1" wp14:anchorId="5C85FD05" wp14:editId="1B4882F5">
                <wp:simplePos x="0" y="0"/>
                <wp:positionH relativeFrom="column">
                  <wp:posOffset>1270</wp:posOffset>
                </wp:positionH>
                <wp:positionV relativeFrom="paragraph">
                  <wp:posOffset>2540</wp:posOffset>
                </wp:positionV>
                <wp:extent cx="6296660" cy="1932305"/>
                <wp:effectExtent l="0" t="0" r="8890" b="0"/>
                <wp:wrapNone/>
                <wp:docPr id="30264" name="组合 61"/>
                <wp:cNvGraphicFramePr/>
                <a:graphic xmlns:a="http://schemas.openxmlformats.org/drawingml/2006/main">
                  <a:graphicData uri="http://schemas.microsoft.com/office/word/2010/wordprocessingGroup">
                    <wpg:wgp>
                      <wpg:cNvGrpSpPr/>
                      <wpg:grpSpPr>
                        <a:xfrm>
                          <a:off x="0" y="0"/>
                          <a:ext cx="6296660" cy="1932305"/>
                          <a:chOff x="0" y="0"/>
                          <a:chExt cx="6296660" cy="1932305"/>
                        </a:xfrm>
                      </wpg:grpSpPr>
                      <pic:pic xmlns:pic="http://schemas.openxmlformats.org/drawingml/2006/picture">
                        <pic:nvPicPr>
                          <pic:cNvPr id="30267" name="图片 30267"/>
                          <pic:cNvPicPr>
                            <a:picLocks noChangeAspect="1"/>
                          </pic:cNvPicPr>
                        </pic:nvPicPr>
                        <pic:blipFill>
                          <a:blip r:embed="rId309" cstate="print">
                            <a:extLst>
                              <a:ext uri="{28A0092B-C50C-407E-A947-70E740481C1C}">
                                <a14:useLocalDpi xmlns:a14="http://schemas.microsoft.com/office/drawing/2010/main" val="0"/>
                              </a:ext>
                            </a:extLst>
                          </a:blip>
                          <a:stretch>
                            <a:fillRect/>
                          </a:stretch>
                        </pic:blipFill>
                        <pic:spPr>
                          <a:xfrm>
                            <a:off x="0" y="0"/>
                            <a:ext cx="3113405" cy="1932305"/>
                          </a:xfrm>
                          <a:prstGeom prst="rect">
                            <a:avLst/>
                          </a:prstGeom>
                        </pic:spPr>
                      </pic:pic>
                      <pic:pic xmlns:pic="http://schemas.openxmlformats.org/drawingml/2006/picture">
                        <pic:nvPicPr>
                          <pic:cNvPr id="30368" name="图片 30368"/>
                          <pic:cNvPicPr>
                            <a:picLocks noChangeAspect="1"/>
                          </pic:cNvPicPr>
                        </pic:nvPicPr>
                        <pic:blipFill>
                          <a:blip r:embed="rId381" cstate="print">
                            <a:extLst>
                              <a:ext uri="{28A0092B-C50C-407E-A947-70E740481C1C}">
                                <a14:useLocalDpi xmlns:a14="http://schemas.microsoft.com/office/drawing/2010/main" val="0"/>
                              </a:ext>
                            </a:extLst>
                          </a:blip>
                          <a:stretch>
                            <a:fillRect/>
                          </a:stretch>
                        </pic:blipFill>
                        <pic:spPr>
                          <a:xfrm>
                            <a:off x="3237982" y="0"/>
                            <a:ext cx="3058678" cy="1932305"/>
                          </a:xfrm>
                          <a:prstGeom prst="rect">
                            <a:avLst/>
                          </a:prstGeom>
                        </pic:spPr>
                      </pic:pic>
                      <wps:wsp>
                        <wps:cNvPr id="30369" name="圆角矩形 30369"/>
                        <wps:cNvSpPr/>
                        <wps:spPr>
                          <a:xfrm>
                            <a:off x="941148" y="1161088"/>
                            <a:ext cx="487754" cy="56197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xmlns:wpsCustomData="http://www.wps.cn/officeDocument/2013/wpsCustomData">
            <w:pict>
              <v:group id="组合 61" o:spid="_x0000_s1026" o:spt="203" style="position:absolute;left:0pt;margin-left:0.1pt;margin-top:0.2pt;height:152.15pt;width:495.8pt;z-index:252008448;mso-width-relative:page;mso-height-relative:page;" coordsize="6296660,1932305" o:gfxdata="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">
                <o:lock v:ext="edit" aspectratio="f"/>
                <v:shape id="_x0000_s1026" o:spid="_x0000_s1026" o:spt="75" type="#_x0000_t75" style="position:absolute;left:0;top:0;height:1932305;width:3113405;" filled="f" o:preferrelative="t" stroked="f" coordsize="21600,21600" o:gfxdata="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EVVHb&#10;wAAAAN4AAAAPAAAAAAAAAAEAIAAAACIAAABkcnMvZG93bnJldi54bWxQSwECFAAUAAAACACHTuJA&#10;My8FnjsAAAA5AAAAEAAAAAAAAAABACAAAAAPAQAAZHJzL3NoYXBleG1sLnhtbFBLBQYAAAAABgAG&#10;AFsBAAC5AwAAAAA=&#10;">
                  <v:fill on="f" focussize="0,0"/>
                  <v:stroke on="f"/>
                  <v:imagedata r:id="rId311" o:title=""/>
                  <o:lock v:ext="edit" aspectratio="t"/>
                </v:shape>
                <v:shape id="_x0000_s1026" o:spid="_x0000_s1026" o:spt="75" type="#_x0000_t75" style="position:absolute;left:3237982;top:0;height:1932305;width:3058678;" filled="f" o:preferrelative="t" stroked="f" coordsize="21600,21600" o:gfxdata="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KtSR8vQAA&#10;AN4AAAAPAAAAAAAAAAEAIAAAACIAAABkcnMvZG93bnJldi54bWxQSwECFAAUAAAACACHTuJAMy8F&#10;njsAAAA5AAAAEAAAAAAAAAABACAAAAAMAQAAZHJzL3NoYXBleG1sLnhtbFBLBQYAAAAABgAGAFsB&#10;AAC2AwAAAAA=&#10;">
                  <v:fill on="f" focussize="0,0"/>
                  <v:stroke on="f"/>
                  <v:imagedata r:id="rId382" o:title=""/>
                  <o:lock v:ext="edit" aspectratio="t"/>
                </v:shape>
                <v:roundrect id="_x0000_s1026" o:spid="_x0000_s1026" o:spt="2" style="position:absolute;left:941148;top:1161088;height:561975;width:487754;v-text-anchor:middle;" filled="f" stroked="t" coordsize="21600,21600" arcsize="0.166666666666667" o:gfxdata="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5NEhb4A&#10;AADeAAAADwAAAAAAAAABACAAAAAiAAAAZHJzL2Rvd25yZXYueG1sUEsBAhQAFAAAAAgAh07iQDMv&#10;BZ47AAAAOQAAABAAAAAAAAAAAQAgAAAADQEAAGRycy9zaGFwZXhtbC54bWxQSwUGAAAAAAYABgBb&#10;AQAAtwMAAAAA&#10;">
                  <v:fill on="f" focussize="0,0"/>
                  <v:stroke weight="2pt" color="#FF0000 [3204]" joinstyle="round"/>
                  <v:imagedata o:title=""/>
                  <o:lock v:ext="edit" aspectratio="f"/>
                </v:roundrect>
              </v:group>
            </w:pict>
          </mc:Fallback>
        </mc:AlternateContent>
      </w:r>
    </w:p>
    <w:p w14:paraId="07C4CA53" w14:textId="77777777" w:rsidR="004A0EDE" w:rsidRPr="00DF470D" w:rsidRDefault="004A0EDE">
      <w:pPr>
        <w:spacing w:before="150" w:after="150"/>
        <w:rPr>
          <w:rFonts w:asciiTheme="minorHAnsi" w:hAnsiTheme="minorHAnsi" w:cstheme="minorHAnsi"/>
          <w:color w:val="000000" w:themeColor="text1"/>
        </w:rPr>
      </w:pPr>
    </w:p>
    <w:p w14:paraId="23929690" w14:textId="77777777" w:rsidR="004A0EDE" w:rsidRPr="00DF470D" w:rsidRDefault="004A0EDE">
      <w:pPr>
        <w:spacing w:before="150" w:after="150"/>
        <w:rPr>
          <w:rFonts w:asciiTheme="minorHAnsi" w:hAnsiTheme="minorHAnsi" w:cstheme="minorHAnsi"/>
          <w:color w:val="000000" w:themeColor="text1"/>
        </w:rPr>
      </w:pPr>
    </w:p>
    <w:p w14:paraId="49A6E5EF" w14:textId="77777777" w:rsidR="004A0EDE" w:rsidRPr="00DF470D" w:rsidRDefault="004A0EDE">
      <w:pPr>
        <w:spacing w:before="150" w:after="150"/>
        <w:rPr>
          <w:rFonts w:asciiTheme="minorHAnsi" w:hAnsiTheme="minorHAnsi" w:cstheme="minorHAnsi"/>
          <w:color w:val="000000" w:themeColor="text1"/>
        </w:rPr>
      </w:pPr>
    </w:p>
    <w:p w14:paraId="22CFD093" w14:textId="77777777" w:rsidR="004A0EDE" w:rsidRPr="00DF470D" w:rsidRDefault="004A0EDE">
      <w:pPr>
        <w:spacing w:before="150" w:after="150" w:line="360" w:lineRule="auto"/>
        <w:rPr>
          <w:rFonts w:asciiTheme="minorHAnsi" w:hAnsiTheme="minorHAnsi" w:cstheme="minorHAnsi"/>
          <w:color w:val="000000" w:themeColor="text1"/>
        </w:rPr>
      </w:pPr>
    </w:p>
    <w:p w14:paraId="19816D93" w14:textId="77777777" w:rsidR="004A0EDE" w:rsidRPr="00DF470D" w:rsidRDefault="004A0EDE">
      <w:pPr>
        <w:spacing w:before="150" w:after="150"/>
        <w:rPr>
          <w:rFonts w:asciiTheme="minorHAnsi" w:hAnsiTheme="minorHAnsi" w:cstheme="minorHAnsi"/>
          <w:color w:val="000000" w:themeColor="text1"/>
        </w:rPr>
      </w:pPr>
    </w:p>
    <w:p w14:paraId="15554F89" w14:textId="77777777" w:rsidR="004A0EDE" w:rsidRPr="00DF470D" w:rsidRDefault="00000000">
      <w:pPr>
        <w:spacing w:before="150" w:after="150"/>
        <w:rPr>
          <w:rFonts w:asciiTheme="minorHAnsi" w:hAnsiTheme="minorHAnsi" w:cstheme="minorHAnsi"/>
          <w:color w:val="000000" w:themeColor="text1"/>
        </w:rPr>
      </w:pPr>
      <w:r w:rsidRPr="00DF470D">
        <w:rPr>
          <w:rFonts w:asciiTheme="minorHAnsi" w:hAnsiTheme="minorHAnsi" w:cstheme="minorHAnsi"/>
          <w:color w:val="000000" w:themeColor="text1"/>
        </w:rPr>
        <w:t>General settings: you can set the machine language, date / time, user rights, machine number, server / telemetry, service hotline, and machine lock.</w:t>
      </w:r>
    </w:p>
    <w:p w14:paraId="04D8F7EA" w14:textId="77777777" w:rsidR="004A0EDE" w:rsidRPr="00DF470D" w:rsidRDefault="00000000">
      <w:pPr>
        <w:spacing w:before="150" w:after="150"/>
        <w:rPr>
          <w:rFonts w:asciiTheme="minorHAnsi" w:hAnsiTheme="minorHAnsi" w:cstheme="minorHAnsi"/>
          <w:color w:val="000000" w:themeColor="text1"/>
        </w:rPr>
      </w:pPr>
      <w:r w:rsidRPr="00DF470D">
        <w:rPr>
          <w:rFonts w:asciiTheme="minorHAnsi" w:hAnsiTheme="minorHAnsi" w:cstheme="minorHAnsi"/>
          <w:color w:val="000000" w:themeColor="text1"/>
        </w:rPr>
        <w:t>UI setting: display switch, point single mode, custom UI</w:t>
      </w:r>
    </w:p>
    <w:p w14:paraId="12AB87E1" w14:textId="77777777" w:rsidR="004A0EDE" w:rsidRPr="00DF470D" w:rsidRDefault="004A0EDE">
      <w:pPr>
        <w:spacing w:before="150" w:after="150"/>
        <w:rPr>
          <w:rFonts w:asciiTheme="minorHAnsi" w:hAnsiTheme="minorHAnsi" w:cstheme="minorHAnsi"/>
          <w:color w:val="000000" w:themeColor="text1"/>
        </w:rPr>
      </w:pPr>
    </w:p>
    <w:p w14:paraId="59887B3C" w14:textId="77777777" w:rsidR="004A0EDE" w:rsidRPr="00DF470D" w:rsidRDefault="004A0EDE">
      <w:pPr>
        <w:spacing w:before="150" w:after="150"/>
        <w:rPr>
          <w:rFonts w:asciiTheme="minorHAnsi" w:hAnsiTheme="minorHAnsi" w:cstheme="minorHAnsi"/>
          <w:color w:val="000000" w:themeColor="text1"/>
        </w:rPr>
      </w:pPr>
    </w:p>
    <w:p w14:paraId="63EC84FC" w14:textId="77777777" w:rsidR="004A0EDE" w:rsidRPr="00DF470D" w:rsidRDefault="004A0EDE">
      <w:pPr>
        <w:spacing w:before="150" w:after="150"/>
        <w:rPr>
          <w:rFonts w:asciiTheme="minorHAnsi" w:hAnsiTheme="minorHAnsi" w:cstheme="minorHAnsi"/>
          <w:color w:val="000000" w:themeColor="text1"/>
        </w:rPr>
      </w:pPr>
    </w:p>
    <w:p w14:paraId="03B6AFBC" w14:textId="77777777" w:rsidR="004A0EDE" w:rsidRPr="00DF470D" w:rsidRDefault="004A0EDE">
      <w:pPr>
        <w:spacing w:before="150" w:after="150"/>
        <w:rPr>
          <w:rFonts w:asciiTheme="minorHAnsi" w:hAnsiTheme="minorHAnsi" w:cstheme="minorHAnsi"/>
          <w:color w:val="000000" w:themeColor="text1"/>
        </w:rPr>
      </w:pPr>
    </w:p>
    <w:p w14:paraId="12808043" w14:textId="77777777" w:rsidR="004A0EDE" w:rsidRPr="00DF470D" w:rsidRDefault="00000000">
      <w:pPr>
        <w:spacing w:before="150" w:after="150"/>
        <w:rPr>
          <w:rFonts w:asciiTheme="minorHAnsi" w:hAnsiTheme="minorHAnsi" w:cstheme="minorHAnsi"/>
          <w:color w:val="000000" w:themeColor="text1"/>
        </w:rPr>
      </w:pPr>
      <w:r w:rsidRPr="00DF470D">
        <w:rPr>
          <w:rFonts w:asciiTheme="minorHAnsi" w:hAnsiTheme="minorHAnsi" w:cstheme="minorHAnsi"/>
          <w:noProof/>
          <w:color w:val="000000" w:themeColor="text1"/>
        </w:rPr>
        <mc:AlternateContent>
          <mc:Choice Requires="wpg">
            <w:drawing>
              <wp:anchor distT="0" distB="0" distL="114300" distR="114300" simplePos="0" relativeHeight="251805696" behindDoc="0" locked="0" layoutInCell="1" allowOverlap="1" wp14:anchorId="47D4B830" wp14:editId="46AAD258">
                <wp:simplePos x="0" y="0"/>
                <wp:positionH relativeFrom="column">
                  <wp:posOffset>357505</wp:posOffset>
                </wp:positionH>
                <wp:positionV relativeFrom="paragraph">
                  <wp:posOffset>-984250</wp:posOffset>
                </wp:positionV>
                <wp:extent cx="5812790" cy="1518285"/>
                <wp:effectExtent l="0" t="0" r="8890" b="5715"/>
                <wp:wrapNone/>
                <wp:docPr id="514089761" name="组合 19"/>
                <wp:cNvGraphicFramePr/>
                <a:graphic xmlns:a="http://schemas.openxmlformats.org/drawingml/2006/main">
                  <a:graphicData uri="http://schemas.microsoft.com/office/word/2010/wordprocessingGroup">
                    <wpg:wgp>
                      <wpg:cNvGrpSpPr/>
                      <wpg:grpSpPr>
                        <a:xfrm>
                          <a:off x="0" y="0"/>
                          <a:ext cx="5812790" cy="1518285"/>
                          <a:chOff x="0" y="0"/>
                          <a:chExt cx="6336768" cy="1932306"/>
                        </a:xfrm>
                      </wpg:grpSpPr>
                      <wpg:grpSp>
                        <wpg:cNvPr id="443619143" name="组合 443619143"/>
                        <wpg:cNvGrpSpPr/>
                        <wpg:grpSpPr>
                          <a:xfrm>
                            <a:off x="0" y="0"/>
                            <a:ext cx="3140061" cy="1932305"/>
                            <a:chOff x="0" y="0"/>
                            <a:chExt cx="3140061" cy="1932305"/>
                          </a:xfrm>
                        </wpg:grpSpPr>
                        <pic:pic xmlns:pic="http://schemas.openxmlformats.org/drawingml/2006/picture">
                          <pic:nvPicPr>
                            <pic:cNvPr id="30576689" name="图片 30576689"/>
                            <pic:cNvPicPr>
                              <a:picLocks noChangeAspect="1"/>
                            </pic:cNvPicPr>
                          </pic:nvPicPr>
                          <pic:blipFill>
                            <a:blip r:embed="rId383" cstate="print">
                              <a:extLst>
                                <a:ext uri="{28A0092B-C50C-407E-A947-70E740481C1C}">
                                  <a14:useLocalDpi xmlns:a14="http://schemas.microsoft.com/office/drawing/2010/main" val="0"/>
                                </a:ext>
                              </a:extLst>
                            </a:blip>
                            <a:stretch>
                              <a:fillRect/>
                            </a:stretch>
                          </pic:blipFill>
                          <pic:spPr>
                            <a:xfrm>
                              <a:off x="0" y="0"/>
                              <a:ext cx="3140061" cy="1932305"/>
                            </a:xfrm>
                            <a:prstGeom prst="rect">
                              <a:avLst/>
                            </a:prstGeom>
                          </pic:spPr>
                        </pic:pic>
                        <wps:wsp>
                          <wps:cNvPr id="2066467890" name="圆角矩形 30378"/>
                          <wps:cNvSpPr/>
                          <wps:spPr>
                            <a:xfrm>
                              <a:off x="895483" y="308928"/>
                              <a:ext cx="927081" cy="197829"/>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pic:pic xmlns:pic="http://schemas.openxmlformats.org/drawingml/2006/picture">
                        <pic:nvPicPr>
                          <pic:cNvPr id="218356673" name="图片 218356673"/>
                          <pic:cNvPicPr>
                            <a:picLocks noChangeAspect="1"/>
                          </pic:cNvPicPr>
                        </pic:nvPicPr>
                        <pic:blipFill>
                          <a:blip r:embed="rId384"/>
                          <a:stretch>
                            <a:fillRect/>
                          </a:stretch>
                        </pic:blipFill>
                        <pic:spPr>
                          <a:xfrm>
                            <a:off x="3245080" y="1"/>
                            <a:ext cx="3091688" cy="1932305"/>
                          </a:xfrm>
                          <a:prstGeom prst="rect">
                            <a:avLst/>
                          </a:prstGeom>
                        </pic:spPr>
                      </pic:pic>
                    </wpg:wgp>
                  </a:graphicData>
                </a:graphic>
              </wp:anchor>
            </w:drawing>
          </mc:Choice>
          <mc:Fallback xmlns:wpsCustomData="http://www.wps.cn/officeDocument/2013/wpsCustomData">
            <w:pict>
              <v:group id="组合 19" o:spid="_x0000_s1026" o:spt="203" style="position:absolute;left:0pt;margin-left:28.15pt;margin-top:-77.5pt;height:119.55pt;width:457.7pt;z-index:252050432;mso-width-relative:page;mso-height-relative:page;" coordsize="6336768,1932306" o:gfxdata="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">
                <o:lock v:ext="edit" aspectratio="f"/>
                <v:group id="_x0000_s1026" o:spid="_x0000_s1026" o:spt="203" style="position:absolute;left:0;top:0;height:1932305;width:3140061;" coordsize="3140061,1932305" o:gfxdata="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">
                  <o:lock v:ext="edit" aspectratio="f"/>
                  <v:shape id="_x0000_s1026" o:spid="_x0000_s1026" o:spt="75" type="#_x0000_t75" style="position:absolute;left:0;top:0;height:1932305;width:3140061;" filled="f" o:preferrelative="t" stroked="f" coordsize="21600,21600" o:gfxdata="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U1vw&#10;ecEAAADhAAAADwAAAAAAAAABACAAAAAiAAAAZHJzL2Rvd25yZXYueG1sUEsBAhQAFAAAAAgAh07i&#10;QDMvBZ47AAAAOQAAABAAAAAAAAAAAQAgAAAAEAEAAGRycy9zaGFwZXhtbC54bWxQSwUGAAAAAAYA&#10;BgBbAQAAugMAAAAA&#10;">
                    <v:fill on="f" focussize="0,0"/>
                    <v:stroke on="f"/>
                    <v:imagedata r:id="rId385" o:title=""/>
                    <o:lock v:ext="edit" aspectratio="t"/>
                  </v:shape>
                  <v:roundrect id="圆角矩形 30378" o:spid="_x0000_s1026" o:spt="2" style="position:absolute;left:895483;top:308928;height:197829;width:927081;v-text-anchor:middle;" filled="f" stroked="t" coordsize="21600,21600" arcsize="0.166666666666667" o:gfxdata="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BI9&#10;Q7/CAAAA4wAAAA8AAAAAAAAAAQAgAAAAIgAAAGRycy9kb3ducmV2LnhtbFBLAQIUABQAAAAIAIdO&#10;4kAzLwWeOwAAADkAAAAQAAAAAAAAAAEAIAAAABEBAABkcnMvc2hhcGV4bWwueG1sUEsFBgAAAAAG&#10;AAYAWwEAALsDAAAAAA==&#10;">
                    <v:fill on="f" focussize="0,0"/>
                    <v:stroke weight="2pt" color="#FF0000 [3204]" joinstyle="round"/>
                    <v:imagedata o:title=""/>
                    <o:lock v:ext="edit" aspectratio="f"/>
                  </v:roundrect>
                </v:group>
                <v:shape id="_x0000_s1026" o:spid="_x0000_s1026" o:spt="75" type="#_x0000_t75" style="position:absolute;left:3245080;top:1;height:1932305;width:3091688;" filled="f" o:preferrelative="t" stroked="f" coordsize="21600,21600" o:gfxdata="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Bq&#10;83ZawwAAAOIAAAAPAAAAAAAAAAEAIAAAACIAAABkcnMvZG93bnJldi54bWxQSwECFAAUAAAACACH&#10;TuJAMy8FnjsAAAA5AAAAEAAAAAAAAAABACAAAAASAQAAZHJzL3NoYXBleG1sLnhtbFBLBQYAAAAA&#10;BgAGAFsBAAC8AwAAAAA=&#10;">
                  <v:fill on="f" focussize="0,0"/>
                  <v:stroke on="f"/>
                  <v:imagedata r:id="rId386" o:title=""/>
                  <o:lock v:ext="edit" aspectratio="t"/>
                </v:shape>
              </v:group>
            </w:pict>
          </mc:Fallback>
        </mc:AlternateContent>
      </w:r>
    </w:p>
    <w:p w14:paraId="66C55052" w14:textId="77777777" w:rsidR="004A0EDE" w:rsidRPr="00DF470D" w:rsidRDefault="004A0EDE">
      <w:pPr>
        <w:spacing w:before="150" w:after="150" w:line="360" w:lineRule="auto"/>
        <w:rPr>
          <w:rFonts w:asciiTheme="minorHAnsi" w:hAnsiTheme="minorHAnsi" w:cstheme="minorHAnsi"/>
          <w:color w:val="000000" w:themeColor="text1"/>
        </w:rPr>
      </w:pPr>
    </w:p>
    <w:p w14:paraId="3AA74CA8" w14:textId="77777777" w:rsidR="004A0EDE" w:rsidRPr="00DF470D" w:rsidRDefault="00000000">
      <w:pPr>
        <w:spacing w:before="150" w:after="150"/>
        <w:rPr>
          <w:rFonts w:asciiTheme="minorHAnsi" w:hAnsiTheme="minorHAnsi" w:cstheme="minorHAnsi"/>
          <w:color w:val="000000" w:themeColor="text1"/>
        </w:rPr>
      </w:pPr>
      <w:r w:rsidRPr="00DF470D">
        <w:rPr>
          <w:rFonts w:asciiTheme="minorHAnsi" w:hAnsiTheme="minorHAnsi" w:cstheme="minorHAnsi"/>
          <w:color w:val="000000" w:themeColor="text1"/>
        </w:rPr>
        <w:t>The display switches include: cancel the drink production on / off, on / off the shortcut menu on / off, hot water on / off, boot cleaning on / off, home page temperature display on / off, regular restart system on / off, black coffee CUI on / off</w:t>
      </w:r>
    </w:p>
    <w:p w14:paraId="3F348DF7" w14:textId="77777777" w:rsidR="004A0EDE" w:rsidRPr="00DF470D" w:rsidRDefault="00000000">
      <w:pPr>
        <w:spacing w:before="150" w:after="150"/>
        <w:rPr>
          <w:rFonts w:asciiTheme="minorHAnsi" w:hAnsiTheme="minorHAnsi" w:cstheme="minorHAnsi"/>
          <w:color w:val="000000" w:themeColor="text1"/>
        </w:rPr>
      </w:pPr>
      <w:r w:rsidRPr="00DF470D">
        <w:rPr>
          <w:rFonts w:asciiTheme="minorHAnsi" w:hAnsiTheme="minorHAnsi" w:cstheme="minorHAnsi"/>
          <w:noProof/>
          <w:color w:val="000000" w:themeColor="text1"/>
        </w:rPr>
        <mc:AlternateContent>
          <mc:Choice Requires="wpg">
            <w:drawing>
              <wp:anchor distT="0" distB="0" distL="114300" distR="114300" simplePos="0" relativeHeight="251758592" behindDoc="0" locked="0" layoutInCell="1" allowOverlap="1" wp14:anchorId="225449B2" wp14:editId="169BEF55">
                <wp:simplePos x="0" y="0"/>
                <wp:positionH relativeFrom="column">
                  <wp:posOffset>1270</wp:posOffset>
                </wp:positionH>
                <wp:positionV relativeFrom="paragraph">
                  <wp:posOffset>1905</wp:posOffset>
                </wp:positionV>
                <wp:extent cx="6296660" cy="1932305"/>
                <wp:effectExtent l="0" t="0" r="8890" b="0"/>
                <wp:wrapNone/>
                <wp:docPr id="30379" name="组合 68"/>
                <wp:cNvGraphicFramePr/>
                <a:graphic xmlns:a="http://schemas.openxmlformats.org/drawingml/2006/main">
                  <a:graphicData uri="http://schemas.microsoft.com/office/word/2010/wordprocessingGroup">
                    <wpg:wgp>
                      <wpg:cNvGrpSpPr/>
                      <wpg:grpSpPr>
                        <a:xfrm>
                          <a:off x="0" y="0"/>
                          <a:ext cx="6296661" cy="1932305"/>
                          <a:chOff x="0" y="0"/>
                          <a:chExt cx="6296792" cy="1932305"/>
                        </a:xfrm>
                      </wpg:grpSpPr>
                      <pic:pic xmlns:pic="http://schemas.openxmlformats.org/drawingml/2006/picture">
                        <pic:nvPicPr>
                          <pic:cNvPr id="30380" name="图片 30380"/>
                          <pic:cNvPicPr>
                            <a:picLocks noChangeAspect="1"/>
                          </pic:cNvPicPr>
                        </pic:nvPicPr>
                        <pic:blipFill>
                          <a:blip r:embed="rId387" cstate="print">
                            <a:extLst>
                              <a:ext uri="{28A0092B-C50C-407E-A947-70E740481C1C}">
                                <a14:useLocalDpi xmlns:a14="http://schemas.microsoft.com/office/drawing/2010/main" val="0"/>
                              </a:ext>
                            </a:extLst>
                          </a:blip>
                          <a:stretch>
                            <a:fillRect/>
                          </a:stretch>
                        </pic:blipFill>
                        <pic:spPr>
                          <a:xfrm>
                            <a:off x="0" y="0"/>
                            <a:ext cx="3120251" cy="1932305"/>
                          </a:xfrm>
                          <a:prstGeom prst="rect">
                            <a:avLst/>
                          </a:prstGeom>
                        </pic:spPr>
                      </pic:pic>
                      <wps:wsp>
                        <wps:cNvPr id="30381" name="圆角矩形 30381"/>
                        <wps:cNvSpPr/>
                        <wps:spPr>
                          <a:xfrm>
                            <a:off x="2031173" y="291479"/>
                            <a:ext cx="927100" cy="197829"/>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0382" name="图片 30382"/>
                          <pic:cNvPicPr>
                            <a:picLocks noChangeAspect="1"/>
                          </pic:cNvPicPr>
                        </pic:nvPicPr>
                        <pic:blipFill>
                          <a:blip r:embed="rId388" cstate="print">
                            <a:extLst>
                              <a:ext uri="{28A0092B-C50C-407E-A947-70E740481C1C}">
                                <a14:useLocalDpi xmlns:a14="http://schemas.microsoft.com/office/drawing/2010/main" val="0"/>
                              </a:ext>
                            </a:extLst>
                          </a:blip>
                          <a:stretch>
                            <a:fillRect/>
                          </a:stretch>
                        </pic:blipFill>
                        <pic:spPr>
                          <a:xfrm>
                            <a:off x="3227628" y="0"/>
                            <a:ext cx="3069164" cy="1932305"/>
                          </a:xfrm>
                          <a:prstGeom prst="rect">
                            <a:avLst/>
                          </a:prstGeom>
                        </pic:spPr>
                      </pic:pic>
                    </wpg:wgp>
                  </a:graphicData>
                </a:graphic>
              </wp:anchor>
            </w:drawing>
          </mc:Choice>
          <mc:Fallback xmlns:wpsCustomData="http://www.wps.cn/officeDocument/2013/wpsCustomData">
            <w:pict>
              <v:group id="组合 68" o:spid="_x0000_s1026" o:spt="203" style="position:absolute;left:0pt;margin-left:0.1pt;margin-top:0.15pt;height:152.15pt;width:495.8pt;z-index:252009472;mso-width-relative:page;mso-height-relative:page;" coordsize="6296792,1932305" o:gfxdata="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">
                <o:lock v:ext="edit" aspectratio="f"/>
                <v:shape id="_x0000_s1026" o:spid="_x0000_s1026" o:spt="75" type="#_x0000_t75" style="position:absolute;left:0;top:0;height:1932305;width:3120251;" filled="f" o:preferrelative="t" stroked="f" coordsize="21600,21600" o:gfxdata="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oyqri/&#10;AAAA3gAAAA8AAAAAAAAAAQAgAAAAIgAAAGRycy9kb3ducmV2LnhtbFBLAQIUABQAAAAIAIdO4kAz&#10;LwWeOwAAADkAAAAQAAAAAAAAAAEAIAAAAA4BAABkcnMvc2hhcGV4bWwueG1sUEsFBgAAAAAGAAYA&#10;WwEAALgDAAAAAA==&#10;">
                  <v:fill on="f" focussize="0,0"/>
                  <v:stroke on="f"/>
                  <v:imagedata r:id="rId389" o:title=""/>
                  <o:lock v:ext="edit" aspectratio="t"/>
                </v:shape>
                <v:roundrect id="_x0000_s1026" o:spid="_x0000_s1026" o:spt="2" style="position:absolute;left:2031173;top:291479;height:197829;width:927100;v-text-anchor:middle;" filled="f" stroked="t" coordsize="21600,21600" arcsize="0.166666666666667" o:gfxdata="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nprnm/&#10;AAAA3gAAAA8AAAAAAAAAAQAgAAAAIgAAAGRycy9kb3ducmV2LnhtbFBLAQIUABQAAAAIAIdO4kAz&#10;LwWeOwAAADkAAAAQAAAAAAAAAAEAIAAAAA4BAABkcnMvc2hhcGV4bWwueG1sUEsFBgAAAAAGAAYA&#10;WwEAALgDAAAAAA==&#10;">
                  <v:fill on="f" focussize="0,0"/>
                  <v:stroke weight="2pt" color="#FF0000 [3204]" joinstyle="round"/>
                  <v:imagedata o:title=""/>
                  <o:lock v:ext="edit" aspectratio="f"/>
                </v:roundrect>
                <v:shape id="_x0000_s1026" o:spid="_x0000_s1026" o:spt="75" type="#_x0000_t75" style="position:absolute;left:3227628;top:0;height:1932305;width:3069164;" filled="f" o:preferrelative="t" stroked="f" coordsize="21600,21600" o:gfxdata="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RdkVH&#10;wAAAAN4AAAAPAAAAAAAAAAEAIAAAACIAAABkcnMvZG93bnJldi54bWxQSwECFAAUAAAACACHTuJA&#10;My8FnjsAAAA5AAAAEAAAAAAAAAABACAAAAAPAQAAZHJzL3NoYXBleG1sLnhtbFBLBQYAAAAABgAG&#10;AFsBAAC5AwAAAAA=&#10;">
                  <v:fill on="f" focussize="0,0"/>
                  <v:stroke on="f"/>
                  <v:imagedata r:id="rId390" o:title=""/>
                  <o:lock v:ext="edit" aspectratio="t"/>
                </v:shape>
              </v:group>
            </w:pict>
          </mc:Fallback>
        </mc:AlternateContent>
      </w:r>
    </w:p>
    <w:p w14:paraId="5E371AC4" w14:textId="77777777" w:rsidR="004A0EDE" w:rsidRPr="00DF470D" w:rsidRDefault="004A0EDE">
      <w:pPr>
        <w:spacing w:before="150" w:after="150"/>
        <w:rPr>
          <w:rFonts w:asciiTheme="minorHAnsi" w:hAnsiTheme="minorHAnsi" w:cstheme="minorHAnsi"/>
          <w:color w:val="000000" w:themeColor="text1"/>
        </w:rPr>
      </w:pPr>
    </w:p>
    <w:p w14:paraId="030AA979" w14:textId="77777777" w:rsidR="004A0EDE" w:rsidRPr="00DF470D" w:rsidRDefault="004A0EDE">
      <w:pPr>
        <w:spacing w:before="150" w:after="150"/>
        <w:rPr>
          <w:rFonts w:asciiTheme="minorHAnsi" w:hAnsiTheme="minorHAnsi" w:cstheme="minorHAnsi"/>
          <w:color w:val="000000" w:themeColor="text1"/>
        </w:rPr>
      </w:pPr>
    </w:p>
    <w:p w14:paraId="4B143962" w14:textId="77777777" w:rsidR="004A0EDE" w:rsidRPr="00DF470D" w:rsidRDefault="004A0EDE">
      <w:pPr>
        <w:spacing w:before="150" w:after="150"/>
        <w:rPr>
          <w:rFonts w:asciiTheme="minorHAnsi" w:hAnsiTheme="minorHAnsi" w:cstheme="minorHAnsi"/>
          <w:color w:val="000000" w:themeColor="text1"/>
        </w:rPr>
      </w:pPr>
    </w:p>
    <w:p w14:paraId="61EA47CF" w14:textId="77777777" w:rsidR="004A0EDE" w:rsidRPr="00DF470D" w:rsidRDefault="004A0EDE">
      <w:pPr>
        <w:spacing w:before="150" w:after="150"/>
        <w:rPr>
          <w:rFonts w:asciiTheme="minorHAnsi" w:hAnsiTheme="minorHAnsi" w:cstheme="minorHAnsi"/>
          <w:color w:val="000000" w:themeColor="text1"/>
        </w:rPr>
      </w:pPr>
    </w:p>
    <w:p w14:paraId="73D1AD8F" w14:textId="77777777" w:rsidR="004A0EDE" w:rsidRPr="00DF470D" w:rsidRDefault="004A0EDE">
      <w:pPr>
        <w:spacing w:before="150" w:after="150" w:line="360" w:lineRule="auto"/>
        <w:rPr>
          <w:rFonts w:asciiTheme="minorHAnsi" w:hAnsiTheme="minorHAnsi" w:cstheme="minorHAnsi"/>
          <w:color w:val="000000" w:themeColor="text1"/>
        </w:rPr>
      </w:pPr>
    </w:p>
    <w:p w14:paraId="4DFC2D3A" w14:textId="77777777" w:rsidR="004A0EDE" w:rsidRPr="00DF470D" w:rsidRDefault="00000000">
      <w:pPr>
        <w:spacing w:before="150" w:after="150" w:line="360" w:lineRule="auto"/>
        <w:rPr>
          <w:rFonts w:asciiTheme="minorHAnsi" w:hAnsiTheme="minorHAnsi" w:cstheme="minorHAnsi"/>
          <w:color w:val="000000" w:themeColor="text1"/>
        </w:rPr>
      </w:pPr>
      <w:r w:rsidRPr="00DF470D">
        <w:rPr>
          <w:rFonts w:asciiTheme="minorHAnsi" w:hAnsiTheme="minorHAnsi" w:cstheme="minorHAnsi"/>
          <w:color w:val="000000" w:themeColor="text1"/>
        </w:rPr>
        <w:t>Order mode: standard mode, direct production mode</w:t>
      </w:r>
    </w:p>
    <w:p w14:paraId="5E5FE1A9" w14:textId="77777777" w:rsidR="004A0EDE" w:rsidRPr="00DF470D" w:rsidRDefault="00000000">
      <w:pPr>
        <w:spacing w:before="150" w:after="150" w:line="360" w:lineRule="auto"/>
        <w:rPr>
          <w:rFonts w:asciiTheme="minorHAnsi" w:hAnsiTheme="minorHAnsi" w:cstheme="minorHAnsi"/>
          <w:color w:val="000000" w:themeColor="text1"/>
        </w:rPr>
      </w:pPr>
      <w:r w:rsidRPr="00DF470D">
        <w:rPr>
          <w:rFonts w:asciiTheme="minorHAnsi" w:hAnsiTheme="minorHAnsi" w:cstheme="minorHAnsi"/>
          <w:noProof/>
          <w:color w:val="000000" w:themeColor="text1"/>
        </w:rPr>
        <mc:AlternateContent>
          <mc:Choice Requires="wpg">
            <w:drawing>
              <wp:anchor distT="0" distB="0" distL="114300" distR="114300" simplePos="0" relativeHeight="251759616" behindDoc="0" locked="0" layoutInCell="1" allowOverlap="1" wp14:anchorId="77395629" wp14:editId="6DAB4B44">
                <wp:simplePos x="0" y="0"/>
                <wp:positionH relativeFrom="column">
                  <wp:posOffset>-9525</wp:posOffset>
                </wp:positionH>
                <wp:positionV relativeFrom="paragraph">
                  <wp:posOffset>-8890</wp:posOffset>
                </wp:positionV>
                <wp:extent cx="6286500" cy="1940560"/>
                <wp:effectExtent l="0" t="0" r="0" b="3175"/>
                <wp:wrapNone/>
                <wp:docPr id="30383" name="组合 70"/>
                <wp:cNvGraphicFramePr/>
                <a:graphic xmlns:a="http://schemas.openxmlformats.org/drawingml/2006/main">
                  <a:graphicData uri="http://schemas.microsoft.com/office/word/2010/wordprocessingGroup">
                    <wpg:wgp>
                      <wpg:cNvGrpSpPr/>
                      <wpg:grpSpPr>
                        <a:xfrm>
                          <a:off x="0" y="0"/>
                          <a:ext cx="6286500" cy="1940441"/>
                          <a:chOff x="0" y="0"/>
                          <a:chExt cx="6286631" cy="1940441"/>
                        </a:xfrm>
                      </wpg:grpSpPr>
                      <pic:pic xmlns:pic="http://schemas.openxmlformats.org/drawingml/2006/picture">
                        <pic:nvPicPr>
                          <pic:cNvPr id="30384" name="图片 30384"/>
                          <pic:cNvPicPr>
                            <a:picLocks noChangeAspect="1"/>
                          </pic:cNvPicPr>
                        </pic:nvPicPr>
                        <pic:blipFill>
                          <a:blip r:embed="rId387" cstate="print">
                            <a:extLst>
                              <a:ext uri="{28A0092B-C50C-407E-A947-70E740481C1C}">
                                <a14:useLocalDpi xmlns:a14="http://schemas.microsoft.com/office/drawing/2010/main" val="0"/>
                              </a:ext>
                            </a:extLst>
                          </a:blip>
                          <a:stretch>
                            <a:fillRect/>
                          </a:stretch>
                        </pic:blipFill>
                        <pic:spPr>
                          <a:xfrm>
                            <a:off x="0" y="0"/>
                            <a:ext cx="3127744" cy="1932305"/>
                          </a:xfrm>
                          <a:prstGeom prst="rect">
                            <a:avLst/>
                          </a:prstGeom>
                        </pic:spPr>
                      </pic:pic>
                      <wps:wsp>
                        <wps:cNvPr id="30385" name="圆角矩形 30385"/>
                        <wps:cNvSpPr/>
                        <wps:spPr>
                          <a:xfrm>
                            <a:off x="902511" y="613451"/>
                            <a:ext cx="927100" cy="197829"/>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0386" name="图片 30386"/>
                          <pic:cNvPicPr>
                            <a:picLocks noChangeAspect="1"/>
                          </pic:cNvPicPr>
                        </pic:nvPicPr>
                        <pic:blipFill>
                          <a:blip r:embed="rId391" cstate="print">
                            <a:extLst>
                              <a:ext uri="{28A0092B-C50C-407E-A947-70E740481C1C}">
                                <a14:useLocalDpi xmlns:a14="http://schemas.microsoft.com/office/drawing/2010/main" val="0"/>
                              </a:ext>
                            </a:extLst>
                          </a:blip>
                          <a:stretch>
                            <a:fillRect/>
                          </a:stretch>
                        </pic:blipFill>
                        <pic:spPr>
                          <a:xfrm>
                            <a:off x="3236016" y="8136"/>
                            <a:ext cx="3050615" cy="1932305"/>
                          </a:xfrm>
                          <a:prstGeom prst="rect">
                            <a:avLst/>
                          </a:prstGeom>
                        </pic:spPr>
                      </pic:pic>
                    </wpg:wgp>
                  </a:graphicData>
                </a:graphic>
              </wp:anchor>
            </w:drawing>
          </mc:Choice>
          <mc:Fallback xmlns:wpsCustomData="http://www.wps.cn/officeDocument/2013/wpsCustomData">
            <w:pict>
              <v:group id="组合 70" o:spid="_x0000_s1026" o:spt="203" style="position:absolute;left:0pt;margin-left:-0.75pt;margin-top:-0.7pt;height:152.8pt;width:495pt;z-index:252010496;mso-width-relative:page;mso-height-relative:page;" coordsize="6286631,1940441" o:gfxdata="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">
                <o:lock v:ext="edit" aspectratio="f"/>
                <v:shape id="_x0000_s1026" o:spid="_x0000_s1026" o:spt="75" type="#_x0000_t75" style="position:absolute;left:0;top:0;height:1932305;width:3127744;" filled="f" o:preferrelative="t" stroked="f" coordsize="21600,21600" o:gfxdata="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VCay7&#10;wAAAAN4AAAAPAAAAAAAAAAEAIAAAACIAAABkcnMvZG93bnJldi54bWxQSwECFAAUAAAACACHTuJA&#10;My8FnjsAAAA5AAAAEAAAAAAAAAABACAAAAAPAQAAZHJzL3NoYXBleG1sLnhtbFBLBQYAAAAABgAG&#10;AFsBAAC5AwAAAAA=&#10;">
                  <v:fill on="f" focussize="0,0"/>
                  <v:stroke on="f"/>
                  <v:imagedata r:id="rId389" o:title=""/>
                  <o:lock v:ext="edit" aspectratio="t"/>
                </v:shape>
                <v:roundrect id="_x0000_s1026" o:spid="_x0000_s1026" o:spt="2" style="position:absolute;left:902511;top:613451;height:197829;width:927100;v-text-anchor:middle;" filled="f" stroked="t" coordsize="21600,21600" arcsize="0.166666666666667" o:gfxdata="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20qh6&#10;wAAAAN4AAAAPAAAAAAAAAAEAIAAAACIAAABkcnMvZG93bnJldi54bWxQSwECFAAUAAAACACHTuJA&#10;My8FnjsAAAA5AAAAEAAAAAAAAAABACAAAAAPAQAAZHJzL3NoYXBleG1sLnhtbFBLBQYAAAAABgAG&#10;AFsBAAC5AwAAAAA=&#10;">
                  <v:fill on="f" focussize="0,0"/>
                  <v:stroke weight="2pt" color="#FF0000 [3204]" joinstyle="round"/>
                  <v:imagedata o:title=""/>
                  <o:lock v:ext="edit" aspectratio="f"/>
                </v:roundrect>
                <v:shape id="_x0000_s1026" o:spid="_x0000_s1026" o:spt="75" type="#_x0000_t75" style="position:absolute;left:3236016;top:8136;height:1932305;width:3050615;" filled="f" o:preferrelative="t" stroked="f" coordsize="21600,21600" o:gfxdata="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Vl0qx&#10;wAAAAN4AAAAPAAAAAAAAAAEAIAAAACIAAABkcnMvZG93bnJldi54bWxQSwECFAAUAAAACACHTuJA&#10;My8FnjsAAAA5AAAAEAAAAAAAAAABACAAAAAPAQAAZHJzL3NoYXBleG1sLnhtbFBLBQYAAAAABgAG&#10;AFsBAAC5AwAAAAA=&#10;">
                  <v:fill on="f" focussize="0,0"/>
                  <v:stroke on="f"/>
                  <v:imagedata r:id="rId392" o:title=""/>
                  <o:lock v:ext="edit" aspectratio="t"/>
                </v:shape>
              </v:group>
            </w:pict>
          </mc:Fallback>
        </mc:AlternateContent>
      </w:r>
    </w:p>
    <w:p w14:paraId="1F60F733" w14:textId="77777777" w:rsidR="004A0EDE" w:rsidRPr="00DF470D" w:rsidRDefault="004A0EDE">
      <w:pPr>
        <w:spacing w:before="150" w:after="150"/>
        <w:rPr>
          <w:rFonts w:asciiTheme="minorHAnsi" w:hAnsiTheme="minorHAnsi" w:cstheme="minorHAnsi"/>
          <w:color w:val="000000" w:themeColor="text1"/>
        </w:rPr>
      </w:pPr>
    </w:p>
    <w:p w14:paraId="65F81B18" w14:textId="77777777" w:rsidR="004A0EDE" w:rsidRPr="00DF470D" w:rsidRDefault="004A0EDE">
      <w:pPr>
        <w:spacing w:before="150" w:after="150"/>
        <w:rPr>
          <w:rFonts w:asciiTheme="minorHAnsi" w:hAnsiTheme="minorHAnsi" w:cstheme="minorHAnsi"/>
          <w:color w:val="000000" w:themeColor="text1"/>
        </w:rPr>
      </w:pPr>
    </w:p>
    <w:p w14:paraId="7A345111" w14:textId="77777777" w:rsidR="004A0EDE" w:rsidRPr="00DF470D" w:rsidRDefault="004A0EDE">
      <w:pPr>
        <w:spacing w:before="150" w:after="150"/>
        <w:rPr>
          <w:rFonts w:asciiTheme="minorHAnsi" w:hAnsiTheme="minorHAnsi" w:cstheme="minorHAnsi"/>
          <w:color w:val="000000" w:themeColor="text1"/>
        </w:rPr>
      </w:pPr>
    </w:p>
    <w:p w14:paraId="4416E1DA" w14:textId="77777777" w:rsidR="004A0EDE" w:rsidRPr="00DF470D" w:rsidRDefault="004A0EDE">
      <w:pPr>
        <w:spacing w:before="150" w:after="150"/>
        <w:rPr>
          <w:rFonts w:asciiTheme="minorHAnsi" w:hAnsiTheme="minorHAnsi" w:cstheme="minorHAnsi"/>
          <w:color w:val="000000" w:themeColor="text1"/>
        </w:rPr>
      </w:pPr>
    </w:p>
    <w:p w14:paraId="3CE33898" w14:textId="77777777" w:rsidR="004A0EDE" w:rsidRPr="00DF470D" w:rsidRDefault="004A0EDE">
      <w:pPr>
        <w:spacing w:before="150" w:after="150"/>
        <w:rPr>
          <w:rFonts w:asciiTheme="minorHAnsi" w:hAnsiTheme="minorHAnsi" w:cstheme="minorHAnsi"/>
          <w:color w:val="000000" w:themeColor="text1"/>
        </w:rPr>
      </w:pPr>
    </w:p>
    <w:p w14:paraId="73FEF53C" w14:textId="77777777" w:rsidR="004A0EDE" w:rsidRPr="00DF470D" w:rsidRDefault="00000000">
      <w:pPr>
        <w:spacing w:before="150" w:after="150"/>
        <w:rPr>
          <w:rFonts w:asciiTheme="minorHAnsi" w:hAnsiTheme="minorHAnsi" w:cstheme="minorHAnsi"/>
          <w:color w:val="000000" w:themeColor="text1"/>
        </w:rPr>
      </w:pPr>
      <w:r w:rsidRPr="00DF470D">
        <w:rPr>
          <w:rFonts w:asciiTheme="minorHAnsi" w:hAnsiTheme="minorHAnsi" w:cstheme="minorHAnsi"/>
          <w:color w:val="000000" w:themeColor="text1"/>
        </w:rPr>
        <w:t>Custom UI: screensaver, advertising in production, general pictures</w:t>
      </w:r>
    </w:p>
    <w:p w14:paraId="1712ECB8" w14:textId="77777777" w:rsidR="004A0EDE" w:rsidRPr="00DF470D" w:rsidRDefault="00000000">
      <w:pPr>
        <w:spacing w:before="150" w:after="150"/>
        <w:rPr>
          <w:rFonts w:asciiTheme="minorHAnsi" w:hAnsiTheme="minorHAnsi" w:cstheme="minorHAnsi"/>
          <w:color w:val="000000" w:themeColor="text1"/>
        </w:rPr>
      </w:pPr>
      <w:r w:rsidRPr="00DF470D">
        <w:rPr>
          <w:rFonts w:asciiTheme="minorHAnsi" w:hAnsiTheme="minorHAnsi" w:cstheme="minorHAnsi"/>
          <w:noProof/>
          <w:color w:val="000000" w:themeColor="text1"/>
        </w:rPr>
        <mc:AlternateContent>
          <mc:Choice Requires="wpg">
            <w:drawing>
              <wp:anchor distT="0" distB="0" distL="114300" distR="114300" simplePos="0" relativeHeight="251760640" behindDoc="0" locked="0" layoutInCell="1" allowOverlap="1" wp14:anchorId="5F7370F4" wp14:editId="6AC12737">
                <wp:simplePos x="0" y="0"/>
                <wp:positionH relativeFrom="column">
                  <wp:posOffset>0</wp:posOffset>
                </wp:positionH>
                <wp:positionV relativeFrom="paragraph">
                  <wp:posOffset>-635</wp:posOffset>
                </wp:positionV>
                <wp:extent cx="6282055" cy="1951990"/>
                <wp:effectExtent l="0" t="0" r="5080" b="0"/>
                <wp:wrapNone/>
                <wp:docPr id="30387" name="组合 74"/>
                <wp:cNvGraphicFramePr/>
                <a:graphic xmlns:a="http://schemas.openxmlformats.org/drawingml/2006/main">
                  <a:graphicData uri="http://schemas.microsoft.com/office/word/2010/wordprocessingGroup">
                    <wpg:wgp>
                      <wpg:cNvGrpSpPr/>
                      <wpg:grpSpPr>
                        <a:xfrm>
                          <a:off x="0" y="0"/>
                          <a:ext cx="6282054" cy="1951747"/>
                          <a:chOff x="0" y="0"/>
                          <a:chExt cx="6282054" cy="1951747"/>
                        </a:xfrm>
                      </wpg:grpSpPr>
                      <pic:pic xmlns:pic="http://schemas.openxmlformats.org/drawingml/2006/picture">
                        <pic:nvPicPr>
                          <pic:cNvPr id="30388" name="图片 30388"/>
                          <pic:cNvPicPr>
                            <a:picLocks noChangeAspect="1"/>
                          </pic:cNvPicPr>
                        </pic:nvPicPr>
                        <pic:blipFill>
                          <a:blip r:embed="rId393" cstate="print">
                            <a:extLst>
                              <a:ext uri="{28A0092B-C50C-407E-A947-70E740481C1C}">
                                <a14:useLocalDpi xmlns:a14="http://schemas.microsoft.com/office/drawing/2010/main" val="0"/>
                              </a:ext>
                            </a:extLst>
                          </a:blip>
                          <a:stretch>
                            <a:fillRect/>
                          </a:stretch>
                        </pic:blipFill>
                        <pic:spPr>
                          <a:xfrm>
                            <a:off x="0" y="1312"/>
                            <a:ext cx="3120501" cy="1950435"/>
                          </a:xfrm>
                          <a:prstGeom prst="rect">
                            <a:avLst/>
                          </a:prstGeom>
                        </pic:spPr>
                      </pic:pic>
                      <pic:pic xmlns:pic="http://schemas.openxmlformats.org/drawingml/2006/picture">
                        <pic:nvPicPr>
                          <pic:cNvPr id="30389" name="图片 30389"/>
                          <pic:cNvPicPr>
                            <a:picLocks noChangeAspect="1"/>
                          </pic:cNvPicPr>
                        </pic:nvPicPr>
                        <pic:blipFill>
                          <a:blip r:embed="rId394" cstate="print">
                            <a:extLst>
                              <a:ext uri="{28A0092B-C50C-407E-A947-70E740481C1C}">
                                <a14:useLocalDpi xmlns:a14="http://schemas.microsoft.com/office/drawing/2010/main" val="0"/>
                              </a:ext>
                            </a:extLst>
                          </a:blip>
                          <a:stretch>
                            <a:fillRect/>
                          </a:stretch>
                        </pic:blipFill>
                        <pic:spPr>
                          <a:xfrm>
                            <a:off x="3227886" y="0"/>
                            <a:ext cx="3054168" cy="1931110"/>
                          </a:xfrm>
                          <a:prstGeom prst="rect">
                            <a:avLst/>
                          </a:prstGeom>
                        </pic:spPr>
                      </pic:pic>
                      <wps:wsp>
                        <wps:cNvPr id="30390" name="圆角矩形 30390"/>
                        <wps:cNvSpPr/>
                        <wps:spPr>
                          <a:xfrm>
                            <a:off x="902358" y="298494"/>
                            <a:ext cx="927100" cy="197829"/>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xmlns:wpsCustomData="http://www.wps.cn/officeDocument/2013/wpsCustomData">
            <w:pict>
              <v:group id="组合 74" o:spid="_x0000_s1026" o:spt="203" style="position:absolute;left:0pt;margin-left:0pt;margin-top:-0.05pt;height:153.7pt;width:494.65pt;z-index:252011520;mso-width-relative:page;mso-height-relative:page;" coordsize="6282054,1951747" o:gfxdata="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">
                <o:lock v:ext="edit" aspectratio="f"/>
                <v:shape id="_x0000_s1026" o:spid="_x0000_s1026" o:spt="75" type="#_x0000_t75" style="position:absolute;left:0;top:1312;height:1950435;width:3120501;" filled="f" o:preferrelative="t" stroked="f" coordsize="21600,21600" o:gfxdata="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hEfZL4A&#10;AADeAAAADwAAAAAAAAABACAAAAAiAAAAZHJzL2Rvd25yZXYueG1sUEsBAhQAFAAAAAgAh07iQDMv&#10;BZ47AAAAOQAAABAAAAAAAAAAAQAgAAAADQEAAGRycy9zaGFwZXhtbC54bWxQSwUGAAAAAAYABgBb&#10;AQAAtwMAAAAA&#10;">
                  <v:fill on="f" focussize="0,0"/>
                  <v:stroke on="f"/>
                  <v:imagedata r:id="rId395" o:title=""/>
                  <o:lock v:ext="edit" aspectratio="t"/>
                </v:shape>
                <v:shape id="_x0000_s1026" o:spid="_x0000_s1026" o:spt="75" type="#_x0000_t75" style="position:absolute;left:3227886;top:0;height:1931110;width:3054168;" filled="f" o:preferrelative="t" stroked="f" coordsize="21600,21600" o:gfxdata="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16dXb4A&#10;AADeAAAADwAAAAAAAAABACAAAAAiAAAAZHJzL2Rvd25yZXYueG1sUEsBAhQAFAAAAAgAh07iQDMv&#10;BZ47AAAAOQAAABAAAAAAAAAAAQAgAAAADQEAAGRycy9zaGFwZXhtbC54bWxQSwUGAAAAAAYABgBb&#10;AQAAtwMAAAAA&#10;">
                  <v:fill on="f" focussize="0,0"/>
                  <v:stroke on="f"/>
                  <v:imagedata r:id="rId396" o:title=""/>
                  <o:lock v:ext="edit" aspectratio="t"/>
                </v:shape>
                <v:roundrect id="_x0000_s1026" o:spid="_x0000_s1026" o:spt="2" style="position:absolute;left:902358;top:298494;height:197829;width:927100;v-text-anchor:middle;" filled="f" stroked="t" coordsize="21600,21600" arcsize="0.166666666666667" o:gfxdata="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jfJ0/vQAA&#10;AN4AAAAPAAAAAAAAAAEAIAAAACIAAABkcnMvZG93bnJldi54bWxQSwECFAAUAAAACACHTuJAMy8F&#10;njsAAAA5AAAAEAAAAAAAAAABACAAAAAMAQAAZHJzL3NoYXBleG1sLnhtbFBLBQYAAAAABgAGAFsB&#10;AAC2AwAAAAA=&#10;">
                  <v:fill on="f" focussize="0,0"/>
                  <v:stroke weight="2pt" color="#FF0000 [3204]" joinstyle="round"/>
                  <v:imagedata o:title=""/>
                  <o:lock v:ext="edit" aspectratio="f"/>
                </v:roundrect>
              </v:group>
            </w:pict>
          </mc:Fallback>
        </mc:AlternateContent>
      </w:r>
    </w:p>
    <w:p w14:paraId="4C10144D" w14:textId="77777777" w:rsidR="004A0EDE" w:rsidRPr="00DF470D" w:rsidRDefault="004A0EDE">
      <w:pPr>
        <w:spacing w:before="150" w:after="150"/>
        <w:rPr>
          <w:rFonts w:asciiTheme="minorHAnsi" w:hAnsiTheme="minorHAnsi" w:cstheme="minorHAnsi"/>
          <w:color w:val="000000" w:themeColor="text1"/>
        </w:rPr>
      </w:pPr>
    </w:p>
    <w:p w14:paraId="1FE7B66D" w14:textId="77777777" w:rsidR="004A0EDE" w:rsidRPr="00DF470D" w:rsidRDefault="004A0EDE">
      <w:pPr>
        <w:spacing w:before="150" w:after="150"/>
        <w:rPr>
          <w:rFonts w:asciiTheme="minorHAnsi" w:hAnsiTheme="minorHAnsi" w:cstheme="minorHAnsi"/>
          <w:color w:val="000000" w:themeColor="text1"/>
        </w:rPr>
      </w:pPr>
    </w:p>
    <w:p w14:paraId="174E2F05" w14:textId="77777777" w:rsidR="004A0EDE" w:rsidRPr="00DF470D" w:rsidRDefault="004A0EDE">
      <w:pPr>
        <w:spacing w:before="150" w:after="150"/>
        <w:rPr>
          <w:rFonts w:asciiTheme="minorHAnsi" w:hAnsiTheme="minorHAnsi" w:cstheme="minorHAnsi"/>
          <w:color w:val="000000" w:themeColor="text1"/>
        </w:rPr>
      </w:pPr>
    </w:p>
    <w:p w14:paraId="2D6E87DE" w14:textId="77777777" w:rsidR="004A0EDE" w:rsidRPr="00DF470D" w:rsidRDefault="004A0EDE">
      <w:pPr>
        <w:spacing w:before="150" w:after="150"/>
        <w:rPr>
          <w:rFonts w:asciiTheme="minorHAnsi" w:hAnsiTheme="minorHAnsi" w:cstheme="minorHAnsi"/>
          <w:color w:val="000000" w:themeColor="text1"/>
        </w:rPr>
      </w:pPr>
    </w:p>
    <w:p w14:paraId="045F1A35" w14:textId="77777777" w:rsidR="004A0EDE" w:rsidRPr="00DF470D" w:rsidRDefault="004A0EDE">
      <w:pPr>
        <w:spacing w:before="150" w:after="150" w:line="360" w:lineRule="auto"/>
        <w:rPr>
          <w:rFonts w:asciiTheme="minorHAnsi" w:hAnsiTheme="minorHAnsi" w:cstheme="minorHAnsi"/>
          <w:color w:val="000000" w:themeColor="text1"/>
        </w:rPr>
      </w:pPr>
    </w:p>
    <w:p w14:paraId="4F7D0C77" w14:textId="77777777" w:rsidR="004A0EDE" w:rsidRPr="00DF470D" w:rsidRDefault="00000000">
      <w:pPr>
        <w:spacing w:before="150" w:after="150"/>
        <w:rPr>
          <w:rFonts w:asciiTheme="minorHAnsi" w:hAnsiTheme="minorHAnsi" w:cstheme="minorHAnsi"/>
          <w:color w:val="000000" w:themeColor="text1"/>
        </w:rPr>
      </w:pPr>
      <w:r w:rsidRPr="00DF470D">
        <w:rPr>
          <w:rFonts w:asciiTheme="minorHAnsi" w:hAnsiTheme="minorHAnsi" w:cstheme="minorHAnsi"/>
          <w:color w:val="000000" w:themeColor="text1"/>
        </w:rPr>
        <w:t>Screensaver: promotional pictures, advertising videos, screen warranty start time, screen warranty rotation interval, rotation switch, import and removal functions</w:t>
      </w:r>
    </w:p>
    <w:p w14:paraId="0B540754" w14:textId="77777777" w:rsidR="004A0EDE" w:rsidRPr="00DF470D" w:rsidRDefault="00000000">
      <w:pPr>
        <w:spacing w:before="150" w:after="150"/>
        <w:rPr>
          <w:rFonts w:asciiTheme="minorHAnsi" w:hAnsiTheme="minorHAnsi" w:cstheme="minorHAnsi"/>
          <w:color w:val="000000" w:themeColor="text1"/>
        </w:rPr>
      </w:pPr>
      <w:r w:rsidRPr="00DF470D">
        <w:rPr>
          <w:rFonts w:asciiTheme="minorHAnsi" w:hAnsiTheme="minorHAnsi" w:cstheme="minorHAnsi"/>
          <w:noProof/>
          <w:color w:val="000000" w:themeColor="text1"/>
        </w:rPr>
        <mc:AlternateContent>
          <mc:Choice Requires="wpg">
            <w:drawing>
              <wp:anchor distT="0" distB="0" distL="114300" distR="114300" simplePos="0" relativeHeight="251761664" behindDoc="0" locked="0" layoutInCell="1" allowOverlap="1" wp14:anchorId="0F0A5C60" wp14:editId="65B9A059">
                <wp:simplePos x="0" y="0"/>
                <wp:positionH relativeFrom="column">
                  <wp:posOffset>212090</wp:posOffset>
                </wp:positionH>
                <wp:positionV relativeFrom="paragraph">
                  <wp:posOffset>-207010</wp:posOffset>
                </wp:positionV>
                <wp:extent cx="5825490" cy="1762760"/>
                <wp:effectExtent l="0" t="0" r="11430" b="5080"/>
                <wp:wrapNone/>
                <wp:docPr id="30391" name="组合 76"/>
                <wp:cNvGraphicFramePr/>
                <a:graphic xmlns:a="http://schemas.openxmlformats.org/drawingml/2006/main">
                  <a:graphicData uri="http://schemas.microsoft.com/office/word/2010/wordprocessingGroup">
                    <wpg:wgp>
                      <wpg:cNvGrpSpPr/>
                      <wpg:grpSpPr>
                        <a:xfrm>
                          <a:off x="0" y="0"/>
                          <a:ext cx="5825490" cy="1762760"/>
                          <a:chOff x="0" y="-520"/>
                          <a:chExt cx="6282055" cy="1941813"/>
                        </a:xfrm>
                      </wpg:grpSpPr>
                      <pic:pic xmlns:pic="http://schemas.openxmlformats.org/drawingml/2006/picture">
                        <pic:nvPicPr>
                          <pic:cNvPr id="30392" name="图片 30392"/>
                          <pic:cNvPicPr>
                            <a:picLocks noChangeAspect="1"/>
                          </pic:cNvPicPr>
                        </pic:nvPicPr>
                        <pic:blipFill>
                          <a:blip r:embed="rId397" cstate="print">
                            <a:extLst>
                              <a:ext uri="{28A0092B-C50C-407E-A947-70E740481C1C}">
                                <a14:useLocalDpi xmlns:a14="http://schemas.microsoft.com/office/drawing/2010/main" val="0"/>
                              </a:ext>
                            </a:extLst>
                          </a:blip>
                          <a:stretch>
                            <a:fillRect/>
                          </a:stretch>
                        </pic:blipFill>
                        <pic:spPr>
                          <a:xfrm>
                            <a:off x="0" y="-520"/>
                            <a:ext cx="3110240" cy="1941813"/>
                          </a:xfrm>
                          <a:prstGeom prst="rect">
                            <a:avLst/>
                          </a:prstGeom>
                        </pic:spPr>
                      </pic:pic>
                      <wps:wsp>
                        <wps:cNvPr id="30393" name="圆角矩形 30393"/>
                        <wps:cNvSpPr/>
                        <wps:spPr>
                          <a:xfrm>
                            <a:off x="2035833" y="301057"/>
                            <a:ext cx="927100" cy="197829"/>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0394" name="图片 30394"/>
                          <pic:cNvPicPr>
                            <a:picLocks noChangeAspect="1"/>
                          </pic:cNvPicPr>
                        </pic:nvPicPr>
                        <pic:blipFill>
                          <a:blip r:embed="rId398" cstate="print">
                            <a:extLst>
                              <a:ext uri="{28A0092B-C50C-407E-A947-70E740481C1C}">
                                <a14:useLocalDpi xmlns:a14="http://schemas.microsoft.com/office/drawing/2010/main" val="0"/>
                              </a:ext>
                            </a:extLst>
                          </a:blip>
                          <a:stretch>
                            <a:fillRect/>
                          </a:stretch>
                        </pic:blipFill>
                        <pic:spPr>
                          <a:xfrm>
                            <a:off x="3232279" y="0"/>
                            <a:ext cx="3049776" cy="1941293"/>
                          </a:xfrm>
                          <a:prstGeom prst="rect">
                            <a:avLst/>
                          </a:prstGeom>
                        </pic:spPr>
                      </pic:pic>
                    </wpg:wgp>
                  </a:graphicData>
                </a:graphic>
              </wp:anchor>
            </w:drawing>
          </mc:Choice>
          <mc:Fallback xmlns:wpsCustomData="http://www.wps.cn/officeDocument/2013/wpsCustomData">
            <w:pict>
              <v:group id="组合 76" o:spid="_x0000_s1026" o:spt="203" style="position:absolute;left:0pt;margin-left:16.7pt;margin-top:-16.3pt;height:138.8pt;width:458.7pt;z-index:252012544;mso-width-relative:page;mso-height-relative:page;" coordorigin="0,-520" coordsize="6282055,1941813" o:gfxdata="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">
                <o:lock v:ext="edit" aspectratio="f"/>
                <v:shape id="_x0000_s1026" o:spid="_x0000_s1026" o:spt="75" type="#_x0000_t75" style="position:absolute;left:0;top:-520;height:1941813;width:3110240;" filled="f" o:preferrelative="t" stroked="f" coordsize="21600,21600" o:gfxdata="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RII5C&#10;wAAAAN4AAAAPAAAAAAAAAAEAIAAAACIAAABkcnMvZG93bnJldi54bWxQSwECFAAUAAAACACHTuJA&#10;My8FnjsAAAA5AAAAEAAAAAAAAAABACAAAAAPAQAAZHJzL3NoYXBleG1sLnhtbFBLBQYAAAAABgAG&#10;AFsBAAC5AwAAAAA=&#10;">
                  <v:fill on="f" focussize="0,0"/>
                  <v:stroke on="f"/>
                  <v:imagedata r:id="rId399" o:title=""/>
                  <o:lock v:ext="edit" aspectratio="t"/>
                </v:shape>
                <v:roundrect id="_x0000_s1026" o:spid="_x0000_s1026" o:spt="2" style="position:absolute;left:2035833;top:301057;height:197829;width:927100;v-text-anchor:middle;" filled="f" stroked="t" coordsize="21600,21600" arcsize="0.166666666666667" o:gfxdata="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OuA0i/&#10;AAAA3gAAAA8AAAAAAAAAAQAgAAAAIgAAAGRycy9kb3ducmV2LnhtbFBLAQIUABQAAAAIAIdO4kAz&#10;LwWeOwAAADkAAAAQAAAAAAAAAAEAIAAAAA4BAABkcnMvc2hhcGV4bWwueG1sUEsFBgAAAAAGAAYA&#10;WwEAALgDAAAAAA==&#10;">
                  <v:fill on="f" focussize="0,0"/>
                  <v:stroke weight="2pt" color="#FF0000 [3204]" joinstyle="round"/>
                  <v:imagedata o:title=""/>
                  <o:lock v:ext="edit" aspectratio="f"/>
                </v:roundrect>
                <v:shape id="_x0000_s1026" o:spid="_x0000_s1026" o:spt="75" type="#_x0000_t75" style="position:absolute;left:3232279;top:0;height:1941293;width:3049776;" filled="f" o:preferrelative="t" stroked="f" coordsize="21600,21600" o:gfxdata="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DX3&#10;JYrCAAAA3gAAAA8AAAAAAAAAAQAgAAAAIgAAAGRycy9kb3ducmV2LnhtbFBLAQIUABQAAAAIAIdO&#10;4kAzLwWeOwAAADkAAAAQAAAAAAAAAAEAIAAAABEBAABkcnMvc2hhcGV4bWwueG1sUEsFBgAAAAAG&#10;AAYAWwEAALsDAAAAAA==&#10;">
                  <v:fill on="f" focussize="0,0"/>
                  <v:stroke on="f"/>
                  <v:imagedata r:id="rId400" o:title=""/>
                  <o:lock v:ext="edit" aspectratio="t"/>
                </v:shape>
              </v:group>
            </w:pict>
          </mc:Fallback>
        </mc:AlternateContent>
      </w:r>
    </w:p>
    <w:p w14:paraId="31A9C9AE" w14:textId="77777777" w:rsidR="004A0EDE" w:rsidRPr="00DF470D" w:rsidRDefault="004A0EDE">
      <w:pPr>
        <w:spacing w:before="150" w:after="150"/>
        <w:rPr>
          <w:rFonts w:asciiTheme="minorHAnsi" w:hAnsiTheme="minorHAnsi" w:cstheme="minorHAnsi"/>
          <w:color w:val="000000" w:themeColor="text1"/>
        </w:rPr>
      </w:pPr>
    </w:p>
    <w:p w14:paraId="59AAD979" w14:textId="77777777" w:rsidR="004A0EDE" w:rsidRPr="00DF470D" w:rsidRDefault="004A0EDE">
      <w:pPr>
        <w:spacing w:before="150" w:after="150"/>
        <w:rPr>
          <w:rFonts w:asciiTheme="minorHAnsi" w:hAnsiTheme="minorHAnsi" w:cstheme="minorHAnsi"/>
          <w:color w:val="000000" w:themeColor="text1"/>
        </w:rPr>
      </w:pPr>
    </w:p>
    <w:p w14:paraId="0A65D8D1" w14:textId="77777777" w:rsidR="004A0EDE" w:rsidRPr="00DF470D" w:rsidRDefault="004A0EDE">
      <w:pPr>
        <w:spacing w:before="150" w:after="150"/>
        <w:rPr>
          <w:rFonts w:asciiTheme="minorHAnsi" w:hAnsiTheme="minorHAnsi" w:cstheme="minorHAnsi"/>
          <w:color w:val="000000" w:themeColor="text1"/>
        </w:rPr>
      </w:pPr>
    </w:p>
    <w:p w14:paraId="003B85F3" w14:textId="77777777" w:rsidR="004A0EDE" w:rsidRPr="00DF470D" w:rsidRDefault="004A0EDE">
      <w:pPr>
        <w:spacing w:before="150" w:after="150"/>
        <w:rPr>
          <w:rFonts w:asciiTheme="minorHAnsi" w:hAnsiTheme="minorHAnsi" w:cstheme="minorHAnsi"/>
          <w:color w:val="000000" w:themeColor="text1"/>
        </w:rPr>
      </w:pPr>
    </w:p>
    <w:p w14:paraId="068E5B5A" w14:textId="77777777" w:rsidR="004A0EDE" w:rsidRPr="00DF470D" w:rsidRDefault="00000000">
      <w:pPr>
        <w:spacing w:before="150" w:after="150" w:line="480" w:lineRule="auto"/>
        <w:rPr>
          <w:rFonts w:asciiTheme="minorHAnsi" w:hAnsiTheme="minorHAnsi" w:cstheme="minorHAnsi"/>
          <w:color w:val="000000" w:themeColor="text1"/>
        </w:rPr>
      </w:pPr>
      <w:r w:rsidRPr="00DF470D">
        <w:rPr>
          <w:rFonts w:asciiTheme="minorHAnsi" w:hAnsiTheme="minorHAnsi" w:cstheme="minorHAnsi"/>
          <w:noProof/>
          <w:color w:val="000000" w:themeColor="text1"/>
        </w:rPr>
        <mc:AlternateContent>
          <mc:Choice Requires="wpg">
            <w:drawing>
              <wp:anchor distT="0" distB="0" distL="114300" distR="114300" simplePos="0" relativeHeight="251762688" behindDoc="0" locked="0" layoutInCell="1" allowOverlap="1" wp14:anchorId="10B11A7A" wp14:editId="75516ED8">
                <wp:simplePos x="0" y="0"/>
                <wp:positionH relativeFrom="column">
                  <wp:posOffset>-92075</wp:posOffset>
                </wp:positionH>
                <wp:positionV relativeFrom="paragraph">
                  <wp:posOffset>760730</wp:posOffset>
                </wp:positionV>
                <wp:extent cx="6282055" cy="1929765"/>
                <wp:effectExtent l="0" t="0" r="4445" b="0"/>
                <wp:wrapNone/>
                <wp:docPr id="30395" name="组合 78"/>
                <wp:cNvGraphicFramePr/>
                <a:graphic xmlns:a="http://schemas.openxmlformats.org/drawingml/2006/main">
                  <a:graphicData uri="http://schemas.microsoft.com/office/word/2010/wordprocessingGroup">
                    <wpg:wgp>
                      <wpg:cNvGrpSpPr/>
                      <wpg:grpSpPr>
                        <a:xfrm>
                          <a:off x="0" y="0"/>
                          <a:ext cx="6282055" cy="1929765"/>
                          <a:chOff x="0" y="0"/>
                          <a:chExt cx="6282055" cy="1929797"/>
                        </a:xfrm>
                      </wpg:grpSpPr>
                      <pic:pic xmlns:pic="http://schemas.openxmlformats.org/drawingml/2006/picture">
                        <pic:nvPicPr>
                          <pic:cNvPr id="30396" name="图片 30396"/>
                          <pic:cNvPicPr>
                            <a:picLocks noChangeAspect="1"/>
                          </pic:cNvPicPr>
                        </pic:nvPicPr>
                        <pic:blipFill>
                          <a:blip r:embed="rId401" cstate="print">
                            <a:extLst>
                              <a:ext uri="{28A0092B-C50C-407E-A947-70E740481C1C}">
                                <a14:useLocalDpi xmlns:a14="http://schemas.microsoft.com/office/drawing/2010/main" val="0"/>
                              </a:ext>
                            </a:extLst>
                          </a:blip>
                          <a:stretch>
                            <a:fillRect/>
                          </a:stretch>
                        </pic:blipFill>
                        <pic:spPr>
                          <a:xfrm>
                            <a:off x="0" y="0"/>
                            <a:ext cx="3110240" cy="1929797"/>
                          </a:xfrm>
                          <a:prstGeom prst="rect">
                            <a:avLst/>
                          </a:prstGeom>
                        </pic:spPr>
                      </pic:pic>
                      <wps:wsp>
                        <wps:cNvPr id="30397" name="圆角矩形 30397"/>
                        <wps:cNvSpPr/>
                        <wps:spPr>
                          <a:xfrm>
                            <a:off x="889613" y="617701"/>
                            <a:ext cx="927100" cy="197829"/>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0398" name="图片 30398"/>
                          <pic:cNvPicPr>
                            <a:picLocks noChangeAspect="1"/>
                          </pic:cNvPicPr>
                        </pic:nvPicPr>
                        <pic:blipFill>
                          <a:blip r:embed="rId402" cstate="print">
                            <a:extLst>
                              <a:ext uri="{28A0092B-C50C-407E-A947-70E740481C1C}">
                                <a14:useLocalDpi xmlns:a14="http://schemas.microsoft.com/office/drawing/2010/main" val="0"/>
                              </a:ext>
                            </a:extLst>
                          </a:blip>
                          <a:stretch>
                            <a:fillRect/>
                          </a:stretch>
                        </pic:blipFill>
                        <pic:spPr>
                          <a:xfrm>
                            <a:off x="3237241" y="0"/>
                            <a:ext cx="3044814" cy="1929797"/>
                          </a:xfrm>
                          <a:prstGeom prst="rect">
                            <a:avLst/>
                          </a:prstGeom>
                        </pic:spPr>
                      </pic:pic>
                    </wpg:wgp>
                  </a:graphicData>
                </a:graphic>
              </wp:anchor>
            </w:drawing>
          </mc:Choice>
          <mc:Fallback xmlns:wpsCustomData="http://www.wps.cn/officeDocument/2013/wpsCustomData">
            <w:pict>
              <v:group id="组合 78" o:spid="_x0000_s1026" o:spt="203" style="position:absolute;left:0pt;margin-left:-7.25pt;margin-top:59.9pt;height:151.95pt;width:494.65pt;z-index:252013568;mso-width-relative:page;mso-height-relative:page;" coordsize="6282055,1929797" o:gfxdata="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">
                <o:lock v:ext="edit" aspectratio="f"/>
                <v:shape id="_x0000_s1026" o:spid="_x0000_s1026" o:spt="75" type="#_x0000_t75" style="position:absolute;left:0;top:0;height:1929797;width:3110240;" filled="f" o:preferrelative="t" stroked="f" coordsize="21600,21600" o:gfxdata="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uG4hB&#10;wAAAAN4AAAAPAAAAAAAAAAEAIAAAACIAAABkcnMvZG93bnJldi54bWxQSwECFAAUAAAACACHTuJA&#10;My8FnjsAAAA5AAAAEAAAAAAAAAABACAAAAAPAQAAZHJzL3NoYXBleG1sLnhtbFBLBQYAAAAABgAG&#10;AFsBAAC5AwAAAAA=&#10;">
                  <v:fill on="f" focussize="0,0"/>
                  <v:stroke on="f"/>
                  <v:imagedata r:id="rId399" o:title=""/>
                  <o:lock v:ext="edit" aspectratio="t"/>
                </v:shape>
                <v:roundrect id="_x0000_s1026" o:spid="_x0000_s1026" o:spt="2" style="position:absolute;left:889613;top:617701;height:197829;width:927100;v-text-anchor:middle;" filled="f" stroked="t" coordsize="21600,21600" arcsize="0.166666666666667" o:gfxdata="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slQVL&#10;wAAAAN4AAAAPAAAAAAAAAAEAIAAAACIAAABkcnMvZG93bnJldi54bWxQSwECFAAUAAAACACHTuJA&#10;My8FnjsAAAA5AAAAEAAAAAAAAAABACAAAAAPAQAAZHJzL3NoYXBleG1sLnhtbFBLBQYAAAAABgAG&#10;AFsBAAC5AwAAAAA=&#10;">
                  <v:fill on="f" focussize="0,0"/>
                  <v:stroke weight="2pt" color="#FF0000 [3204]" joinstyle="round"/>
                  <v:imagedata o:title=""/>
                  <o:lock v:ext="edit" aspectratio="f"/>
                </v:roundrect>
                <v:shape id="_x0000_s1026" o:spid="_x0000_s1026" o:spt="75" type="#_x0000_t75" style="position:absolute;left:3237241;top:0;height:1929797;width:3044814;" filled="f" o:preferrelative="t" stroked="f" coordsize="21600,21600" o:gfxdata="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Ez3ZRvQAA&#10;AN4AAAAPAAAAAAAAAAEAIAAAACIAAABkcnMvZG93bnJldi54bWxQSwECFAAUAAAACACHTuJAMy8F&#10;njsAAAA5AAAAEAAAAAAAAAABACAAAAAMAQAAZHJzL3NoYXBleG1sLnhtbFBLBQYAAAAABgAGAFsB&#10;AAC2AwAAAAA=&#10;">
                  <v:fill on="f" focussize="0,0"/>
                  <v:stroke on="f"/>
                  <v:imagedata r:id="rId403" o:title=""/>
                  <o:lock v:ext="edit" aspectratio="t"/>
                </v:shape>
              </v:group>
            </w:pict>
          </mc:Fallback>
        </mc:AlternateContent>
      </w:r>
      <w:r w:rsidRPr="00DF470D">
        <w:rPr>
          <w:rFonts w:asciiTheme="minorHAnsi" w:hAnsiTheme="minorHAnsi" w:cstheme="minorHAnsi"/>
          <w:color w:val="000000" w:themeColor="text1"/>
        </w:rPr>
        <w:t>In the production of advertising: set the switch of the advertising picture in production, set the advertising picture in production, the rotation broadcast interval time, import and remove button</w:t>
      </w:r>
      <w:r w:rsidRPr="00DF470D">
        <w:rPr>
          <w:rFonts w:asciiTheme="minorHAnsi" w:hAnsiTheme="minorHAnsi" w:cstheme="minorHAnsi"/>
          <w:color w:val="000000" w:themeColor="text1"/>
        </w:rPr>
        <w:t>。</w:t>
      </w:r>
    </w:p>
    <w:p w14:paraId="1E533549" w14:textId="77777777" w:rsidR="004A0EDE" w:rsidRPr="00DF470D" w:rsidRDefault="004A0EDE">
      <w:pPr>
        <w:spacing w:before="150" w:after="150"/>
        <w:rPr>
          <w:rFonts w:asciiTheme="minorHAnsi" w:hAnsiTheme="minorHAnsi" w:cstheme="minorHAnsi"/>
          <w:color w:val="000000" w:themeColor="text1"/>
        </w:rPr>
      </w:pPr>
    </w:p>
    <w:p w14:paraId="792FEC19" w14:textId="77777777" w:rsidR="004A0EDE" w:rsidRPr="00DF470D" w:rsidRDefault="004A0EDE">
      <w:pPr>
        <w:spacing w:before="150" w:after="150"/>
        <w:rPr>
          <w:rFonts w:asciiTheme="minorHAnsi" w:hAnsiTheme="minorHAnsi" w:cstheme="minorHAnsi"/>
          <w:color w:val="000000" w:themeColor="text1"/>
        </w:rPr>
      </w:pPr>
    </w:p>
    <w:p w14:paraId="3E81660B" w14:textId="77777777" w:rsidR="004A0EDE" w:rsidRPr="00DF470D" w:rsidRDefault="004A0EDE">
      <w:pPr>
        <w:spacing w:before="150" w:after="150"/>
        <w:rPr>
          <w:rFonts w:asciiTheme="minorHAnsi" w:hAnsiTheme="minorHAnsi" w:cstheme="minorHAnsi"/>
          <w:color w:val="000000" w:themeColor="text1"/>
        </w:rPr>
      </w:pPr>
    </w:p>
    <w:p w14:paraId="053485E6" w14:textId="77777777" w:rsidR="004A0EDE" w:rsidRPr="00DF470D" w:rsidRDefault="004A0EDE">
      <w:pPr>
        <w:spacing w:before="150" w:after="150"/>
        <w:rPr>
          <w:rFonts w:asciiTheme="minorHAnsi" w:hAnsiTheme="minorHAnsi" w:cstheme="minorHAnsi"/>
          <w:color w:val="000000" w:themeColor="text1"/>
        </w:rPr>
      </w:pPr>
    </w:p>
    <w:p w14:paraId="4B016A1F" w14:textId="77777777" w:rsidR="004A0EDE" w:rsidRPr="00DF470D" w:rsidRDefault="004A0EDE">
      <w:pPr>
        <w:spacing w:before="150" w:after="150"/>
        <w:rPr>
          <w:rFonts w:asciiTheme="minorHAnsi" w:hAnsiTheme="minorHAnsi" w:cstheme="minorHAnsi"/>
          <w:color w:val="000000" w:themeColor="text1"/>
        </w:rPr>
      </w:pPr>
    </w:p>
    <w:p w14:paraId="10510F7D" w14:textId="77777777" w:rsidR="004A0EDE" w:rsidRPr="00DF470D" w:rsidRDefault="004A0EDE">
      <w:pPr>
        <w:spacing w:before="150" w:after="150"/>
        <w:rPr>
          <w:rFonts w:asciiTheme="minorHAnsi" w:hAnsiTheme="minorHAnsi" w:cstheme="minorHAnsi"/>
          <w:color w:val="000000" w:themeColor="text1"/>
        </w:rPr>
      </w:pPr>
    </w:p>
    <w:p w14:paraId="10CBFB4A" w14:textId="77777777" w:rsidR="004A0EDE" w:rsidRPr="00DF470D" w:rsidRDefault="00000000">
      <w:pPr>
        <w:spacing w:before="150" w:after="150"/>
        <w:rPr>
          <w:rFonts w:asciiTheme="minorHAnsi" w:hAnsiTheme="minorHAnsi" w:cstheme="minorHAnsi"/>
          <w:color w:val="000000" w:themeColor="text1"/>
        </w:rPr>
      </w:pPr>
      <w:r w:rsidRPr="00DF470D">
        <w:rPr>
          <w:rFonts w:asciiTheme="minorHAnsi" w:hAnsiTheme="minorHAnsi" w:cstheme="minorHAnsi"/>
          <w:color w:val="000000" w:themeColor="text1"/>
        </w:rPr>
        <w:lastRenderedPageBreak/>
        <w:t>General picture: Apply logo picture, start picture, background picture, drinks picture, finished picture, and picture in production; copy the picture into the U disk, insert the USB interface on the right side of the display screen, and click the import button from U disk on the interface.</w:t>
      </w:r>
    </w:p>
    <w:p w14:paraId="7C74074B" w14:textId="77777777" w:rsidR="004A0EDE" w:rsidRPr="00DF470D" w:rsidRDefault="00000000">
      <w:pPr>
        <w:spacing w:before="150" w:after="150"/>
        <w:rPr>
          <w:rFonts w:asciiTheme="minorHAnsi" w:hAnsiTheme="minorHAnsi" w:cstheme="minorHAnsi"/>
          <w:color w:val="000000" w:themeColor="text1"/>
        </w:rPr>
      </w:pPr>
      <w:r w:rsidRPr="00DF470D">
        <w:rPr>
          <w:rFonts w:asciiTheme="minorHAnsi" w:hAnsiTheme="minorHAnsi" w:cstheme="minorHAnsi"/>
          <w:noProof/>
          <w:color w:val="000000" w:themeColor="text1"/>
        </w:rPr>
        <mc:AlternateContent>
          <mc:Choice Requires="wpg">
            <w:drawing>
              <wp:anchor distT="0" distB="0" distL="114300" distR="114300" simplePos="0" relativeHeight="251763712" behindDoc="0" locked="0" layoutInCell="1" allowOverlap="1" wp14:anchorId="50163AF8" wp14:editId="7FE12883">
                <wp:simplePos x="0" y="0"/>
                <wp:positionH relativeFrom="column">
                  <wp:posOffset>635</wp:posOffset>
                </wp:positionH>
                <wp:positionV relativeFrom="paragraph">
                  <wp:posOffset>2540</wp:posOffset>
                </wp:positionV>
                <wp:extent cx="6282055" cy="1929765"/>
                <wp:effectExtent l="0" t="0" r="4445" b="0"/>
                <wp:wrapNone/>
                <wp:docPr id="30272" name="组合 81"/>
                <wp:cNvGraphicFramePr/>
                <a:graphic xmlns:a="http://schemas.openxmlformats.org/drawingml/2006/main">
                  <a:graphicData uri="http://schemas.microsoft.com/office/word/2010/wordprocessingGroup">
                    <wpg:wgp>
                      <wpg:cNvGrpSpPr/>
                      <wpg:grpSpPr>
                        <a:xfrm>
                          <a:off x="0" y="0"/>
                          <a:ext cx="6282056" cy="1929797"/>
                          <a:chOff x="0" y="0"/>
                          <a:chExt cx="6282056" cy="1929797"/>
                        </a:xfrm>
                      </wpg:grpSpPr>
                      <pic:pic xmlns:pic="http://schemas.openxmlformats.org/drawingml/2006/picture">
                        <pic:nvPicPr>
                          <pic:cNvPr id="30273" name="图片 30273"/>
                          <pic:cNvPicPr>
                            <a:picLocks noChangeAspect="1"/>
                          </pic:cNvPicPr>
                        </pic:nvPicPr>
                        <pic:blipFill>
                          <a:blip r:embed="rId404" cstate="print">
                            <a:extLst>
                              <a:ext uri="{28A0092B-C50C-407E-A947-70E740481C1C}">
                                <a14:useLocalDpi xmlns:a14="http://schemas.microsoft.com/office/drawing/2010/main" val="0"/>
                              </a:ext>
                            </a:extLst>
                          </a:blip>
                          <a:stretch>
                            <a:fillRect/>
                          </a:stretch>
                        </pic:blipFill>
                        <pic:spPr>
                          <a:xfrm>
                            <a:off x="0" y="0"/>
                            <a:ext cx="3110240" cy="1929797"/>
                          </a:xfrm>
                          <a:prstGeom prst="rect">
                            <a:avLst/>
                          </a:prstGeom>
                        </pic:spPr>
                      </pic:pic>
                      <pic:pic xmlns:pic="http://schemas.openxmlformats.org/drawingml/2006/picture">
                        <pic:nvPicPr>
                          <pic:cNvPr id="30274" name="图片 30274"/>
                          <pic:cNvPicPr>
                            <a:picLocks noChangeAspect="1"/>
                          </pic:cNvPicPr>
                        </pic:nvPicPr>
                        <pic:blipFill>
                          <a:blip r:embed="rId405" cstate="print">
                            <a:extLst>
                              <a:ext uri="{28A0092B-C50C-407E-A947-70E740481C1C}">
                                <a14:useLocalDpi xmlns:a14="http://schemas.microsoft.com/office/drawing/2010/main" val="0"/>
                              </a:ext>
                            </a:extLst>
                          </a:blip>
                          <a:stretch>
                            <a:fillRect/>
                          </a:stretch>
                        </pic:blipFill>
                        <pic:spPr>
                          <a:xfrm>
                            <a:off x="3237242" y="0"/>
                            <a:ext cx="3044814" cy="1929797"/>
                          </a:xfrm>
                          <a:prstGeom prst="rect">
                            <a:avLst/>
                          </a:prstGeom>
                        </pic:spPr>
                      </pic:pic>
                    </wpg:wgp>
                  </a:graphicData>
                </a:graphic>
              </wp:anchor>
            </w:drawing>
          </mc:Choice>
          <mc:Fallback xmlns:wpsCustomData="http://www.wps.cn/officeDocument/2013/wpsCustomData">
            <w:pict>
              <v:group id="组合 81" o:spid="_x0000_s1026" o:spt="203" style="position:absolute;left:0pt;margin-left:0.05pt;margin-top:0.2pt;height:151.95pt;width:494.65pt;z-index:252014592;mso-width-relative:page;mso-height-relative:page;" coordsize="6282056,1929797" o:gfxdata="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">
                <o:lock v:ext="edit" aspectratio="f"/>
                <v:shape id="_x0000_s1026" o:spid="_x0000_s1026" o:spt="75" type="#_x0000_t75" style="position:absolute;left:0;top:0;height:1929797;width:3110240;" filled="f" o:preferrelative="t" stroked="f" coordsize="21600,21600" o:gfxdata="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8Oab/&#10;wAAAAN4AAAAPAAAAAAAAAAEAIAAAACIAAABkcnMvZG93bnJldi54bWxQSwECFAAUAAAACACHTuJA&#10;My8FnjsAAAA5AAAAEAAAAAAAAAABACAAAAAPAQAAZHJzL3NoYXBleG1sLnhtbFBLBQYAAAAABgAG&#10;AFsBAAC5AwAAAAA=&#10;">
                  <v:fill on="f" focussize="0,0"/>
                  <v:stroke on="f"/>
                  <v:imagedata r:id="rId406" o:title=""/>
                  <o:lock v:ext="edit" aspectratio="t"/>
                </v:shape>
                <v:shape id="_x0000_s1026" o:spid="_x0000_s1026" o:spt="75" type="#_x0000_t75" style="position:absolute;left:3237242;top:0;height:1929797;width:3044814;" filled="f" o:preferrelative="t" stroked="f" coordsize="21600,21600" o:gfxdata="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Z/7tO&#10;wAAAAN4AAAAPAAAAAAAAAAEAIAAAACIAAABkcnMvZG93bnJldi54bWxQSwECFAAUAAAACACHTuJA&#10;My8FnjsAAAA5AAAAEAAAAAAAAAABACAAAAAPAQAAZHJzL3NoYXBleG1sLnhtbFBLBQYAAAAABgAG&#10;AFsBAAC5AwAAAAA=&#10;">
                  <v:fill on="f" focussize="0,0"/>
                  <v:stroke on="f"/>
                  <v:imagedata r:id="rId407" o:title=""/>
                  <o:lock v:ext="edit" aspectratio="t"/>
                </v:shape>
              </v:group>
            </w:pict>
          </mc:Fallback>
        </mc:AlternateContent>
      </w:r>
    </w:p>
    <w:p w14:paraId="0A48B80B" w14:textId="77777777" w:rsidR="004A0EDE" w:rsidRPr="00DF470D" w:rsidRDefault="004A0EDE">
      <w:pPr>
        <w:spacing w:before="150" w:after="150"/>
        <w:rPr>
          <w:rFonts w:asciiTheme="minorHAnsi" w:hAnsiTheme="minorHAnsi" w:cstheme="minorHAnsi"/>
          <w:color w:val="000000" w:themeColor="text1"/>
        </w:rPr>
      </w:pPr>
    </w:p>
    <w:p w14:paraId="22C931C6" w14:textId="77777777" w:rsidR="004A0EDE" w:rsidRPr="00DF470D" w:rsidRDefault="004A0EDE">
      <w:pPr>
        <w:spacing w:before="150" w:after="150"/>
        <w:rPr>
          <w:rFonts w:asciiTheme="minorHAnsi" w:hAnsiTheme="minorHAnsi" w:cstheme="minorHAnsi"/>
          <w:color w:val="000000" w:themeColor="text1"/>
        </w:rPr>
      </w:pPr>
    </w:p>
    <w:p w14:paraId="1B87401D" w14:textId="77777777" w:rsidR="004A0EDE" w:rsidRPr="00DF470D" w:rsidRDefault="004A0EDE">
      <w:pPr>
        <w:spacing w:before="150" w:after="150"/>
        <w:rPr>
          <w:rFonts w:asciiTheme="minorHAnsi" w:hAnsiTheme="minorHAnsi" w:cstheme="minorHAnsi"/>
          <w:color w:val="000000" w:themeColor="text1"/>
        </w:rPr>
      </w:pPr>
    </w:p>
    <w:p w14:paraId="2EB36171" w14:textId="77777777" w:rsidR="004A0EDE" w:rsidRPr="00DF470D" w:rsidRDefault="004A0EDE">
      <w:pPr>
        <w:spacing w:before="150" w:after="150"/>
        <w:rPr>
          <w:rFonts w:asciiTheme="minorHAnsi" w:hAnsiTheme="minorHAnsi" w:cstheme="minorHAnsi"/>
          <w:color w:val="000000" w:themeColor="text1"/>
        </w:rPr>
      </w:pPr>
    </w:p>
    <w:p w14:paraId="32ADFBC7" w14:textId="77777777" w:rsidR="004A0EDE" w:rsidRPr="00DF470D" w:rsidRDefault="004A0EDE">
      <w:pPr>
        <w:spacing w:before="150" w:after="150" w:line="360" w:lineRule="auto"/>
        <w:rPr>
          <w:rFonts w:asciiTheme="minorHAnsi" w:hAnsiTheme="minorHAnsi" w:cstheme="minorHAnsi"/>
          <w:color w:val="000000" w:themeColor="text1"/>
        </w:rPr>
      </w:pPr>
    </w:p>
    <w:p w14:paraId="57A0BEF5" w14:textId="77777777" w:rsidR="004A0EDE" w:rsidRPr="00DF470D" w:rsidRDefault="00000000">
      <w:pPr>
        <w:spacing w:before="150" w:after="150"/>
        <w:rPr>
          <w:rFonts w:asciiTheme="minorHAnsi" w:hAnsiTheme="minorHAnsi" w:cstheme="minorHAnsi"/>
          <w:color w:val="000000" w:themeColor="text1"/>
        </w:rPr>
      </w:pPr>
      <w:r w:rsidRPr="00DF470D">
        <w:rPr>
          <w:rFonts w:asciiTheme="minorHAnsi" w:hAnsiTheme="minorHAnsi" w:cstheme="minorHAnsi"/>
          <w:color w:val="000000" w:themeColor="text1"/>
        </w:rPr>
        <w:t>APP operation: restart APP, restart the system and exit APP; software upgrade: APP upgrade and IO software upgrade, copy the upgrade package to the U disk, insert the U disk into the USB interface on the right side of the display, click the upgrade button, select the upgrade package, click the OK button, and wait for the upgrade to be completed.</w:t>
      </w:r>
    </w:p>
    <w:p w14:paraId="4CCAA9A6" w14:textId="77777777" w:rsidR="004A0EDE" w:rsidRPr="00DF470D" w:rsidRDefault="00000000">
      <w:pPr>
        <w:pStyle w:val="21"/>
        <w:spacing w:before="150" w:after="150"/>
        <w:ind w:leftChars="-50" w:left="-100" w:rightChars="-113" w:right="-226"/>
        <w:rPr>
          <w:rFonts w:asciiTheme="minorHAnsi" w:hAnsiTheme="minorHAnsi" w:cstheme="minorHAnsi"/>
          <w:color w:val="000000" w:themeColor="text1"/>
        </w:rPr>
      </w:pPr>
      <w:bookmarkStart w:id="408" w:name="_Toc135843183"/>
      <w:bookmarkStart w:id="409" w:name="_Toc135994176"/>
      <w:bookmarkStart w:id="410" w:name="_Toc181202394"/>
      <w:r w:rsidRPr="00DF470D">
        <w:rPr>
          <w:rFonts w:asciiTheme="minorHAnsi" w:hAnsiTheme="minorHAnsi" w:cstheme="minorHAnsi"/>
          <w:color w:val="000000" w:themeColor="text1"/>
        </w:rPr>
        <w:t xml:space="preserve"> </w:t>
      </w:r>
      <w:bookmarkEnd w:id="408"/>
      <w:bookmarkEnd w:id="409"/>
      <w:bookmarkEnd w:id="410"/>
      <w:r w:rsidRPr="00DF470D">
        <w:rPr>
          <w:rFonts w:asciiTheme="minorHAnsi" w:hAnsiTheme="minorHAnsi" w:cstheme="minorHAnsi"/>
          <w:color w:val="000000" w:themeColor="text1"/>
        </w:rPr>
        <w:t>Set the date / time</w:t>
      </w:r>
    </w:p>
    <w:p w14:paraId="15DB2DAF" w14:textId="77777777" w:rsidR="004A0EDE" w:rsidRPr="00DF470D" w:rsidRDefault="00000000">
      <w:pPr>
        <w:spacing w:before="150" w:after="150"/>
        <w:rPr>
          <w:rFonts w:asciiTheme="minorHAnsi" w:hAnsiTheme="minorHAnsi" w:cstheme="minorHAnsi"/>
          <w:color w:val="000000" w:themeColor="text1"/>
        </w:rPr>
      </w:pPr>
      <w:r w:rsidRPr="00DF470D">
        <w:rPr>
          <w:rFonts w:asciiTheme="minorHAnsi" w:hAnsiTheme="minorHAnsi" w:cstheme="minorHAnsi"/>
          <w:color w:val="000000" w:themeColor="text1"/>
        </w:rPr>
        <w:t>When the user receives the machine connection network, the machine system time is automatically updated and synchronized with the local time; when used offline, the updated system time cannot be synchronized with the local time, so the local time must be set manually. The specific methods are as follows</w:t>
      </w:r>
      <w:r w:rsidRPr="00DF470D">
        <w:rPr>
          <w:rFonts w:asciiTheme="minorHAnsi" w:hAnsiTheme="minorHAnsi" w:cstheme="minorHAnsi"/>
          <w:color w:val="000000" w:themeColor="text1"/>
        </w:rPr>
        <w:t>：</w:t>
      </w:r>
    </w:p>
    <w:p w14:paraId="14744707" w14:textId="77777777" w:rsidR="004A0EDE" w:rsidRPr="00DF470D" w:rsidRDefault="00000000">
      <w:pPr>
        <w:widowControl w:val="0"/>
        <w:spacing w:beforeLines="0" w:before="120" w:afterLines="0" w:after="120" w:line="240" w:lineRule="auto"/>
        <w:ind w:leftChars="-300" w:left="-600" w:rightChars="-163" w:right="-326"/>
        <w:jc w:val="both"/>
        <w:rPr>
          <w:rFonts w:asciiTheme="minorHAnsi" w:hAnsiTheme="minorHAnsi" w:cstheme="minorHAnsi"/>
          <w:color w:val="000000" w:themeColor="text1"/>
        </w:rPr>
      </w:pPr>
      <w:r w:rsidRPr="00DF470D">
        <w:rPr>
          <w:rFonts w:asciiTheme="minorHAnsi" w:eastAsia="微软雅黑" w:hAnsiTheme="minorHAnsi" w:cstheme="minorHAnsi"/>
          <w:noProof/>
          <w:color w:val="000000" w:themeColor="text1"/>
        </w:rPr>
        <mc:AlternateContent>
          <mc:Choice Requires="wpg">
            <w:drawing>
              <wp:anchor distT="0" distB="0" distL="114300" distR="114300" simplePos="0" relativeHeight="251764736" behindDoc="0" locked="0" layoutInCell="1" allowOverlap="1" wp14:anchorId="7BDC236C" wp14:editId="4747CD8F">
                <wp:simplePos x="0" y="0"/>
                <wp:positionH relativeFrom="column">
                  <wp:posOffset>3238500</wp:posOffset>
                </wp:positionH>
                <wp:positionV relativeFrom="paragraph">
                  <wp:posOffset>38100</wp:posOffset>
                </wp:positionV>
                <wp:extent cx="3043555" cy="1945640"/>
                <wp:effectExtent l="0" t="0" r="4445" b="0"/>
                <wp:wrapNone/>
                <wp:docPr id="1045" name="组合 1045"/>
                <wp:cNvGraphicFramePr/>
                <a:graphic xmlns:a="http://schemas.openxmlformats.org/drawingml/2006/main">
                  <a:graphicData uri="http://schemas.microsoft.com/office/word/2010/wordprocessingGroup">
                    <wpg:wgp>
                      <wpg:cNvGrpSpPr/>
                      <wpg:grpSpPr>
                        <a:xfrm>
                          <a:off x="0" y="0"/>
                          <a:ext cx="3043602" cy="1945640"/>
                          <a:chOff x="4711028" y="0"/>
                          <a:chExt cx="4533364" cy="2656268"/>
                        </a:xfrm>
                      </wpg:grpSpPr>
                      <pic:pic xmlns:pic="http://schemas.openxmlformats.org/drawingml/2006/picture">
                        <pic:nvPicPr>
                          <pic:cNvPr id="1077" name="图片 1077"/>
                          <pic:cNvPicPr>
                            <a:picLocks noChangeAspect="1"/>
                          </pic:cNvPicPr>
                        </pic:nvPicPr>
                        <pic:blipFill>
                          <a:blip r:embed="rId408" cstate="print">
                            <a:extLst>
                              <a:ext uri="{28A0092B-C50C-407E-A947-70E740481C1C}">
                                <a14:useLocalDpi xmlns:a14="http://schemas.microsoft.com/office/drawing/2010/main" val="0"/>
                              </a:ext>
                            </a:extLst>
                          </a:blip>
                          <a:stretch>
                            <a:fillRect/>
                          </a:stretch>
                        </pic:blipFill>
                        <pic:spPr>
                          <a:xfrm>
                            <a:off x="4711028" y="0"/>
                            <a:ext cx="4533364" cy="2656268"/>
                          </a:xfrm>
                          <a:prstGeom prst="rect">
                            <a:avLst/>
                          </a:prstGeom>
                        </pic:spPr>
                      </pic:pic>
                      <wps:wsp>
                        <wps:cNvPr id="1079" name="圆角矩形 1079"/>
                        <wps:cNvSpPr/>
                        <wps:spPr>
                          <a:xfrm>
                            <a:off x="8866130" y="394465"/>
                            <a:ext cx="353185" cy="193183"/>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wgp>
                  </a:graphicData>
                </a:graphic>
              </wp:anchor>
            </w:drawing>
          </mc:Choice>
          <mc:Fallback xmlns:wpsCustomData="http://www.wps.cn/officeDocument/2013/wpsCustomData">
            <w:pict>
              <v:group id="_x0000_s1026" o:spid="_x0000_s1026" o:spt="203" style="position:absolute;left:0pt;margin-left:255pt;margin-top:3pt;height:153.2pt;width:239.65pt;z-index:252015616;mso-width-relative:page;mso-height-relative:page;" coordorigin="4711028,0" coordsize="4533364,2656268" o:gfxdata="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">
                <o:lock v:ext="edit" aspectratio="f"/>
                <v:shape id="_x0000_s1026" o:spid="_x0000_s1026" o:spt="75" type="#_x0000_t75" style="position:absolute;left:4711028;top:0;height:2656268;width:4533364;" filled="f" o:preferrelative="t" stroked="f" coordsize="21600,21600" o:gfxdata="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2duwO8AAAA&#10;3QAAAA8AAAAAAAAAAQAgAAAAIgAAAGRycy9kb3ducmV2LnhtbFBLAQIUABQAAAAIAIdO4kAzLwWe&#10;OwAAADkAAAAQAAAAAAAAAAEAIAAAAAsBAABkcnMvc2hhcGV4bWwueG1sUEsFBgAAAAAGAAYAWwEA&#10;ALUDAAAAAA==&#10;">
                  <v:fill on="f" focussize="0,0"/>
                  <v:stroke on="f"/>
                  <v:imagedata r:id="rId409" o:title=""/>
                  <o:lock v:ext="edit" aspectratio="t"/>
                </v:shape>
                <v:roundrect id="_x0000_s1026" o:spid="_x0000_s1026" o:spt="2" style="position:absolute;left:8866130;top:394465;height:193183;width:353185;v-text-anchor:middle;" filled="f" stroked="t" coordsize="21600,21600" arcsize="0.166666666666667" o:gfxdata="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zoTqy8AAAA&#10;3QAAAA8AAAAAAAAAAQAgAAAAIgAAAGRycy9kb3ducmV2LnhtbFBLAQIUABQAAAAIAIdO4kAzLwWe&#10;OwAAADkAAAAQAAAAAAAAAAEAIAAAAAsBAABkcnMvc2hhcGV4bWwueG1sUEsFBgAAAAAGAAYAWwEA&#10;ALUDAAAAAA==&#10;">
                  <v:fill on="f" focussize="0,0"/>
                  <v:stroke weight="1pt" color="#FF0000 [3204]" joinstyle="round"/>
                  <v:imagedata o:title=""/>
                  <o:lock v:ext="edit" aspectratio="f"/>
                </v:roundrect>
              </v:group>
            </w:pict>
          </mc:Fallback>
        </mc:AlternateContent>
      </w:r>
      <w:r w:rsidRPr="00DF470D">
        <w:rPr>
          <w:rFonts w:asciiTheme="minorHAnsi" w:hAnsiTheme="minorHAnsi" w:cstheme="minorHAnsi"/>
          <w:noProof/>
          <w:color w:val="000000" w:themeColor="text1"/>
        </w:rPr>
        <mc:AlternateContent>
          <mc:Choice Requires="wpg">
            <w:drawing>
              <wp:anchor distT="0" distB="0" distL="114300" distR="114300" simplePos="0" relativeHeight="251765760" behindDoc="0" locked="0" layoutInCell="1" allowOverlap="1" wp14:anchorId="28A5D35F" wp14:editId="7CAAB6FA">
                <wp:simplePos x="0" y="0"/>
                <wp:positionH relativeFrom="column">
                  <wp:posOffset>-21590</wp:posOffset>
                </wp:positionH>
                <wp:positionV relativeFrom="paragraph">
                  <wp:posOffset>42545</wp:posOffset>
                </wp:positionV>
                <wp:extent cx="3132455" cy="1945640"/>
                <wp:effectExtent l="0" t="0" r="0" b="0"/>
                <wp:wrapNone/>
                <wp:docPr id="30399" name="组合 30"/>
                <wp:cNvGraphicFramePr/>
                <a:graphic xmlns:a="http://schemas.openxmlformats.org/drawingml/2006/main">
                  <a:graphicData uri="http://schemas.microsoft.com/office/word/2010/wordprocessingGroup">
                    <wpg:wgp>
                      <wpg:cNvGrpSpPr/>
                      <wpg:grpSpPr>
                        <a:xfrm>
                          <a:off x="0" y="0"/>
                          <a:ext cx="3132455" cy="1945640"/>
                          <a:chOff x="0" y="0"/>
                          <a:chExt cx="3132912" cy="1945878"/>
                        </a:xfrm>
                      </wpg:grpSpPr>
                      <pic:pic xmlns:pic="http://schemas.openxmlformats.org/drawingml/2006/picture">
                        <pic:nvPicPr>
                          <pic:cNvPr id="135" name="图片 135"/>
                          <pic:cNvPicPr>
                            <a:picLocks noChangeAspect="1"/>
                          </pic:cNvPicPr>
                        </pic:nvPicPr>
                        <pic:blipFill>
                          <a:blip r:embed="rId410" cstate="print">
                            <a:extLst>
                              <a:ext uri="{28A0092B-C50C-407E-A947-70E740481C1C}">
                                <a14:useLocalDpi xmlns:a14="http://schemas.microsoft.com/office/drawing/2010/main" val="0"/>
                              </a:ext>
                            </a:extLst>
                          </a:blip>
                          <a:stretch>
                            <a:fillRect/>
                          </a:stretch>
                        </pic:blipFill>
                        <pic:spPr>
                          <a:xfrm>
                            <a:off x="0" y="0"/>
                            <a:ext cx="3132912" cy="1945878"/>
                          </a:xfrm>
                          <a:prstGeom prst="rect">
                            <a:avLst/>
                          </a:prstGeom>
                        </pic:spPr>
                      </pic:pic>
                      <wps:wsp>
                        <wps:cNvPr id="192" name="圆角矩形 192"/>
                        <wps:cNvSpPr/>
                        <wps:spPr>
                          <a:xfrm>
                            <a:off x="2060920" y="300563"/>
                            <a:ext cx="910646" cy="20281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wgp>
                  </a:graphicData>
                </a:graphic>
              </wp:anchor>
            </w:drawing>
          </mc:Choice>
          <mc:Fallback xmlns:wpsCustomData="http://www.wps.cn/officeDocument/2013/wpsCustomData">
            <w:pict>
              <v:group id="组合 30" o:spid="_x0000_s1026" o:spt="203" style="position:absolute;left:0pt;margin-left:-1.7pt;margin-top:3.35pt;height:153.2pt;width:246.65pt;z-index:252016640;mso-width-relative:page;mso-height-relative:page;" coordsize="3132912,1945878" o:gfxdata="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">
                <o:lock v:ext="edit" aspectratio="f"/>
                <v:shape id="_x0000_s1026" o:spid="_x0000_s1026" o:spt="75" type="#_x0000_t75" style="position:absolute;left:0;top:0;height:1945878;width:3132912;" filled="f" o:preferrelative="t" stroked="f" coordsize="21600,21600" o:gfxdata="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yB0iavQAA&#10;ANwAAAAPAAAAAAAAAAEAIAAAACIAAABkcnMvZG93bnJldi54bWxQSwECFAAUAAAACACHTuJAMy8F&#10;njsAAAA5AAAAEAAAAAAAAAABACAAAAAMAQAAZHJzL3NoYXBleG1sLnhtbFBLBQYAAAAABgAGAFsB&#10;AAC2AwAAAAA=&#10;">
                  <v:fill on="f" focussize="0,0"/>
                  <v:stroke on="f"/>
                  <v:imagedata r:id="rId411" o:title=""/>
                  <o:lock v:ext="edit" aspectratio="t"/>
                </v:shape>
                <v:roundrect id="_x0000_s1026" o:spid="_x0000_s1026" o:spt="2" style="position:absolute;left:2060920;top:300563;height:202815;width:910646;v-text-anchor:middle;" filled="f" stroked="t" coordsize="21600,21600" arcsize="0.166666666666667" o:gfxdata="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KxFVqK5AAAA3AAA&#10;AA8AAAAAAAAAAQAgAAAAIgAAAGRycy9kb3ducmV2LnhtbFBLAQIUABQAAAAIAIdO4kAzLwWeOwAA&#10;ADkAAAAQAAAAAAAAAAEAIAAAAAgBAABkcnMvc2hhcGV4bWwueG1sUEsFBgAAAAAGAAYAWwEAALID&#10;AAAAAA==&#10;">
                  <v:fill on="f" focussize="0,0"/>
                  <v:stroke weight="2pt" color="#FF0000 [3204]" joinstyle="round"/>
                  <v:imagedata o:title=""/>
                  <o:lock v:ext="edit" aspectratio="f"/>
                </v:roundrect>
              </v:group>
            </w:pict>
          </mc:Fallback>
        </mc:AlternateContent>
      </w:r>
    </w:p>
    <w:p w14:paraId="4BD590B6" w14:textId="77777777" w:rsidR="004A0EDE" w:rsidRPr="00DF470D" w:rsidRDefault="004A0EDE">
      <w:pPr>
        <w:widowControl w:val="0"/>
        <w:spacing w:beforeLines="0" w:before="120" w:afterLines="0" w:after="120" w:line="240" w:lineRule="auto"/>
        <w:ind w:leftChars="-300" w:left="-600" w:rightChars="-163" w:right="-326"/>
        <w:jc w:val="both"/>
        <w:rPr>
          <w:rFonts w:asciiTheme="minorHAnsi" w:eastAsia="微软雅黑" w:hAnsiTheme="minorHAnsi" w:cstheme="minorHAnsi"/>
          <w:color w:val="000000" w:themeColor="text1"/>
        </w:rPr>
      </w:pPr>
    </w:p>
    <w:p w14:paraId="5B1D86A8" w14:textId="77777777" w:rsidR="004A0EDE" w:rsidRPr="00DF470D" w:rsidRDefault="004A0EDE">
      <w:pPr>
        <w:widowControl w:val="0"/>
        <w:spacing w:beforeLines="0" w:before="120" w:afterLines="0" w:after="120" w:line="240" w:lineRule="auto"/>
        <w:jc w:val="both"/>
        <w:rPr>
          <w:rFonts w:asciiTheme="minorHAnsi" w:eastAsia="微软雅黑" w:hAnsiTheme="minorHAnsi" w:cstheme="minorHAnsi"/>
          <w:color w:val="000000" w:themeColor="text1"/>
        </w:rPr>
      </w:pPr>
    </w:p>
    <w:p w14:paraId="16C3D47E" w14:textId="77777777" w:rsidR="004A0EDE" w:rsidRPr="00DF470D" w:rsidRDefault="004A0EDE">
      <w:pPr>
        <w:widowControl w:val="0"/>
        <w:spacing w:beforeLines="0" w:before="120" w:afterLines="0" w:after="120" w:line="240" w:lineRule="auto"/>
        <w:jc w:val="both"/>
        <w:rPr>
          <w:rFonts w:asciiTheme="minorHAnsi" w:eastAsia="微软雅黑" w:hAnsiTheme="minorHAnsi" w:cstheme="minorHAnsi"/>
          <w:color w:val="000000" w:themeColor="text1"/>
        </w:rPr>
      </w:pPr>
    </w:p>
    <w:p w14:paraId="71BBAA1B" w14:textId="77777777" w:rsidR="004A0EDE" w:rsidRPr="00DF470D" w:rsidRDefault="004A0EDE">
      <w:pPr>
        <w:widowControl w:val="0"/>
        <w:spacing w:beforeLines="0" w:before="120" w:afterLines="0" w:after="120" w:line="240" w:lineRule="auto"/>
        <w:jc w:val="both"/>
        <w:rPr>
          <w:rFonts w:asciiTheme="minorHAnsi" w:eastAsia="微软雅黑" w:hAnsiTheme="minorHAnsi" w:cstheme="minorHAnsi"/>
          <w:color w:val="000000" w:themeColor="text1"/>
        </w:rPr>
      </w:pPr>
    </w:p>
    <w:p w14:paraId="4779C0D3" w14:textId="77777777" w:rsidR="004A0EDE" w:rsidRPr="00DF470D" w:rsidRDefault="00000000">
      <w:pPr>
        <w:widowControl w:val="0"/>
        <w:spacing w:beforeLines="0" w:before="120" w:afterLines="0" w:after="120" w:line="240" w:lineRule="auto"/>
        <w:jc w:val="both"/>
        <w:rPr>
          <w:rFonts w:asciiTheme="minorHAnsi" w:hAnsiTheme="minorHAnsi" w:cstheme="minorHAnsi"/>
          <w:color w:val="000000" w:themeColor="text1"/>
        </w:rPr>
      </w:pPr>
      <w:r w:rsidRPr="00DF470D">
        <w:rPr>
          <w:rFonts w:asciiTheme="minorHAnsi" w:hAnsiTheme="minorHAnsi" w:cstheme="minorHAnsi"/>
          <w:color w:val="000000" w:themeColor="text1"/>
        </w:rPr>
        <w:t>Enter the background of the machine and click "User Settings-&gt; General Settings-&gt; Date Time". In the pop-up interface, use the time switch provided by the network to open, and the system time will be automatically updated and synchronize with the local time</w:t>
      </w:r>
      <w:r w:rsidRPr="00DF470D">
        <w:rPr>
          <w:rFonts w:asciiTheme="minorHAnsi" w:hAnsiTheme="minorHAnsi" w:cstheme="minorHAnsi"/>
          <w:color w:val="000000" w:themeColor="text1"/>
        </w:rPr>
        <w:t>；</w:t>
      </w:r>
    </w:p>
    <w:p w14:paraId="24E7319A" w14:textId="77777777" w:rsidR="004A0EDE" w:rsidRPr="00DF470D" w:rsidRDefault="00000000">
      <w:pPr>
        <w:spacing w:before="150" w:after="150"/>
        <w:rPr>
          <w:rFonts w:asciiTheme="minorHAnsi" w:hAnsiTheme="minorHAnsi" w:cstheme="minorHAnsi"/>
          <w:color w:val="000000" w:themeColor="text1"/>
        </w:rPr>
      </w:pPr>
      <w:r w:rsidRPr="00DF470D">
        <w:rPr>
          <w:rFonts w:asciiTheme="minorHAnsi" w:hAnsiTheme="minorHAnsi" w:cstheme="minorHAnsi"/>
          <w:color w:val="000000" w:themeColor="text1"/>
        </w:rPr>
        <w:t xml:space="preserve">In offline mode, click Use the time switch provided by the network to turn it off, and manually Set Date, Set Time and Select Time Zone.Click </w:t>
      </w:r>
      <w:r w:rsidRPr="00DF470D">
        <w:rPr>
          <w:rFonts w:asciiTheme="minorHAnsi" w:hAnsiTheme="minorHAnsi" w:cstheme="minorHAnsi"/>
          <w:noProof/>
          <w:color w:val="000000" w:themeColor="text1"/>
          <w:w w:val="50"/>
          <w:sz w:val="18"/>
        </w:rPr>
        <w:drawing>
          <wp:inline distT="0" distB="0" distL="0" distR="0" wp14:anchorId="3C3AA25C" wp14:editId="307381E8">
            <wp:extent cx="180975" cy="155575"/>
            <wp:effectExtent l="0" t="0" r="9525" b="0"/>
            <wp:docPr id="1088" name="图片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 name="图片 1088"/>
                    <pic:cNvPicPr>
                      <a:picLocks noChangeAspect="1" noChangeArrowheads="1"/>
                    </pic:cNvPicPr>
                  </pic:nvPicPr>
                  <pic:blipFill>
                    <a:blip r:embed="rId412">
                      <a:extLst>
                        <a:ext uri="{28A0092B-C50C-407E-A947-70E740481C1C}">
                          <a14:useLocalDpi xmlns:a14="http://schemas.microsoft.com/office/drawing/2010/main" val="0"/>
                        </a:ext>
                      </a:extLst>
                    </a:blip>
                    <a:srcRect l="17580" r="14774" b="13844"/>
                    <a:stretch>
                      <a:fillRect/>
                    </a:stretch>
                  </pic:blipFill>
                  <pic:spPr>
                    <a:xfrm flipV="1">
                      <a:off x="0" y="0"/>
                      <a:ext cx="180975" cy="155575"/>
                    </a:xfrm>
                    <a:prstGeom prst="rect">
                      <a:avLst/>
                    </a:prstGeom>
                    <a:noFill/>
                    <a:ln>
                      <a:noFill/>
                    </a:ln>
                  </pic:spPr>
                </pic:pic>
              </a:graphicData>
            </a:graphic>
          </wp:inline>
        </w:drawing>
      </w:r>
      <w:r w:rsidRPr="00DF470D">
        <w:rPr>
          <w:rFonts w:asciiTheme="minorHAnsi" w:hAnsiTheme="minorHAnsi" w:cstheme="minorHAnsi"/>
          <w:color w:val="000000" w:themeColor="text1"/>
        </w:rPr>
        <w:t>，</w:t>
      </w:r>
      <w:r w:rsidRPr="00DF470D">
        <w:rPr>
          <w:rFonts w:asciiTheme="minorHAnsi" w:hAnsiTheme="minorHAnsi" w:cstheme="minorHAnsi"/>
          <w:color w:val="000000" w:themeColor="text1"/>
        </w:rPr>
        <w:t>Return to Android interface</w:t>
      </w:r>
      <w:r w:rsidRPr="00DF470D">
        <w:rPr>
          <w:rFonts w:asciiTheme="minorHAnsi" w:hAnsiTheme="minorHAnsi" w:cstheme="minorHAnsi"/>
          <w:color w:val="000000" w:themeColor="text1"/>
        </w:rPr>
        <w:t>，</w:t>
      </w:r>
      <w:r w:rsidRPr="00DF470D">
        <w:rPr>
          <w:rFonts w:asciiTheme="minorHAnsi" w:hAnsiTheme="minorHAnsi" w:cstheme="minorHAnsi"/>
          <w:color w:val="000000" w:themeColor="text1"/>
        </w:rPr>
        <w:t>click“Coffee”icon</w:t>
      </w:r>
      <w:r w:rsidRPr="00DF470D">
        <w:rPr>
          <w:rFonts w:asciiTheme="minorHAnsi" w:hAnsiTheme="minorHAnsi" w:cstheme="minorHAnsi"/>
          <w:color w:val="000000" w:themeColor="text1"/>
        </w:rPr>
        <w:t>，</w:t>
      </w:r>
      <w:r w:rsidRPr="00DF470D">
        <w:rPr>
          <w:rFonts w:asciiTheme="minorHAnsi" w:hAnsiTheme="minorHAnsi" w:cstheme="minorHAnsi"/>
          <w:color w:val="000000" w:themeColor="text1"/>
        </w:rPr>
        <w:t>re-enter the application</w:t>
      </w:r>
      <w:bookmarkStart w:id="411" w:name="_Toc135994178"/>
      <w:bookmarkStart w:id="412" w:name="_Toc135843185"/>
      <w:bookmarkEnd w:id="406"/>
      <w:bookmarkEnd w:id="407"/>
      <w:r w:rsidRPr="00DF470D">
        <w:rPr>
          <w:rFonts w:asciiTheme="minorHAnsi" w:hAnsiTheme="minorHAnsi" w:cstheme="minorHAnsi"/>
          <w:color w:val="000000" w:themeColor="text1"/>
        </w:rPr>
        <w:t>.</w:t>
      </w:r>
    </w:p>
    <w:bookmarkEnd w:id="411"/>
    <w:bookmarkEnd w:id="412"/>
    <w:p w14:paraId="54669758" w14:textId="77777777" w:rsidR="004A0EDE" w:rsidRPr="00DF470D" w:rsidRDefault="00000000">
      <w:pPr>
        <w:pStyle w:val="21"/>
        <w:spacing w:before="150" w:after="150"/>
        <w:ind w:right="200"/>
        <w:rPr>
          <w:rFonts w:asciiTheme="minorHAnsi" w:hAnsiTheme="minorHAnsi" w:cstheme="minorHAnsi"/>
          <w:color w:val="000000" w:themeColor="text1"/>
        </w:rPr>
      </w:pPr>
      <w:r w:rsidRPr="00DF470D">
        <w:rPr>
          <w:rFonts w:asciiTheme="minorHAnsi" w:hAnsiTheme="minorHAnsi" w:cstheme="minorHAnsi"/>
          <w:color w:val="000000" w:themeColor="text1"/>
        </w:rPr>
        <w:t>Empty</w:t>
      </w:r>
    </w:p>
    <w:p w14:paraId="7EC8DFDC" w14:textId="77777777" w:rsidR="004A0EDE" w:rsidRPr="00DF470D" w:rsidRDefault="00000000">
      <w:pPr>
        <w:pStyle w:val="3"/>
        <w:spacing w:before="150" w:after="150"/>
        <w:rPr>
          <w:rFonts w:asciiTheme="minorHAnsi" w:hAnsiTheme="minorHAnsi" w:cstheme="minorHAnsi"/>
          <w:color w:val="000000" w:themeColor="text1"/>
        </w:rPr>
      </w:pPr>
      <w:bookmarkStart w:id="413" w:name="_Toc135994179"/>
      <w:bookmarkStart w:id="414" w:name="_Toc181202396"/>
      <w:r w:rsidRPr="00DF470D">
        <w:rPr>
          <w:rFonts w:asciiTheme="minorHAnsi" w:hAnsiTheme="minorHAnsi" w:cstheme="minorHAnsi"/>
          <w:noProof/>
          <w:color w:val="000000" w:themeColor="text1"/>
        </w:rPr>
        <w:drawing>
          <wp:anchor distT="0" distB="0" distL="114300" distR="114300" simplePos="0" relativeHeight="251569152" behindDoc="0" locked="0" layoutInCell="1" allowOverlap="1" wp14:anchorId="5A4B7CFE" wp14:editId="1D0702B4">
            <wp:simplePos x="0" y="0"/>
            <wp:positionH relativeFrom="column">
              <wp:posOffset>-19050</wp:posOffset>
            </wp:positionH>
            <wp:positionV relativeFrom="paragraph">
              <wp:posOffset>293370</wp:posOffset>
            </wp:positionV>
            <wp:extent cx="578485" cy="505460"/>
            <wp:effectExtent l="0" t="0" r="0" b="8890"/>
            <wp:wrapNone/>
            <wp:docPr id="1118" name="图片 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 name="图片 1118"/>
                    <pic:cNvPicPr>
                      <a:picLocks noChangeAspect="1"/>
                    </pic:cNvPicPr>
                  </pic:nvPicPr>
                  <pic:blipFill>
                    <a:blip r:embed="rId413" cstate="print">
                      <a:extLst>
                        <a:ext uri="{28A0092B-C50C-407E-A947-70E740481C1C}">
                          <a14:useLocalDpi xmlns:a14="http://schemas.microsoft.com/office/drawing/2010/main" val="0"/>
                        </a:ext>
                      </a:extLst>
                    </a:blip>
                    <a:stretch>
                      <a:fillRect/>
                    </a:stretch>
                  </pic:blipFill>
                  <pic:spPr>
                    <a:xfrm>
                      <a:off x="0" y="0"/>
                      <a:ext cx="578485" cy="505460"/>
                    </a:xfrm>
                    <a:prstGeom prst="rect">
                      <a:avLst/>
                    </a:prstGeom>
                  </pic:spPr>
                </pic:pic>
              </a:graphicData>
            </a:graphic>
          </wp:anchor>
        </w:drawing>
      </w:r>
      <w:r w:rsidRPr="00DF470D">
        <w:rPr>
          <w:rFonts w:asciiTheme="minorHAnsi" w:hAnsiTheme="minorHAnsi" w:cstheme="minorHAnsi"/>
          <w:noProof/>
          <w:color w:val="000000" w:themeColor="text1"/>
        </w:rPr>
        <mc:AlternateContent>
          <mc:Choice Requires="wps">
            <w:drawing>
              <wp:anchor distT="0" distB="0" distL="114300" distR="114300" simplePos="0" relativeHeight="251570176" behindDoc="0" locked="0" layoutInCell="1" allowOverlap="1" wp14:anchorId="30FF727B" wp14:editId="52D7B046">
                <wp:simplePos x="0" y="0"/>
                <wp:positionH relativeFrom="column">
                  <wp:posOffset>7620</wp:posOffset>
                </wp:positionH>
                <wp:positionV relativeFrom="paragraph">
                  <wp:posOffset>248285</wp:posOffset>
                </wp:positionV>
                <wp:extent cx="5579745" cy="0"/>
                <wp:effectExtent l="0" t="0" r="20955" b="19050"/>
                <wp:wrapNone/>
                <wp:docPr id="1117" name="直接连接符 1117"/>
                <wp:cNvGraphicFramePr/>
                <a:graphic xmlns:a="http://schemas.openxmlformats.org/drawingml/2006/main">
                  <a:graphicData uri="http://schemas.microsoft.com/office/word/2010/wordprocessingShape">
                    <wps:wsp>
                      <wps:cNvCnPr/>
                      <wps:spPr>
                        <a:xfrm>
                          <a:off x="0" y="0"/>
                          <a:ext cx="557974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0.6pt;margin-top:19.55pt;height:0pt;width:439.35pt;z-index:251831296;mso-width-relative:page;mso-height-relative:page;" filled="f" stroked="t" coordsize="21600,21600" o:gfxdata="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PW4Cc9UAAAAHAQAADwAAAAAAAAABACAAAAAiAAAAZHJzL2Rvd25yZXYueG1sUEsB&#10;AhQAFAAAAAgAh07iQOqPazX4AQAA2QMAAA4AAAAAAAAAAQAgAAAAJAEAAGRycy9lMm9Eb2MueG1s&#10;UEsFBgAAAAAGAAYAWQEAAI4FAAAAAA==&#10;">
                <v:fill on="f" focussize="0,0"/>
                <v:stroke color="#4A7EBB [3204]" joinstyle="round"/>
                <v:imagedata o:title=""/>
                <o:lock v:ext="edit" aspectratio="f"/>
              </v:line>
            </w:pict>
          </mc:Fallback>
        </mc:AlternateContent>
      </w:r>
      <w:r w:rsidRPr="00DF470D">
        <w:rPr>
          <w:rFonts w:asciiTheme="minorHAnsi" w:hAnsiTheme="minorHAnsi" w:cstheme="minorHAnsi"/>
          <w:color w:val="000000" w:themeColor="text1"/>
        </w:rPr>
        <w:t xml:space="preserve"> </w:t>
      </w:r>
      <w:bookmarkEnd w:id="413"/>
      <w:bookmarkEnd w:id="414"/>
      <w:r w:rsidRPr="00DF470D">
        <w:rPr>
          <w:rFonts w:asciiTheme="minorHAnsi" w:hAnsiTheme="minorHAnsi" w:cstheme="minorHAnsi"/>
          <w:color w:val="000000" w:themeColor="text1"/>
        </w:rPr>
        <w:t>Coffee waste bin</w:t>
      </w:r>
    </w:p>
    <w:p w14:paraId="7B40F367" w14:textId="77777777" w:rsidR="004A0EDE" w:rsidRPr="00DF470D" w:rsidRDefault="00000000">
      <w:pPr>
        <w:spacing w:before="150" w:after="150"/>
        <w:ind w:firstLineChars="500" w:firstLine="1200"/>
        <w:rPr>
          <w:rFonts w:asciiTheme="minorHAnsi" w:hAnsiTheme="minorHAnsi" w:cstheme="minorHAnsi"/>
          <w:color w:val="000000" w:themeColor="text1"/>
        </w:rPr>
      </w:pPr>
      <w:r w:rsidRPr="00DF470D">
        <w:rPr>
          <w:rFonts w:asciiTheme="minorHAnsi" w:eastAsia="微软雅黑" w:hAnsiTheme="minorHAnsi" w:cstheme="minorHAnsi"/>
          <w:b/>
          <w:bCs/>
          <w:noProof/>
          <w:color w:val="FF0000"/>
          <w:sz w:val="24"/>
        </w:rPr>
        <w:drawing>
          <wp:anchor distT="0" distB="0" distL="114300" distR="114300" simplePos="0" relativeHeight="251895808" behindDoc="0" locked="0" layoutInCell="1" allowOverlap="1" wp14:anchorId="3792543B" wp14:editId="03B63D5E">
            <wp:simplePos x="0" y="0"/>
            <wp:positionH relativeFrom="column">
              <wp:posOffset>621030</wp:posOffset>
            </wp:positionH>
            <wp:positionV relativeFrom="paragraph">
              <wp:posOffset>12065</wp:posOffset>
            </wp:positionV>
            <wp:extent cx="3622040" cy="261620"/>
            <wp:effectExtent l="0" t="0" r="5080" b="12700"/>
            <wp:wrapNone/>
            <wp:docPr id="1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9"/>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3622040" cy="261620"/>
                    </a:xfrm>
                    <a:prstGeom prst="rect">
                      <a:avLst/>
                    </a:prstGeom>
                  </pic:spPr>
                </pic:pic>
              </a:graphicData>
            </a:graphic>
          </wp:anchor>
        </w:drawing>
      </w:r>
    </w:p>
    <w:p w14:paraId="05C6B99F" w14:textId="77777777" w:rsidR="004A0EDE" w:rsidRPr="00DF470D" w:rsidRDefault="00000000">
      <w:pPr>
        <w:spacing w:before="150" w:after="150"/>
        <w:ind w:firstLineChars="522" w:firstLine="992"/>
        <w:rPr>
          <w:rFonts w:asciiTheme="minorHAnsi" w:eastAsiaTheme="minorEastAsia" w:hAnsiTheme="minorHAnsi" w:cstheme="minorHAnsi"/>
          <w:color w:val="000000" w:themeColor="text1"/>
          <w:spacing w:val="-10"/>
          <w:kern w:val="28"/>
          <w:szCs w:val="21"/>
        </w:rPr>
      </w:pPr>
      <w:r w:rsidRPr="00DF470D">
        <w:rPr>
          <w:rFonts w:asciiTheme="minorHAnsi" w:eastAsiaTheme="minorEastAsia" w:hAnsiTheme="minorHAnsi" w:cstheme="minorHAnsi"/>
          <w:color w:val="000000" w:themeColor="text1"/>
          <w:spacing w:val="-10"/>
          <w:kern w:val="28"/>
          <w:szCs w:val="21"/>
        </w:rPr>
        <w:t>High temperatures may cause damage</w:t>
      </w:r>
    </w:p>
    <w:p w14:paraId="33CBBE56" w14:textId="77777777" w:rsidR="004A0EDE" w:rsidRPr="00DF470D" w:rsidRDefault="00000000">
      <w:pPr>
        <w:spacing w:before="150" w:after="150"/>
        <w:ind w:firstLineChars="472" w:firstLine="944"/>
        <w:rPr>
          <w:rFonts w:asciiTheme="minorHAnsi" w:eastAsia="黑体" w:hAnsiTheme="minorHAnsi" w:cstheme="minorHAnsi"/>
          <w:color w:val="000000" w:themeColor="text1"/>
          <w:spacing w:val="-10"/>
          <w:kern w:val="28"/>
          <w:sz w:val="22"/>
          <w:szCs w:val="21"/>
        </w:rPr>
      </w:pPr>
      <w:r w:rsidRPr="00DF470D">
        <w:rPr>
          <w:rFonts w:asciiTheme="minorHAnsi" w:hAnsiTheme="minorHAnsi" w:cstheme="minorHAnsi"/>
          <w:color w:val="000000" w:themeColor="text1"/>
        </w:rPr>
        <w:t>Do not use the dishwasher to clean the powder residue cartridge</w:t>
      </w:r>
      <w:r w:rsidRPr="00DF470D">
        <w:rPr>
          <w:rFonts w:asciiTheme="minorHAnsi" w:hAnsiTheme="minorHAnsi" w:cstheme="minorHAnsi"/>
          <w:noProof/>
          <w:color w:val="000000" w:themeColor="text1"/>
        </w:rPr>
        <mc:AlternateContent>
          <mc:Choice Requires="wps">
            <w:drawing>
              <wp:anchor distT="0" distB="0" distL="114300" distR="114300" simplePos="0" relativeHeight="251571200" behindDoc="0" locked="0" layoutInCell="1" allowOverlap="1" wp14:anchorId="015D0223" wp14:editId="6827BB06">
                <wp:simplePos x="0" y="0"/>
                <wp:positionH relativeFrom="column">
                  <wp:posOffset>635</wp:posOffset>
                </wp:positionH>
                <wp:positionV relativeFrom="paragraph">
                  <wp:posOffset>232410</wp:posOffset>
                </wp:positionV>
                <wp:extent cx="5586730" cy="0"/>
                <wp:effectExtent l="0" t="0" r="33020" b="19050"/>
                <wp:wrapNone/>
                <wp:docPr id="512" name="直接连接符 512"/>
                <wp:cNvGraphicFramePr/>
                <a:graphic xmlns:a="http://schemas.openxmlformats.org/drawingml/2006/main">
                  <a:graphicData uri="http://schemas.microsoft.com/office/word/2010/wordprocessingShape">
                    <wps:wsp>
                      <wps:cNvCnPr/>
                      <wps:spPr>
                        <a:xfrm>
                          <a:off x="0" y="0"/>
                          <a:ext cx="5586874"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0.05pt;margin-top:18.3pt;height:0pt;width:439.9pt;z-index:251832320;mso-width-relative:page;mso-height-relative:page;" filled="f" stroked="t" coordsize="21600,21600" o:gfxdata="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walhjtUAAAAGAQAADwAAAAAAAAABACAAAAAiAAAAZHJzL2Rvd25yZXYueG1sUEsB&#10;AhQAFAAAAAgAh07iQH8HTRv4AQAA1wMAAA4AAAAAAAAAAQAgAAAAJAEAAGRycy9lMm9Eb2MueG1s&#10;UEsFBgAAAAAGAAYAWQEAAI4FAAAAAA==&#10;">
                <v:fill on="f" focussize="0,0"/>
                <v:stroke color="#4A7EBB [3204]" joinstyle="round"/>
                <v:imagedata o:title=""/>
                <o:lock v:ext="edit" aspectratio="f"/>
              </v:line>
            </w:pict>
          </mc:Fallback>
        </mc:AlternateContent>
      </w:r>
    </w:p>
    <w:p w14:paraId="2A51BE36" w14:textId="77777777" w:rsidR="004A0EDE" w:rsidRPr="00DF470D" w:rsidRDefault="004A0EDE">
      <w:pPr>
        <w:spacing w:before="150" w:after="150"/>
        <w:ind w:firstLineChars="500" w:firstLine="1000"/>
        <w:rPr>
          <w:rFonts w:asciiTheme="minorHAnsi" w:eastAsia="黑体" w:hAnsiTheme="minorHAnsi" w:cstheme="minorHAnsi"/>
          <w:color w:val="000000" w:themeColor="text1"/>
          <w:spacing w:val="-10"/>
          <w:kern w:val="28"/>
          <w:sz w:val="22"/>
          <w:szCs w:val="21"/>
        </w:rPr>
      </w:pPr>
    </w:p>
    <w:p w14:paraId="1CFAF6B6" w14:textId="77777777" w:rsidR="004A0EDE" w:rsidRPr="00DF470D" w:rsidRDefault="00000000">
      <w:pPr>
        <w:spacing w:before="150" w:after="150"/>
        <w:rPr>
          <w:rFonts w:asciiTheme="minorHAnsi" w:hAnsiTheme="minorHAnsi" w:cstheme="minorHAnsi"/>
          <w:color w:val="000000" w:themeColor="text1"/>
        </w:rPr>
      </w:pPr>
      <w:r w:rsidRPr="00DF470D">
        <w:rPr>
          <w:rFonts w:ascii="MS Mincho" w:eastAsia="MS Mincho" w:hAnsi="MS Mincho" w:cs="MS Mincho" w:hint="eastAsia"/>
          <w:color w:val="000000" w:themeColor="text1"/>
        </w:rPr>
        <w:t>►</w:t>
      </w:r>
      <w:r w:rsidRPr="00DF470D">
        <w:rPr>
          <w:rFonts w:asciiTheme="minorHAnsi" w:hAnsiTheme="minorHAnsi" w:cstheme="minorHAnsi"/>
          <w:color w:val="000000" w:themeColor="text1"/>
        </w:rPr>
        <w:t xml:space="preserve"> Remove the coffee waste bin from the machine.</w:t>
      </w:r>
    </w:p>
    <w:p w14:paraId="62D75678" w14:textId="77777777" w:rsidR="004A0EDE" w:rsidRPr="00DF470D" w:rsidRDefault="00000000">
      <w:pPr>
        <w:spacing w:before="150" w:after="150"/>
        <w:rPr>
          <w:rFonts w:asciiTheme="minorHAnsi" w:hAnsiTheme="minorHAnsi" w:cstheme="minorHAnsi"/>
          <w:color w:val="000000" w:themeColor="text1"/>
        </w:rPr>
      </w:pPr>
      <w:r w:rsidRPr="00DF470D">
        <w:rPr>
          <w:rFonts w:ascii="MS Mincho" w:eastAsia="MS Mincho" w:hAnsi="MS Mincho" w:cs="MS Mincho" w:hint="eastAsia"/>
          <w:color w:val="000000" w:themeColor="text1"/>
        </w:rPr>
        <w:t>►</w:t>
      </w:r>
      <w:r w:rsidRPr="00DF470D">
        <w:rPr>
          <w:rFonts w:asciiTheme="minorHAnsi" w:hAnsiTheme="minorHAnsi" w:cstheme="minorHAnsi"/>
          <w:color w:val="000000" w:themeColor="text1"/>
        </w:rPr>
        <w:t xml:space="preserve"> Empty the coffee waste bin and clean it</w:t>
      </w:r>
    </w:p>
    <w:p w14:paraId="7A1D15D4" w14:textId="77777777" w:rsidR="004A0EDE" w:rsidRPr="00DF470D" w:rsidRDefault="00000000">
      <w:pPr>
        <w:spacing w:before="150" w:after="150"/>
        <w:rPr>
          <w:rFonts w:asciiTheme="minorHAnsi" w:hAnsiTheme="minorHAnsi" w:cstheme="minorHAnsi"/>
          <w:color w:val="000000" w:themeColor="text1"/>
        </w:rPr>
      </w:pPr>
      <w:r w:rsidRPr="00DF470D">
        <w:rPr>
          <w:rFonts w:ascii="MS Mincho" w:eastAsia="MS Mincho" w:hAnsi="MS Mincho" w:cs="MS Mincho" w:hint="eastAsia"/>
          <w:color w:val="000000" w:themeColor="text1"/>
        </w:rPr>
        <w:t>►</w:t>
      </w:r>
      <w:r w:rsidRPr="00DF470D">
        <w:rPr>
          <w:rFonts w:asciiTheme="minorHAnsi" w:hAnsiTheme="minorHAnsi" w:cstheme="minorHAnsi"/>
          <w:color w:val="000000" w:themeColor="text1"/>
        </w:rPr>
        <w:t xml:space="preserve"> Dry or wipe the waste bin and push back into the machine to the innermost position</w:t>
      </w:r>
      <w:r w:rsidRPr="00DF470D">
        <w:rPr>
          <w:rFonts w:asciiTheme="minorHAnsi" w:hAnsiTheme="minorHAnsi" w:cstheme="minorHAnsi"/>
          <w:color w:val="000000" w:themeColor="text1"/>
        </w:rPr>
        <w:t>。</w:t>
      </w:r>
    </w:p>
    <w:p w14:paraId="48DB56DC" w14:textId="77777777" w:rsidR="004A0EDE" w:rsidRPr="00DF470D" w:rsidRDefault="00000000">
      <w:pPr>
        <w:spacing w:before="150" w:after="150"/>
        <w:rPr>
          <w:rFonts w:asciiTheme="minorHAnsi" w:hAnsiTheme="minorHAnsi" w:cstheme="minorHAnsi"/>
          <w:color w:val="000000" w:themeColor="text1"/>
        </w:rPr>
      </w:pPr>
      <w:r w:rsidRPr="00DF470D">
        <w:rPr>
          <w:rFonts w:asciiTheme="minorHAnsi" w:hAnsiTheme="minorHAnsi" w:cstheme="minorHAnsi"/>
          <w:color w:val="000000" w:themeColor="text1"/>
        </w:rPr>
        <w:t>The machine is ready to run.</w:t>
      </w:r>
    </w:p>
    <w:bookmarkStart w:id="415" w:name="_Toc135994180"/>
    <w:bookmarkStart w:id="416" w:name="_Toc181202397"/>
    <w:bookmarkStart w:id="417" w:name="_Toc135843187"/>
    <w:p w14:paraId="219FFEAE" w14:textId="77777777" w:rsidR="004A0EDE" w:rsidRPr="00DF470D" w:rsidRDefault="00000000">
      <w:pPr>
        <w:pStyle w:val="3"/>
        <w:spacing w:before="150" w:after="150"/>
        <w:rPr>
          <w:rFonts w:asciiTheme="minorHAnsi" w:hAnsiTheme="minorHAnsi" w:cstheme="minorHAnsi"/>
          <w:color w:val="000000" w:themeColor="text1"/>
        </w:rPr>
      </w:pPr>
      <w:r w:rsidRPr="00DF470D">
        <w:rPr>
          <w:rFonts w:asciiTheme="minorHAnsi" w:hAnsiTheme="minorHAnsi" w:cstheme="minorHAnsi"/>
          <w:noProof/>
          <w:color w:val="000000" w:themeColor="text1"/>
        </w:rPr>
        <mc:AlternateContent>
          <mc:Choice Requires="wps">
            <w:drawing>
              <wp:anchor distT="0" distB="0" distL="114300" distR="114300" simplePos="0" relativeHeight="251573248" behindDoc="0" locked="0" layoutInCell="1" allowOverlap="1" wp14:anchorId="573ECBDE" wp14:editId="1F1FDE2A">
                <wp:simplePos x="0" y="0"/>
                <wp:positionH relativeFrom="column">
                  <wp:posOffset>7620</wp:posOffset>
                </wp:positionH>
                <wp:positionV relativeFrom="paragraph">
                  <wp:posOffset>257810</wp:posOffset>
                </wp:positionV>
                <wp:extent cx="5579745" cy="0"/>
                <wp:effectExtent l="0" t="0" r="20955" b="19050"/>
                <wp:wrapNone/>
                <wp:docPr id="1126" name="直接连接符 1126"/>
                <wp:cNvGraphicFramePr/>
                <a:graphic xmlns:a="http://schemas.openxmlformats.org/drawingml/2006/main">
                  <a:graphicData uri="http://schemas.microsoft.com/office/word/2010/wordprocessingShape">
                    <wps:wsp>
                      <wps:cNvCnPr/>
                      <wps:spPr>
                        <a:xfrm>
                          <a:off x="0" y="0"/>
                          <a:ext cx="557974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0.6pt;margin-top:20.3pt;height:0pt;width:439.35pt;z-index:251834368;mso-width-relative:page;mso-height-relative:page;" filled="f" stroked="t" coordsize="21600,21600" o:gfxdata="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urZvtUAAAAHAQAADwAAAAAAAAABACAAAAAiAAAAZHJzL2Rvd25yZXYueG1sUEsB&#10;AhQAFAAAAAgAh07iQMGAPTD4AQAA2QMAAA4AAAAAAAAAAQAgAAAAJAEAAGRycy9lMm9Eb2MueG1s&#10;UEsFBgAAAAAGAAYAWQEAAI4FAAAAAA==&#10;">
                <v:fill on="f" focussize="0,0"/>
                <v:stroke color="#4A7EBB [3204]" joinstyle="round"/>
                <v:imagedata o:title=""/>
                <o:lock v:ext="edit" aspectratio="f"/>
              </v:line>
            </w:pict>
          </mc:Fallback>
        </mc:AlternateContent>
      </w:r>
      <w:r w:rsidRPr="00DF470D">
        <w:rPr>
          <w:rFonts w:asciiTheme="minorHAnsi" w:hAnsiTheme="minorHAnsi" w:cstheme="minorHAnsi"/>
          <w:color w:val="000000" w:themeColor="text1"/>
        </w:rPr>
        <w:t xml:space="preserve"> </w:t>
      </w:r>
      <w:bookmarkEnd w:id="415"/>
      <w:bookmarkEnd w:id="416"/>
      <w:bookmarkEnd w:id="417"/>
      <w:r w:rsidRPr="00DF470D">
        <w:rPr>
          <w:rFonts w:asciiTheme="minorHAnsi" w:hAnsiTheme="minorHAnsi" w:cstheme="minorHAnsi"/>
          <w:color w:val="000000" w:themeColor="text1"/>
        </w:rPr>
        <w:t>Water drip tray</w:t>
      </w:r>
    </w:p>
    <w:p w14:paraId="11FA1B00" w14:textId="77777777" w:rsidR="004A0EDE" w:rsidRPr="00DF470D" w:rsidRDefault="00000000">
      <w:pPr>
        <w:spacing w:before="150" w:after="150"/>
        <w:ind w:firstLineChars="500" w:firstLine="1200"/>
        <w:rPr>
          <w:rFonts w:asciiTheme="minorHAnsi" w:hAnsiTheme="minorHAnsi" w:cstheme="minorHAnsi"/>
          <w:color w:val="000000" w:themeColor="text1"/>
        </w:rPr>
      </w:pPr>
      <w:r w:rsidRPr="00DF470D">
        <w:rPr>
          <w:rFonts w:asciiTheme="minorHAnsi" w:eastAsia="微软雅黑" w:hAnsiTheme="minorHAnsi" w:cstheme="minorHAnsi"/>
          <w:b/>
          <w:bCs/>
          <w:noProof/>
          <w:color w:val="FF0000"/>
          <w:sz w:val="24"/>
        </w:rPr>
        <w:drawing>
          <wp:anchor distT="0" distB="0" distL="114300" distR="114300" simplePos="0" relativeHeight="251896832" behindDoc="0" locked="0" layoutInCell="1" allowOverlap="1" wp14:anchorId="249AB4EC" wp14:editId="5E1B7608">
            <wp:simplePos x="0" y="0"/>
            <wp:positionH relativeFrom="column">
              <wp:posOffset>620395</wp:posOffset>
            </wp:positionH>
            <wp:positionV relativeFrom="paragraph">
              <wp:posOffset>6350</wp:posOffset>
            </wp:positionV>
            <wp:extent cx="3622040" cy="261620"/>
            <wp:effectExtent l="0" t="0" r="5080" b="12700"/>
            <wp:wrapNone/>
            <wp:docPr id="2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9"/>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3622040" cy="261620"/>
                    </a:xfrm>
                    <a:prstGeom prst="rect">
                      <a:avLst/>
                    </a:prstGeom>
                  </pic:spPr>
                </pic:pic>
              </a:graphicData>
            </a:graphic>
          </wp:anchor>
        </w:drawing>
      </w:r>
      <w:r w:rsidRPr="00DF470D">
        <w:rPr>
          <w:rFonts w:asciiTheme="minorHAnsi" w:hAnsiTheme="minorHAnsi" w:cstheme="minorHAnsi"/>
          <w:noProof/>
          <w:color w:val="000000" w:themeColor="text1"/>
        </w:rPr>
        <w:drawing>
          <wp:anchor distT="0" distB="0" distL="114300" distR="114300" simplePos="0" relativeHeight="251572224" behindDoc="0" locked="0" layoutInCell="1" allowOverlap="1" wp14:anchorId="5E8C08DD" wp14:editId="3D3CFF12">
            <wp:simplePos x="0" y="0"/>
            <wp:positionH relativeFrom="column">
              <wp:posOffset>5715</wp:posOffset>
            </wp:positionH>
            <wp:positionV relativeFrom="paragraph">
              <wp:posOffset>11430</wp:posOffset>
            </wp:positionV>
            <wp:extent cx="563880" cy="492760"/>
            <wp:effectExtent l="0" t="0" r="7620" b="2540"/>
            <wp:wrapNone/>
            <wp:docPr id="1128" name="图片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 name="图片 1128"/>
                    <pic:cNvPicPr>
                      <a:picLocks noChangeAspect="1"/>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564490" cy="493264"/>
                    </a:xfrm>
                    <a:prstGeom prst="rect">
                      <a:avLst/>
                    </a:prstGeom>
                  </pic:spPr>
                </pic:pic>
              </a:graphicData>
            </a:graphic>
          </wp:anchor>
        </w:drawing>
      </w:r>
    </w:p>
    <w:p w14:paraId="42EA94E9" w14:textId="77777777" w:rsidR="004A0EDE" w:rsidRPr="00DF470D" w:rsidRDefault="00000000">
      <w:pPr>
        <w:spacing w:before="150" w:after="150" w:line="240" w:lineRule="auto"/>
        <w:ind w:firstLineChars="500" w:firstLine="1000"/>
        <w:rPr>
          <w:rFonts w:asciiTheme="minorHAnsi" w:hAnsiTheme="minorHAnsi" w:cstheme="minorHAnsi"/>
          <w:color w:val="000000" w:themeColor="text1"/>
        </w:rPr>
      </w:pPr>
      <w:r w:rsidRPr="00DF470D">
        <w:rPr>
          <w:rFonts w:asciiTheme="minorHAnsi" w:hAnsiTheme="minorHAnsi" w:cstheme="minorHAnsi"/>
          <w:color w:val="000000" w:themeColor="text1"/>
        </w:rPr>
        <w:t>Push the outgoing mouth up to the top position</w:t>
      </w:r>
    </w:p>
    <w:p w14:paraId="3C5F742E" w14:textId="77777777" w:rsidR="004A0EDE" w:rsidRPr="00DF470D" w:rsidRDefault="00000000">
      <w:pPr>
        <w:spacing w:before="150" w:after="150" w:line="240" w:lineRule="auto"/>
        <w:ind w:firstLineChars="500" w:firstLine="1000"/>
        <w:rPr>
          <w:rFonts w:asciiTheme="minorHAnsi" w:hAnsiTheme="minorHAnsi" w:cstheme="minorHAnsi"/>
          <w:color w:val="000000" w:themeColor="text1"/>
        </w:rPr>
      </w:pPr>
      <w:r w:rsidRPr="00DF470D">
        <w:rPr>
          <w:rFonts w:asciiTheme="minorHAnsi" w:hAnsiTheme="minorHAnsi" w:cstheme="minorHAnsi"/>
          <w:color w:val="000000" w:themeColor="text1"/>
        </w:rPr>
        <w:t>Pull out the drip tray outward</w:t>
      </w:r>
      <w:r w:rsidRPr="00DF470D">
        <w:rPr>
          <w:rFonts w:asciiTheme="minorHAnsi" w:hAnsiTheme="minorHAnsi" w:cstheme="minorHAnsi"/>
          <w:color w:val="000000" w:themeColor="text1"/>
        </w:rPr>
        <w:t>。</w:t>
      </w:r>
    </w:p>
    <w:p w14:paraId="34F8D1C4" w14:textId="77777777" w:rsidR="004A0EDE" w:rsidRPr="00DF470D" w:rsidRDefault="00000000">
      <w:pPr>
        <w:spacing w:before="150" w:after="150" w:line="240" w:lineRule="auto"/>
        <w:ind w:firstLineChars="500" w:firstLine="1000"/>
        <w:rPr>
          <w:rFonts w:asciiTheme="minorHAnsi" w:hAnsiTheme="minorHAnsi" w:cstheme="minorHAnsi"/>
          <w:color w:val="000000" w:themeColor="text1"/>
        </w:rPr>
      </w:pPr>
      <w:bookmarkStart w:id="418" w:name="OLE_LINK702"/>
      <w:bookmarkStart w:id="419" w:name="OLE_LINK703"/>
      <w:r w:rsidRPr="00DF470D">
        <w:rPr>
          <w:rFonts w:asciiTheme="minorHAnsi" w:hAnsiTheme="minorHAnsi" w:cstheme="minorHAnsi"/>
          <w:color w:val="000000" w:themeColor="text1"/>
        </w:rPr>
        <w:t>Before removing the drip tray, ensure that the drink output does not occur</w:t>
      </w:r>
      <w:r w:rsidRPr="00DF470D">
        <w:rPr>
          <w:rFonts w:asciiTheme="minorHAnsi" w:hAnsiTheme="minorHAnsi" w:cstheme="minorHAnsi"/>
          <w:noProof/>
          <w:color w:val="000000" w:themeColor="text1"/>
        </w:rPr>
        <mc:AlternateContent>
          <mc:Choice Requires="wps">
            <w:drawing>
              <wp:anchor distT="0" distB="0" distL="114300" distR="114300" simplePos="0" relativeHeight="251574272" behindDoc="0" locked="0" layoutInCell="1" allowOverlap="1" wp14:anchorId="681227E2" wp14:editId="1B90FAD8">
                <wp:simplePos x="0" y="0"/>
                <wp:positionH relativeFrom="column">
                  <wp:posOffset>-3175</wp:posOffset>
                </wp:positionH>
                <wp:positionV relativeFrom="paragraph">
                  <wp:posOffset>208915</wp:posOffset>
                </wp:positionV>
                <wp:extent cx="5586730" cy="0"/>
                <wp:effectExtent l="0" t="0" r="33020" b="19050"/>
                <wp:wrapNone/>
                <wp:docPr id="1127" name="直接连接符 1127"/>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0.25pt;margin-top:16.45pt;height:0pt;width:439.9pt;z-index:251835392;mso-width-relative:page;mso-height-relative:page;" filled="f" stroked="t" coordsize="21600,21600" o:gfxdata="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DM2xWx1gAAAAcBAAAPAAAAAAAAAAEAIAAAACIAAABkcnMvZG93bnJldi54bWxQ&#10;SwECFAAUAAAACACHTuJAaBQvmfkBAADZAwAADgAAAAAAAAABACAAAAAlAQAAZHJzL2Uyb0RvYy54&#10;bWxQSwUGAAAAAAYABgBZAQAAkAUAAAAA&#10;">
                <v:fill on="f" focussize="0,0"/>
                <v:stroke color="#4A7EBB [3204]" joinstyle="round"/>
                <v:imagedata o:title=""/>
                <o:lock v:ext="edit" aspectratio="f"/>
              </v:line>
            </w:pict>
          </mc:Fallback>
        </mc:AlternateContent>
      </w:r>
      <w:bookmarkEnd w:id="418"/>
      <w:bookmarkEnd w:id="419"/>
      <w:r w:rsidRPr="00DF470D">
        <w:rPr>
          <w:rFonts w:asciiTheme="minorHAnsi" w:hAnsiTheme="minorHAnsi" w:cstheme="minorHAnsi"/>
          <w:color w:val="000000" w:themeColor="text1"/>
        </w:rPr>
        <w:t>。</w:t>
      </w:r>
    </w:p>
    <w:bookmarkStart w:id="420" w:name="_Toc135843188"/>
    <w:bookmarkStart w:id="421" w:name="_Toc135994181"/>
    <w:bookmarkStart w:id="422" w:name="_Toc181202398"/>
    <w:p w14:paraId="489429DD" w14:textId="77777777" w:rsidR="004A0EDE" w:rsidRPr="00DF470D" w:rsidRDefault="00000000">
      <w:pPr>
        <w:pStyle w:val="21"/>
        <w:spacing w:before="150" w:after="150" w:line="360" w:lineRule="auto"/>
        <w:ind w:leftChars="-70" w:left="15" w:right="200" w:hangingChars="70" w:hanging="155"/>
        <w:rPr>
          <w:rFonts w:asciiTheme="minorHAnsi" w:hAnsiTheme="minorHAnsi" w:cstheme="minorHAnsi"/>
          <w:color w:val="000000" w:themeColor="text1"/>
        </w:rPr>
      </w:pPr>
      <w:r w:rsidRPr="00DF470D">
        <w:rPr>
          <w:rFonts w:asciiTheme="minorHAnsi" w:hAnsiTheme="minorHAnsi" w:cstheme="minorHAnsi"/>
          <w:noProof/>
          <w:color w:val="000000" w:themeColor="text1"/>
        </w:rPr>
        <mc:AlternateContent>
          <mc:Choice Requires="wps">
            <w:drawing>
              <wp:anchor distT="0" distB="0" distL="114300" distR="114300" simplePos="0" relativeHeight="251577344" behindDoc="0" locked="0" layoutInCell="1" allowOverlap="1" wp14:anchorId="23F3FFF8" wp14:editId="62AF9C37">
                <wp:simplePos x="0" y="0"/>
                <wp:positionH relativeFrom="column">
                  <wp:posOffset>-5080</wp:posOffset>
                </wp:positionH>
                <wp:positionV relativeFrom="paragraph">
                  <wp:posOffset>304165</wp:posOffset>
                </wp:positionV>
                <wp:extent cx="5593715" cy="0"/>
                <wp:effectExtent l="0" t="0" r="26035" b="19050"/>
                <wp:wrapNone/>
                <wp:docPr id="1134" name="直接连接符 1134"/>
                <wp:cNvGraphicFramePr/>
                <a:graphic xmlns:a="http://schemas.openxmlformats.org/drawingml/2006/main">
                  <a:graphicData uri="http://schemas.microsoft.com/office/word/2010/wordprocessingShape">
                    <wps:wsp>
                      <wps:cNvCnPr/>
                      <wps:spPr>
                        <a:xfrm>
                          <a:off x="0" y="0"/>
                          <a:ext cx="55937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0.4pt;margin-top:23.95pt;height:0pt;width:440.45pt;z-index:251838464;mso-width-relative:page;mso-height-relative:page;" filled="f" stroked="t" coordsize="21600,21600" o:gfxdata="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NTCg47WAAAABwEAAA8AAAAAAAAAAQAgAAAAIgAAAGRycy9kb3ducmV2LnhtbFBL&#10;AQIUABQAAAAIAIdO4kAoj539+AEAANkDAAAOAAAAAAAAAAEAIAAAACUBAABkcnMvZTJvRG9jLnht&#10;bFBLBQYAAAAABgAGAFkBAACPBQAAAAA=&#10;">
                <v:fill on="f" focussize="0,0"/>
                <v:stroke color="#4A7EBB [3204]" joinstyle="round"/>
                <v:imagedata o:title=""/>
                <o:lock v:ext="edit" aspectratio="f"/>
              </v:line>
            </w:pict>
          </mc:Fallback>
        </mc:AlternateContent>
      </w:r>
      <w:r w:rsidRPr="00DF470D">
        <w:rPr>
          <w:rFonts w:asciiTheme="minorHAnsi" w:hAnsiTheme="minorHAnsi" w:cstheme="minorHAnsi"/>
          <w:noProof/>
          <w:color w:val="000000" w:themeColor="text1"/>
        </w:rPr>
        <w:drawing>
          <wp:anchor distT="0" distB="0" distL="114300" distR="114300" simplePos="0" relativeHeight="251575296" behindDoc="0" locked="0" layoutInCell="1" allowOverlap="1" wp14:anchorId="0608E2FE" wp14:editId="1DF8EB2A">
            <wp:simplePos x="0" y="0"/>
            <wp:positionH relativeFrom="column">
              <wp:posOffset>5715</wp:posOffset>
            </wp:positionH>
            <wp:positionV relativeFrom="paragraph">
              <wp:posOffset>382905</wp:posOffset>
            </wp:positionV>
            <wp:extent cx="563880" cy="491490"/>
            <wp:effectExtent l="0" t="0" r="8255" b="3810"/>
            <wp:wrapNone/>
            <wp:docPr id="1135" name="图片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 name="图片 1135"/>
                    <pic:cNvPicPr>
                      <a:picLocks noChangeAspect="1"/>
                    </pic:cNvPicPr>
                  </pic:nvPicPr>
                  <pic:blipFill>
                    <a:blip r:embed="rId414" cstate="print">
                      <a:extLst>
                        <a:ext uri="{28A0092B-C50C-407E-A947-70E740481C1C}">
                          <a14:useLocalDpi xmlns:a14="http://schemas.microsoft.com/office/drawing/2010/main" val="0"/>
                        </a:ext>
                      </a:extLst>
                    </a:blip>
                    <a:stretch>
                      <a:fillRect/>
                    </a:stretch>
                  </pic:blipFill>
                  <pic:spPr>
                    <a:xfrm>
                      <a:off x="0" y="0"/>
                      <a:ext cx="564466" cy="492340"/>
                    </a:xfrm>
                    <a:prstGeom prst="rect">
                      <a:avLst/>
                    </a:prstGeom>
                  </pic:spPr>
                </pic:pic>
              </a:graphicData>
            </a:graphic>
          </wp:anchor>
        </w:drawing>
      </w:r>
      <w:r w:rsidRPr="00DF470D">
        <w:rPr>
          <w:rFonts w:asciiTheme="minorHAnsi" w:hAnsiTheme="minorHAnsi" w:cstheme="minorHAnsi"/>
          <w:color w:val="000000" w:themeColor="text1"/>
        </w:rPr>
        <w:t xml:space="preserve"> </w:t>
      </w:r>
      <w:bookmarkEnd w:id="420"/>
      <w:bookmarkEnd w:id="421"/>
      <w:bookmarkEnd w:id="422"/>
      <w:r w:rsidRPr="00DF470D">
        <w:rPr>
          <w:rFonts w:asciiTheme="minorHAnsi" w:hAnsiTheme="minorHAnsi" w:cstheme="minorHAnsi"/>
          <w:color w:val="000000" w:themeColor="text1"/>
        </w:rPr>
        <w:t xml:space="preserve">Transportation condition </w:t>
      </w:r>
    </w:p>
    <w:p w14:paraId="7716DF12" w14:textId="77777777" w:rsidR="004A0EDE" w:rsidRPr="00DF470D" w:rsidRDefault="00000000">
      <w:pPr>
        <w:spacing w:before="150" w:after="150"/>
        <w:rPr>
          <w:rFonts w:asciiTheme="minorHAnsi" w:hAnsiTheme="minorHAnsi" w:cstheme="minorHAnsi"/>
          <w:color w:val="000000" w:themeColor="text1"/>
        </w:rPr>
      </w:pPr>
      <w:r w:rsidRPr="00DF470D">
        <w:rPr>
          <w:rFonts w:asciiTheme="minorHAnsi" w:hAnsiTheme="minorHAnsi" w:cstheme="minorHAnsi"/>
          <w:noProof/>
        </w:rPr>
        <w:drawing>
          <wp:anchor distT="0" distB="0" distL="114300" distR="114300" simplePos="0" relativeHeight="251897856" behindDoc="0" locked="0" layoutInCell="1" allowOverlap="1" wp14:anchorId="71626945" wp14:editId="0EB31149">
            <wp:simplePos x="0" y="0"/>
            <wp:positionH relativeFrom="column">
              <wp:posOffset>579120</wp:posOffset>
            </wp:positionH>
            <wp:positionV relativeFrom="paragraph">
              <wp:posOffset>18415</wp:posOffset>
            </wp:positionV>
            <wp:extent cx="3042285" cy="243205"/>
            <wp:effectExtent l="0" t="0" r="5715" b="635"/>
            <wp:wrapNone/>
            <wp:docPr id="8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042285" cy="243205"/>
                    </a:xfrm>
                    <a:prstGeom prst="rect">
                      <a:avLst/>
                    </a:prstGeom>
                  </pic:spPr>
                </pic:pic>
              </a:graphicData>
            </a:graphic>
          </wp:anchor>
        </w:drawing>
      </w:r>
    </w:p>
    <w:p w14:paraId="4378A2EF" w14:textId="77777777" w:rsidR="004A0EDE" w:rsidRPr="00DF470D" w:rsidRDefault="00000000">
      <w:pPr>
        <w:spacing w:before="150" w:after="150"/>
        <w:ind w:firstLineChars="500" w:firstLine="1000"/>
        <w:rPr>
          <w:rFonts w:asciiTheme="minorHAnsi" w:hAnsiTheme="minorHAnsi" w:cstheme="minorHAnsi"/>
          <w:color w:val="000000" w:themeColor="text1"/>
        </w:rPr>
      </w:pPr>
      <w:r w:rsidRPr="00DF470D">
        <w:rPr>
          <w:rFonts w:asciiTheme="minorHAnsi" w:hAnsiTheme="minorHAnsi" w:cstheme="minorHAnsi"/>
          <w:color w:val="000000" w:themeColor="text1"/>
        </w:rPr>
        <w:t>Improper transportation of the coffee machine may result in injury</w:t>
      </w:r>
    </w:p>
    <w:p w14:paraId="060F8C29" w14:textId="77777777" w:rsidR="004A0EDE" w:rsidRPr="00DF470D" w:rsidRDefault="00000000">
      <w:pPr>
        <w:spacing w:before="150" w:after="150"/>
        <w:ind w:firstLineChars="500" w:firstLine="1000"/>
        <w:rPr>
          <w:rFonts w:asciiTheme="minorHAnsi" w:hAnsiTheme="minorHAnsi" w:cstheme="minorHAnsi"/>
          <w:color w:val="000000" w:themeColor="text1"/>
        </w:rPr>
      </w:pPr>
      <w:r w:rsidRPr="00DF470D">
        <w:rPr>
          <w:rFonts w:asciiTheme="minorHAnsi" w:hAnsiTheme="minorHAnsi" w:cstheme="minorHAnsi"/>
          <w:color w:val="000000" w:themeColor="text1"/>
        </w:rPr>
        <w:t>Pay attention to the general health and safety instructions</w:t>
      </w:r>
      <w:r w:rsidRPr="00DF470D">
        <w:rPr>
          <w:rFonts w:asciiTheme="minorHAnsi" w:hAnsiTheme="minorHAnsi" w:cstheme="minorHAnsi"/>
          <w:noProof/>
          <w:color w:val="000000" w:themeColor="text1"/>
        </w:rPr>
        <mc:AlternateContent>
          <mc:Choice Requires="wps">
            <w:drawing>
              <wp:anchor distT="0" distB="0" distL="114300" distR="114300" simplePos="0" relativeHeight="251576320" behindDoc="0" locked="0" layoutInCell="1" allowOverlap="1" wp14:anchorId="6CE3A4A5" wp14:editId="74302F7F">
                <wp:simplePos x="0" y="0"/>
                <wp:positionH relativeFrom="column">
                  <wp:posOffset>-12065</wp:posOffset>
                </wp:positionH>
                <wp:positionV relativeFrom="paragraph">
                  <wp:posOffset>207645</wp:posOffset>
                </wp:positionV>
                <wp:extent cx="5600065" cy="0"/>
                <wp:effectExtent l="0" t="0" r="19685" b="19050"/>
                <wp:wrapNone/>
                <wp:docPr id="1133" name="直接连接符 1133"/>
                <wp:cNvGraphicFramePr/>
                <a:graphic xmlns:a="http://schemas.openxmlformats.org/drawingml/2006/main">
                  <a:graphicData uri="http://schemas.microsoft.com/office/word/2010/wordprocessingShape">
                    <wps:wsp>
                      <wps:cNvCnPr/>
                      <wps:spPr>
                        <a:xfrm>
                          <a:off x="0" y="0"/>
                          <a:ext cx="560006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0.95pt;margin-top:16.35pt;height:0pt;width:440.95pt;z-index:251837440;mso-width-relative:page;mso-height-relative:page;" filled="f" stroked="t" coordsize="21600,21600" o:gfxdata="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Pz+jtXXAAAACAEAAA8AAAAAAAAAAQAgAAAAIgAAAGRycy9kb3ducmV2LnhtbFBL&#10;AQIUABQAAAAIAIdO4kDtzhIL9wEAANkDAAAOAAAAAAAAAAEAIAAAACYBAABkcnMvZTJvRG9jLnht&#10;bFBLBQYAAAAABgAGAFkBAACPBQAAAAA=&#10;">
                <v:fill on="f" focussize="0,0"/>
                <v:stroke color="#4A7EBB [3204]" joinstyle="round"/>
                <v:imagedata o:title=""/>
                <o:lock v:ext="edit" aspectratio="f"/>
              </v:line>
            </w:pict>
          </mc:Fallback>
        </mc:AlternateContent>
      </w:r>
    </w:p>
    <w:p w14:paraId="1D80B280" w14:textId="77777777" w:rsidR="004A0EDE" w:rsidRPr="00DF470D" w:rsidRDefault="00000000">
      <w:pPr>
        <w:spacing w:before="150" w:after="150"/>
        <w:rPr>
          <w:rFonts w:asciiTheme="minorHAnsi" w:hAnsiTheme="minorHAnsi" w:cstheme="minorHAnsi"/>
          <w:color w:val="000000" w:themeColor="text1"/>
        </w:rPr>
      </w:pPr>
      <w:r w:rsidRPr="00DF470D">
        <w:rPr>
          <w:rFonts w:ascii="MS Mincho" w:eastAsia="MS Mincho" w:hAnsi="MS Mincho" w:cs="MS Mincho" w:hint="eastAsia"/>
          <w:color w:val="000000" w:themeColor="text1"/>
        </w:rPr>
        <w:t>►</w:t>
      </w:r>
      <w:r w:rsidRPr="00DF470D">
        <w:rPr>
          <w:rFonts w:asciiTheme="minorHAnsi" w:hAnsiTheme="minorHAnsi" w:cstheme="minorHAnsi"/>
          <w:color w:val="000000" w:themeColor="text1"/>
        </w:rPr>
        <w:t xml:space="preserve"> Before changing the position, please disconnect the drinking water source and empty the water channel, refer to Section 7.7</w:t>
      </w:r>
      <w:r w:rsidRPr="00DF470D">
        <w:rPr>
          <w:rFonts w:asciiTheme="minorHAnsi" w:hAnsiTheme="minorHAnsi" w:cstheme="minorHAnsi"/>
          <w:color w:val="000000" w:themeColor="text1"/>
        </w:rPr>
        <w:t>。</w:t>
      </w:r>
    </w:p>
    <w:p w14:paraId="6D4C956A" w14:textId="77777777" w:rsidR="004A0EDE" w:rsidRPr="00DF470D" w:rsidRDefault="00000000">
      <w:pPr>
        <w:spacing w:before="150" w:after="150"/>
        <w:rPr>
          <w:rFonts w:asciiTheme="minorHAnsi" w:hAnsiTheme="minorHAnsi" w:cstheme="minorHAnsi"/>
          <w:color w:val="000000" w:themeColor="text1"/>
        </w:rPr>
      </w:pPr>
      <w:r w:rsidRPr="00DF470D">
        <w:rPr>
          <w:rFonts w:ascii="MS Mincho" w:eastAsia="MS Mincho" w:hAnsi="MS Mincho" w:cs="MS Mincho" w:hint="eastAsia"/>
          <w:color w:val="000000" w:themeColor="text1"/>
        </w:rPr>
        <w:t>►</w:t>
      </w:r>
      <w:r w:rsidRPr="00DF470D">
        <w:rPr>
          <w:rFonts w:asciiTheme="minorHAnsi" w:hAnsiTheme="minorHAnsi" w:cstheme="minorHAnsi"/>
          <w:color w:val="000000" w:themeColor="text1"/>
        </w:rPr>
        <w:t xml:space="preserve"> Check the ground for obstacles and bumps before changing the position</w:t>
      </w:r>
    </w:p>
    <w:p w14:paraId="2E0CF733" w14:textId="77777777" w:rsidR="004A0EDE" w:rsidRPr="00DF470D" w:rsidRDefault="00000000">
      <w:pPr>
        <w:spacing w:before="150" w:after="150" w:line="240" w:lineRule="auto"/>
        <w:ind w:firstLine="359"/>
        <w:rPr>
          <w:rFonts w:asciiTheme="minorHAnsi" w:hAnsiTheme="minorHAnsi" w:cstheme="minorHAnsi"/>
          <w:color w:val="000000" w:themeColor="text1"/>
        </w:rPr>
      </w:pPr>
      <w:r w:rsidRPr="00DF470D">
        <w:rPr>
          <w:rFonts w:asciiTheme="minorHAnsi" w:eastAsia="微软雅黑" w:hAnsiTheme="minorHAnsi" w:cstheme="minorHAnsi"/>
          <w:b/>
          <w:bCs/>
          <w:noProof/>
          <w:color w:val="FF0000"/>
          <w:sz w:val="24"/>
        </w:rPr>
        <w:drawing>
          <wp:anchor distT="0" distB="0" distL="114300" distR="114300" simplePos="0" relativeHeight="251898880" behindDoc="0" locked="0" layoutInCell="1" allowOverlap="1" wp14:anchorId="779B0828" wp14:editId="1194CB76">
            <wp:simplePos x="0" y="0"/>
            <wp:positionH relativeFrom="column">
              <wp:posOffset>598805</wp:posOffset>
            </wp:positionH>
            <wp:positionV relativeFrom="paragraph">
              <wp:posOffset>266700</wp:posOffset>
            </wp:positionV>
            <wp:extent cx="3622040" cy="261620"/>
            <wp:effectExtent l="0" t="0" r="5080" b="12700"/>
            <wp:wrapNone/>
            <wp:docPr id="13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9"/>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3622040" cy="261620"/>
                    </a:xfrm>
                    <a:prstGeom prst="rect">
                      <a:avLst/>
                    </a:prstGeom>
                  </pic:spPr>
                </pic:pic>
              </a:graphicData>
            </a:graphic>
          </wp:anchor>
        </w:drawing>
      </w:r>
      <w:r w:rsidRPr="00DF470D">
        <w:rPr>
          <w:rFonts w:asciiTheme="minorHAnsi" w:hAnsiTheme="minorHAnsi" w:cstheme="minorHAnsi"/>
          <w:noProof/>
          <w:color w:val="000000" w:themeColor="text1"/>
        </w:rPr>
        <mc:AlternateContent>
          <mc:Choice Requires="wps">
            <w:drawing>
              <wp:anchor distT="0" distB="0" distL="114300" distR="114300" simplePos="0" relativeHeight="251579392" behindDoc="0" locked="0" layoutInCell="1" allowOverlap="1" wp14:anchorId="144E3B1F" wp14:editId="183ED228">
                <wp:simplePos x="0" y="0"/>
                <wp:positionH relativeFrom="column">
                  <wp:posOffset>-9525</wp:posOffset>
                </wp:positionH>
                <wp:positionV relativeFrom="paragraph">
                  <wp:posOffset>189230</wp:posOffset>
                </wp:positionV>
                <wp:extent cx="5580380" cy="0"/>
                <wp:effectExtent l="0" t="0" r="20320" b="19050"/>
                <wp:wrapNone/>
                <wp:docPr id="1137" name="直接连接符 1137"/>
                <wp:cNvGraphicFramePr/>
                <a:graphic xmlns:a="http://schemas.openxmlformats.org/drawingml/2006/main">
                  <a:graphicData uri="http://schemas.microsoft.com/office/word/2010/wordprocessingShape">
                    <wps:wsp>
                      <wps:cNvCnPr/>
                      <wps:spPr>
                        <a:xfrm>
                          <a:off x="0" y="0"/>
                          <a:ext cx="558038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0.75pt;margin-top:14.9pt;height:0pt;width:439.4pt;z-index:251840512;mso-width-relative:page;mso-height-relative:page;" filled="f" stroked="t" coordsize="21600,21600" o:gfxdata="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Dm7UdXYAAAACAEAAA8AAAAAAAAAAQAgAAAAIgAAAGRycy9kb3ducmV2Lnht&#10;bFBLAQIUABQAAAAIAIdO4kAW83Q2+QEAANkDAAAOAAAAAAAAAAEAIAAAACcBAABkcnMvZTJvRG9j&#10;LnhtbFBLBQYAAAAABgAGAFkBAACSBQAAAAA=&#10;">
                <v:fill on="f" focussize="0,0"/>
                <v:stroke color="#4A7EBB [3204]" joinstyle="round"/>
                <v:imagedata o:title=""/>
                <o:lock v:ext="edit" aspectratio="f"/>
              </v:line>
            </w:pict>
          </mc:Fallback>
        </mc:AlternateContent>
      </w:r>
    </w:p>
    <w:p w14:paraId="42742463" w14:textId="77777777" w:rsidR="004A0EDE" w:rsidRPr="00DF470D" w:rsidRDefault="00000000">
      <w:pPr>
        <w:spacing w:before="150" w:after="150"/>
        <w:rPr>
          <w:rFonts w:asciiTheme="minorHAnsi" w:hAnsiTheme="minorHAnsi" w:cstheme="minorHAnsi"/>
          <w:color w:val="000000" w:themeColor="text1"/>
        </w:rPr>
      </w:pPr>
      <w:r w:rsidRPr="00DF470D">
        <w:rPr>
          <w:rFonts w:asciiTheme="minorHAnsi" w:hAnsiTheme="minorHAnsi" w:cstheme="minorHAnsi"/>
          <w:noProof/>
          <w:color w:val="000000" w:themeColor="text1"/>
        </w:rPr>
        <w:drawing>
          <wp:anchor distT="0" distB="0" distL="114300" distR="114300" simplePos="0" relativeHeight="251578368" behindDoc="0" locked="0" layoutInCell="1" allowOverlap="1" wp14:anchorId="3D10FD5B" wp14:editId="4FD46812">
            <wp:simplePos x="0" y="0"/>
            <wp:positionH relativeFrom="column">
              <wp:posOffset>0</wp:posOffset>
            </wp:positionH>
            <wp:positionV relativeFrom="paragraph">
              <wp:posOffset>635</wp:posOffset>
            </wp:positionV>
            <wp:extent cx="561975" cy="490855"/>
            <wp:effectExtent l="0" t="0" r="9525" b="4445"/>
            <wp:wrapNone/>
            <wp:docPr id="1139" name="图片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 name="图片 1139"/>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61975" cy="490855"/>
                    </a:xfrm>
                    <a:prstGeom prst="rect">
                      <a:avLst/>
                    </a:prstGeom>
                  </pic:spPr>
                </pic:pic>
              </a:graphicData>
            </a:graphic>
          </wp:anchor>
        </w:drawing>
      </w:r>
    </w:p>
    <w:p w14:paraId="7CA4C107" w14:textId="77777777" w:rsidR="004A0EDE" w:rsidRPr="00DF470D" w:rsidRDefault="00000000">
      <w:pPr>
        <w:spacing w:before="150" w:after="150"/>
        <w:ind w:firstLineChars="500" w:firstLine="1000"/>
        <w:rPr>
          <w:rFonts w:asciiTheme="minorHAnsi" w:hAnsiTheme="minorHAnsi" w:cstheme="minorHAnsi"/>
          <w:color w:val="000000" w:themeColor="text1"/>
        </w:rPr>
      </w:pPr>
      <w:r w:rsidRPr="00DF470D">
        <w:rPr>
          <w:rFonts w:asciiTheme="minorHAnsi" w:hAnsiTheme="minorHAnsi" w:cstheme="minorHAnsi"/>
          <w:color w:val="000000" w:themeColor="text1"/>
        </w:rPr>
        <w:t>Improper transportation may cause damage to the machine.</w:t>
      </w:r>
    </w:p>
    <w:p w14:paraId="578E2C4B" w14:textId="77777777" w:rsidR="004A0EDE" w:rsidRPr="00DF470D" w:rsidRDefault="00000000">
      <w:pPr>
        <w:spacing w:before="150" w:after="150"/>
        <w:ind w:firstLineChars="500" w:firstLine="1000"/>
        <w:rPr>
          <w:rFonts w:asciiTheme="minorHAnsi" w:hAnsiTheme="minorHAnsi" w:cstheme="minorHAnsi"/>
          <w:color w:val="000000" w:themeColor="text1"/>
        </w:rPr>
      </w:pPr>
      <w:r w:rsidRPr="00DF470D">
        <w:rPr>
          <w:rFonts w:asciiTheme="minorHAnsi" w:hAnsiTheme="minorHAnsi" w:cstheme="minorHAnsi"/>
          <w:color w:val="000000" w:themeColor="text1"/>
        </w:rPr>
        <w:t>The following points must be noted when replacing the machine position with a trolley</w:t>
      </w:r>
      <w:r w:rsidRPr="00DF470D">
        <w:rPr>
          <w:rFonts w:asciiTheme="minorHAnsi" w:hAnsiTheme="minorHAnsi" w:cstheme="minorHAnsi"/>
          <w:color w:val="000000" w:themeColor="text1"/>
        </w:rPr>
        <w:t>：</w:t>
      </w:r>
    </w:p>
    <w:p w14:paraId="044611BE" w14:textId="77777777" w:rsidR="004A0EDE" w:rsidRPr="00DF470D" w:rsidRDefault="00000000">
      <w:pPr>
        <w:spacing w:before="150" w:after="150"/>
        <w:ind w:firstLineChars="500" w:firstLine="1000"/>
        <w:rPr>
          <w:rFonts w:asciiTheme="minorHAnsi" w:hAnsiTheme="minorHAnsi" w:cstheme="minorHAnsi"/>
          <w:color w:val="000000" w:themeColor="text1"/>
        </w:rPr>
      </w:pPr>
      <w:r w:rsidRPr="00DF470D">
        <w:rPr>
          <w:rFonts w:asciiTheme="minorHAnsi" w:hAnsiTheme="minorHAnsi" w:cstheme="minorHAnsi"/>
          <w:color w:val="000000" w:themeColor="text1"/>
        </w:rPr>
        <w:t>• Considering safety factors, do not push the cart, only drag</w:t>
      </w:r>
    </w:p>
    <w:p w14:paraId="0F2346FF" w14:textId="77777777" w:rsidR="004A0EDE" w:rsidRPr="00DF470D" w:rsidRDefault="00000000">
      <w:pPr>
        <w:spacing w:before="150" w:after="150"/>
        <w:ind w:firstLineChars="476" w:firstLine="1000"/>
        <w:rPr>
          <w:rFonts w:asciiTheme="minorHAnsi" w:hAnsiTheme="minorHAnsi" w:cstheme="minorHAnsi"/>
          <w:color w:val="000000" w:themeColor="text1"/>
        </w:rPr>
      </w:pPr>
      <w:r w:rsidRPr="00DF470D">
        <w:rPr>
          <w:rFonts w:asciiTheme="minorHAnsi" w:hAnsiTheme="minorHAnsi" w:cstheme="minorHAnsi"/>
          <w:noProof/>
          <w:color w:val="000000" w:themeColor="text1"/>
        </w:rPr>
        <w:drawing>
          <wp:anchor distT="0" distB="0" distL="114300" distR="114300" simplePos="0" relativeHeight="251581440" behindDoc="0" locked="0" layoutInCell="1" allowOverlap="1" wp14:anchorId="22A9567A" wp14:editId="4F7D22F6">
            <wp:simplePos x="0" y="0"/>
            <wp:positionH relativeFrom="column">
              <wp:posOffset>193040</wp:posOffset>
            </wp:positionH>
            <wp:positionV relativeFrom="paragraph">
              <wp:posOffset>286385</wp:posOffset>
            </wp:positionV>
            <wp:extent cx="314960" cy="314960"/>
            <wp:effectExtent l="0" t="0" r="9525" b="9525"/>
            <wp:wrapNone/>
            <wp:docPr id="1141" name="图片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 name="图片 1141"/>
                    <pic:cNvPicPr>
                      <a:picLocks noChangeAspect="1"/>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315220" cy="315220"/>
                    </a:xfrm>
                    <a:prstGeom prst="rect">
                      <a:avLst/>
                    </a:prstGeom>
                  </pic:spPr>
                </pic:pic>
              </a:graphicData>
            </a:graphic>
          </wp:anchor>
        </w:drawing>
      </w:r>
      <w:r w:rsidRPr="00DF470D">
        <w:rPr>
          <w:rFonts w:asciiTheme="minorHAnsi" w:hAnsiTheme="minorHAnsi" w:cstheme="minorHAnsi"/>
          <w:noProof/>
          <w:color w:val="000000" w:themeColor="text1"/>
        </w:rPr>
        <mc:AlternateContent>
          <mc:Choice Requires="wps">
            <w:drawing>
              <wp:anchor distT="0" distB="0" distL="114300" distR="114300" simplePos="0" relativeHeight="251580416" behindDoc="0" locked="0" layoutInCell="1" allowOverlap="1" wp14:anchorId="7925FEF8" wp14:editId="41B36F2C">
                <wp:simplePos x="0" y="0"/>
                <wp:positionH relativeFrom="column">
                  <wp:posOffset>-1270</wp:posOffset>
                </wp:positionH>
                <wp:positionV relativeFrom="paragraph">
                  <wp:posOffset>239395</wp:posOffset>
                </wp:positionV>
                <wp:extent cx="5586730" cy="1905"/>
                <wp:effectExtent l="0" t="0" r="33020" b="36195"/>
                <wp:wrapNone/>
                <wp:docPr id="1138" name="直接连接符 1138"/>
                <wp:cNvGraphicFramePr/>
                <a:graphic xmlns:a="http://schemas.openxmlformats.org/drawingml/2006/main">
                  <a:graphicData uri="http://schemas.microsoft.com/office/word/2010/wordprocessingShape">
                    <wps:wsp>
                      <wps:cNvCnPr/>
                      <wps:spPr>
                        <a:xfrm>
                          <a:off x="0" y="0"/>
                          <a:ext cx="5586730" cy="190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0.1pt;margin-top:18.85pt;height:0.15pt;width:439.9pt;z-index:251841536;mso-width-relative:page;mso-height-relative:page;" filled="f" stroked="t" coordsize="21600,21600" o:gfxdata="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B3OJW21wAAAAcBAAAPAAAAAAAAAAEAIAAAACIAAABkcnMvZG93bnJldi54&#10;bWxQSwECFAAUAAAACACHTuJALPpOnPsBAADcAwAADgAAAAAAAAABACAAAAAmAQAAZHJzL2Uyb0Rv&#10;Yy54bWxQSwUGAAAAAAYABgBZAQAAkwUAAAAA&#10;">
                <v:fill on="f" focussize="0,0"/>
                <v:stroke color="#4A7EBB [3204]" joinstyle="round"/>
                <v:imagedata o:title=""/>
                <o:lock v:ext="edit" aspectratio="f"/>
              </v:line>
            </w:pict>
          </mc:Fallback>
        </mc:AlternateContent>
      </w:r>
      <w:bookmarkStart w:id="423" w:name="OLE_LINK723"/>
      <w:bookmarkStart w:id="424" w:name="OLE_LINK724"/>
      <w:r w:rsidRPr="00DF470D">
        <w:rPr>
          <w:rFonts w:asciiTheme="minorHAnsi" w:hAnsiTheme="minorHAnsi" w:cstheme="minorHAnsi"/>
          <w:color w:val="000000" w:themeColor="text1"/>
        </w:rPr>
        <w:t xml:space="preserve">• </w:t>
      </w:r>
      <w:bookmarkEnd w:id="423"/>
      <w:bookmarkEnd w:id="424"/>
      <w:r w:rsidRPr="00DF470D">
        <w:rPr>
          <w:rFonts w:asciiTheme="minorHAnsi" w:hAnsiTheme="minorHAnsi" w:cstheme="minorHAnsi"/>
          <w:color w:val="000000" w:themeColor="text1"/>
        </w:rPr>
        <w:t>Can only tow the carts, not the tractor vehicles</w:t>
      </w:r>
    </w:p>
    <w:p w14:paraId="5767551D" w14:textId="77777777" w:rsidR="004A0EDE" w:rsidRPr="00DF470D" w:rsidRDefault="00000000">
      <w:pPr>
        <w:spacing w:before="150" w:after="150"/>
        <w:ind w:leftChars="100" w:left="1200" w:hangingChars="500" w:hanging="1000"/>
        <w:rPr>
          <w:rFonts w:asciiTheme="minorHAnsi" w:hAnsiTheme="minorHAnsi" w:cstheme="minorHAnsi"/>
          <w:color w:val="000000" w:themeColor="text1"/>
        </w:rPr>
      </w:pPr>
      <w:r w:rsidRPr="00DF470D">
        <w:rPr>
          <w:rFonts w:asciiTheme="minorHAnsi" w:hAnsiTheme="minorHAnsi" w:cstheme="minorHAnsi"/>
          <w:color w:val="000000" w:themeColor="text1"/>
        </w:rPr>
        <w:t xml:space="preserve">        The manufacturer shall not be liable for any damage caused by the misuse of the cart or the failure to comply with the instructions for use</w:t>
      </w:r>
    </w:p>
    <w:p w14:paraId="32392762" w14:textId="77777777" w:rsidR="004A0EDE" w:rsidRPr="00DF470D" w:rsidRDefault="004A0EDE">
      <w:pPr>
        <w:spacing w:before="150" w:after="150"/>
        <w:ind w:leftChars="100" w:left="1200" w:hangingChars="500" w:hanging="1000"/>
        <w:rPr>
          <w:rFonts w:asciiTheme="minorHAnsi" w:hAnsiTheme="minorHAnsi" w:cstheme="minorHAnsi"/>
          <w:color w:val="000000" w:themeColor="text1"/>
        </w:rPr>
      </w:pPr>
    </w:p>
    <w:p w14:paraId="55A89904" w14:textId="77777777" w:rsidR="004A0EDE" w:rsidRPr="00DF470D" w:rsidRDefault="004A0EDE">
      <w:pPr>
        <w:spacing w:before="150" w:after="150"/>
        <w:ind w:leftChars="100" w:left="1200" w:hangingChars="500" w:hanging="1000"/>
        <w:rPr>
          <w:rFonts w:asciiTheme="minorHAnsi" w:hAnsiTheme="minorHAnsi" w:cstheme="minorHAnsi"/>
          <w:color w:val="000000" w:themeColor="text1"/>
        </w:rPr>
      </w:pPr>
    </w:p>
    <w:p w14:paraId="4003140E" w14:textId="77777777" w:rsidR="004A0EDE" w:rsidRPr="00DF470D" w:rsidRDefault="004A0EDE">
      <w:pPr>
        <w:spacing w:before="150" w:after="150"/>
        <w:ind w:leftChars="100" w:left="1200" w:hangingChars="500" w:hanging="1000"/>
        <w:rPr>
          <w:rFonts w:asciiTheme="minorHAnsi" w:hAnsiTheme="minorHAnsi" w:cstheme="minorHAnsi"/>
          <w:color w:val="000000" w:themeColor="text1"/>
        </w:rPr>
      </w:pPr>
    </w:p>
    <w:p w14:paraId="5125429D" w14:textId="77777777" w:rsidR="004A0EDE" w:rsidRPr="00DF470D" w:rsidRDefault="004A0EDE">
      <w:pPr>
        <w:spacing w:before="150" w:after="150"/>
        <w:ind w:leftChars="100" w:left="1200" w:hangingChars="500" w:hanging="1000"/>
        <w:rPr>
          <w:rFonts w:asciiTheme="minorHAnsi" w:hAnsiTheme="minorHAnsi" w:cstheme="minorHAnsi"/>
          <w:color w:val="000000" w:themeColor="text1"/>
        </w:rPr>
      </w:pPr>
    </w:p>
    <w:p w14:paraId="1D795F99" w14:textId="77777777" w:rsidR="004A0EDE" w:rsidRPr="00DF470D" w:rsidRDefault="004A0EDE">
      <w:pPr>
        <w:spacing w:before="150" w:after="150"/>
        <w:ind w:leftChars="100" w:left="1200" w:hangingChars="500" w:hanging="1000"/>
        <w:rPr>
          <w:rFonts w:asciiTheme="minorHAnsi" w:hAnsiTheme="minorHAnsi" w:cstheme="minorHAnsi"/>
          <w:color w:val="000000" w:themeColor="text1"/>
        </w:rPr>
      </w:pPr>
    </w:p>
    <w:p w14:paraId="54552CE6" w14:textId="77777777" w:rsidR="004A0EDE" w:rsidRPr="00DF470D" w:rsidRDefault="00000000">
      <w:pPr>
        <w:pStyle w:val="21"/>
        <w:spacing w:before="150" w:after="150"/>
        <w:ind w:leftChars="-70" w:left="1" w:right="200" w:hangingChars="70" w:hanging="141"/>
        <w:rPr>
          <w:rFonts w:asciiTheme="minorHAnsi" w:hAnsiTheme="minorHAnsi" w:cstheme="minorHAnsi"/>
          <w:color w:val="000000" w:themeColor="text1"/>
        </w:rPr>
      </w:pPr>
      <w:r w:rsidRPr="00DF470D">
        <w:rPr>
          <w:rFonts w:asciiTheme="minorHAnsi" w:hAnsiTheme="minorHAnsi" w:cstheme="minorHAnsi"/>
          <w:color w:val="000000" w:themeColor="text1"/>
        </w:rPr>
        <w:t>Power off</w:t>
      </w:r>
    </w:p>
    <w:bookmarkStart w:id="425" w:name="_Toc181202400"/>
    <w:p w14:paraId="62A855DC" w14:textId="77777777" w:rsidR="004A0EDE" w:rsidRPr="00DF470D" w:rsidRDefault="00000000">
      <w:pPr>
        <w:pStyle w:val="3"/>
        <w:spacing w:before="150" w:after="150" w:line="240" w:lineRule="auto"/>
        <w:rPr>
          <w:rFonts w:asciiTheme="minorHAnsi" w:hAnsiTheme="minorHAnsi" w:cstheme="minorHAnsi"/>
          <w:color w:val="000000" w:themeColor="text1"/>
        </w:rPr>
      </w:pPr>
      <w:r w:rsidRPr="00DF470D">
        <w:rPr>
          <w:rFonts w:asciiTheme="minorHAnsi" w:hAnsiTheme="minorHAnsi" w:cstheme="minorHAnsi"/>
          <w:noProof/>
          <w:color w:val="000000" w:themeColor="text1"/>
        </w:rPr>
        <mc:AlternateContent>
          <mc:Choice Requires="wpg">
            <w:drawing>
              <wp:anchor distT="0" distB="0" distL="114300" distR="114300" simplePos="0" relativeHeight="251806720" behindDoc="0" locked="0" layoutInCell="1" allowOverlap="1" wp14:anchorId="1BBCC739" wp14:editId="3433A030">
                <wp:simplePos x="0" y="0"/>
                <wp:positionH relativeFrom="column">
                  <wp:posOffset>-635</wp:posOffset>
                </wp:positionH>
                <wp:positionV relativeFrom="paragraph">
                  <wp:posOffset>253365</wp:posOffset>
                </wp:positionV>
                <wp:extent cx="6287770" cy="1937385"/>
                <wp:effectExtent l="0" t="0" r="0" b="6350"/>
                <wp:wrapNone/>
                <wp:docPr id="2116555850" name="组合 28"/>
                <wp:cNvGraphicFramePr/>
                <a:graphic xmlns:a="http://schemas.openxmlformats.org/drawingml/2006/main">
                  <a:graphicData uri="http://schemas.microsoft.com/office/word/2010/wordprocessingGroup">
                    <wpg:wgp>
                      <wpg:cNvGrpSpPr/>
                      <wpg:grpSpPr>
                        <a:xfrm>
                          <a:off x="0" y="0"/>
                          <a:ext cx="6287663" cy="1937240"/>
                          <a:chOff x="0" y="0"/>
                          <a:chExt cx="6310804" cy="1950314"/>
                        </a:xfrm>
                      </wpg:grpSpPr>
                      <pic:pic xmlns:pic="http://schemas.openxmlformats.org/drawingml/2006/picture">
                        <pic:nvPicPr>
                          <pic:cNvPr id="686250950" name="图片 686250950" descr="图形用户界面, 应用程序&#10;&#10;描述已自动生成"/>
                          <pic:cNvPicPr>
                            <a:picLocks noChangeAspect="1"/>
                          </pic:cNvPicPr>
                        </pic:nvPicPr>
                        <pic:blipFill>
                          <a:blip r:embed="rId415" cstate="print">
                            <a:extLst>
                              <a:ext uri="{28A0092B-C50C-407E-A947-70E740481C1C}">
                                <a14:useLocalDpi xmlns:a14="http://schemas.microsoft.com/office/drawing/2010/main" val="0"/>
                              </a:ext>
                            </a:extLst>
                          </a:blip>
                          <a:stretch>
                            <a:fillRect/>
                          </a:stretch>
                        </pic:blipFill>
                        <pic:spPr>
                          <a:xfrm>
                            <a:off x="0" y="0"/>
                            <a:ext cx="3120502" cy="1950314"/>
                          </a:xfrm>
                          <a:prstGeom prst="rect">
                            <a:avLst/>
                          </a:prstGeom>
                        </pic:spPr>
                      </pic:pic>
                      <pic:pic xmlns:pic="http://schemas.openxmlformats.org/drawingml/2006/picture">
                        <pic:nvPicPr>
                          <pic:cNvPr id="1106504538" name="图片 1106504538"/>
                          <pic:cNvPicPr/>
                        </pic:nvPicPr>
                        <pic:blipFill>
                          <a:blip r:embed="rId416" cstate="print">
                            <a:extLst>
                              <a:ext uri="{28A0092B-C50C-407E-A947-70E740481C1C}">
                                <a14:useLocalDpi xmlns:a14="http://schemas.microsoft.com/office/drawing/2010/main" val="0"/>
                              </a:ext>
                            </a:extLst>
                          </a:blip>
                          <a:stretch>
                            <a:fillRect/>
                          </a:stretch>
                        </pic:blipFill>
                        <pic:spPr>
                          <a:xfrm>
                            <a:off x="3237142" y="4039"/>
                            <a:ext cx="3073662" cy="1946275"/>
                          </a:xfrm>
                          <a:prstGeom prst="rect">
                            <a:avLst/>
                          </a:prstGeom>
                        </pic:spPr>
                      </pic:pic>
                      <wps:wsp>
                        <wps:cNvPr id="471350800" name="圆角矩形 1252"/>
                        <wps:cNvSpPr/>
                        <wps:spPr>
                          <a:xfrm>
                            <a:off x="1738971" y="1190018"/>
                            <a:ext cx="385852" cy="404812"/>
                          </a:xfrm>
                          <a:prstGeom prst="roundRect">
                            <a:avLst/>
                          </a:prstGeom>
                          <a:noFill/>
                          <a:ln w="25400"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noAutofit/>
                        </wps:bodyPr>
                      </wps:wsp>
                    </wpg:wgp>
                  </a:graphicData>
                </a:graphic>
              </wp:anchor>
            </w:drawing>
          </mc:Choice>
          <mc:Fallback xmlns:wpsCustomData="http://www.wps.cn/officeDocument/2013/wpsCustomData">
            <w:pict>
              <v:group id="组合 28" o:spid="_x0000_s1026" o:spt="203" style="position:absolute;left:0pt;margin-left:-0.05pt;margin-top:19.95pt;height:152.55pt;width:495.1pt;z-index:252051456;mso-width-relative:page;mso-height-relative:page;" coordsize="6310804,1950314" o:gfxdata="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">
                <o:lock v:ext="edit" aspectratio="f"/>
                <v:shape id="_x0000_s1026" o:spid="_x0000_s1026" o:spt="75" alt="图形用户界面, 应用程序&#10;&#10;描述已自动生成" type="#_x0000_t75" style="position:absolute;left:0;top:0;height:1950314;width:3120502;" filled="f" o:preferrelative="t" stroked="f" coordsize="21600,21600" o:gfxdata="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Gf4&#10;XDXCAAAA4gAAAA8AAAAAAAAAAQAgAAAAIgAAAGRycy9kb3ducmV2LnhtbFBLAQIUABQAAAAIAIdO&#10;4kAzLwWeOwAAADkAAAAQAAAAAAAAAAEAIAAAABEBAABkcnMvc2hhcGV4bWwueG1sUEsFBgAAAAAG&#10;AAYAWwEAALsDAAAAAA==&#10;">
                  <v:fill on="f" focussize="0,0"/>
                  <v:stroke on="f"/>
                  <v:imagedata r:id="rId417" o:title=""/>
                  <o:lock v:ext="edit" aspectratio="t"/>
                </v:shape>
                <v:shape id="_x0000_s1026" o:spid="_x0000_s1026" o:spt="75" type="#_x0000_t75" style="position:absolute;left:3237142;top:4039;height:1946275;width:3073662;" filled="f" o:preferrelative="t" stroked="f" coordsize="21600,21600" o:gfxdata="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DkNINLFAAAA4wAAAA8AAAAAAAAAAQAgAAAAIgAAAGRycy9kb3ducmV2LnhtbFBLAQIUABQAAAAI&#10;AIdO4kAzLwWeOwAAADkAAAAQAAAAAAAAAAEAIAAAABQBAABkcnMvc2hhcGV4bWwueG1sUEsFBgAA&#10;AAAGAAYAWwEAAL4DAAAAAA==&#10;">
                  <v:fill on="f" focussize="0,0"/>
                  <v:stroke on="f"/>
                  <v:imagedata r:id="rId418" o:title=""/>
                  <o:lock v:ext="edit" aspectratio="f"/>
                </v:shape>
                <v:roundrect id="圆角矩形 1252" o:spid="_x0000_s1026" o:spt="2" style="position:absolute;left:1738971;top:1190018;height:404812;width:385852;v-text-anchor:middle;" filled="f" stroked="t" coordsize="21600,21600" arcsize="0.166666666666667" o:gfxdata="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Hqe&#10;AWbCAAAA4gAAAA8AAAAAAAAAAQAgAAAAIgAAAGRycy9kb3ducmV2LnhtbFBLAQIUABQAAAAIAIdO&#10;4kAzLwWeOwAAADkAAAAQAAAAAAAAAAEAIAAAABEBAABkcnMvc2hhcGV4bWwueG1sUEsFBgAAAAAG&#10;AAYAWwEAALsDAAAAAA==&#10;">
                  <v:fill on="f" focussize="0,0"/>
                  <v:stroke weight="2pt" color="#FF0000" joinstyle="round"/>
                  <v:imagedata o:title=""/>
                  <o:lock v:ext="edit" aspectratio="f"/>
                </v:roundrect>
              </v:group>
            </w:pict>
          </mc:Fallback>
        </mc:AlternateContent>
      </w:r>
      <w:r w:rsidRPr="00DF470D">
        <w:rPr>
          <w:rFonts w:asciiTheme="minorHAnsi" w:hAnsiTheme="minorHAnsi" w:cstheme="minorHAnsi"/>
          <w:color w:val="000000" w:themeColor="text1"/>
        </w:rPr>
        <w:t xml:space="preserve"> </w:t>
      </w:r>
      <w:bookmarkEnd w:id="425"/>
      <w:r w:rsidRPr="00DF470D">
        <w:rPr>
          <w:rFonts w:asciiTheme="minorHAnsi" w:hAnsiTheme="minorHAnsi" w:cstheme="minorHAnsi"/>
          <w:color w:val="000000" w:themeColor="text1"/>
        </w:rPr>
        <w:t xml:space="preserve"> End of run </w:t>
      </w:r>
    </w:p>
    <w:p w14:paraId="6EF2BEBF" w14:textId="77777777" w:rsidR="004A0EDE" w:rsidRPr="00DF470D" w:rsidRDefault="004A0EDE">
      <w:pPr>
        <w:spacing w:before="150" w:after="150"/>
        <w:rPr>
          <w:rFonts w:asciiTheme="minorHAnsi" w:hAnsiTheme="minorHAnsi" w:cstheme="minorHAnsi"/>
          <w:color w:val="000000" w:themeColor="text1"/>
        </w:rPr>
      </w:pPr>
    </w:p>
    <w:p w14:paraId="718C9FD1" w14:textId="77777777" w:rsidR="004A0EDE" w:rsidRPr="00DF470D" w:rsidRDefault="004A0EDE">
      <w:pPr>
        <w:spacing w:before="150" w:after="150"/>
        <w:rPr>
          <w:rFonts w:asciiTheme="minorHAnsi" w:hAnsiTheme="minorHAnsi" w:cstheme="minorHAnsi"/>
          <w:color w:val="000000" w:themeColor="text1"/>
        </w:rPr>
      </w:pPr>
    </w:p>
    <w:p w14:paraId="3ADC0DA3" w14:textId="77777777" w:rsidR="004A0EDE" w:rsidRPr="00DF470D" w:rsidRDefault="004A0EDE">
      <w:pPr>
        <w:spacing w:before="150" w:after="150"/>
        <w:rPr>
          <w:rFonts w:asciiTheme="minorHAnsi" w:hAnsiTheme="minorHAnsi" w:cstheme="minorHAnsi"/>
          <w:color w:val="000000" w:themeColor="text1"/>
        </w:rPr>
      </w:pPr>
    </w:p>
    <w:p w14:paraId="2703F1AB" w14:textId="77777777" w:rsidR="004A0EDE" w:rsidRPr="00DF470D" w:rsidRDefault="004A0EDE">
      <w:pPr>
        <w:spacing w:before="150" w:after="150"/>
        <w:rPr>
          <w:rFonts w:asciiTheme="minorHAnsi" w:hAnsiTheme="minorHAnsi" w:cstheme="minorHAnsi"/>
          <w:color w:val="000000" w:themeColor="text1"/>
        </w:rPr>
      </w:pPr>
    </w:p>
    <w:p w14:paraId="5D5B0396" w14:textId="77777777" w:rsidR="004A0EDE" w:rsidRPr="00DF470D" w:rsidRDefault="00000000">
      <w:pPr>
        <w:spacing w:before="150" w:after="150"/>
        <w:rPr>
          <w:rFonts w:asciiTheme="minorHAnsi" w:hAnsiTheme="minorHAnsi" w:cstheme="minorHAnsi"/>
          <w:color w:val="000000" w:themeColor="text1"/>
        </w:rPr>
      </w:pPr>
      <w:r w:rsidRPr="00DF470D">
        <w:rPr>
          <w:rFonts w:asciiTheme="minorHAnsi" w:hAnsiTheme="minorHAnsi" w:cstheme="minorHAnsi"/>
          <w:noProof/>
        </w:rPr>
        <w:drawing>
          <wp:anchor distT="0" distB="0" distL="114300" distR="114300" simplePos="0" relativeHeight="251899904" behindDoc="0" locked="0" layoutInCell="1" allowOverlap="1" wp14:anchorId="3B951A0B" wp14:editId="6214F235">
            <wp:simplePos x="0" y="0"/>
            <wp:positionH relativeFrom="column">
              <wp:posOffset>528955</wp:posOffset>
            </wp:positionH>
            <wp:positionV relativeFrom="paragraph">
              <wp:posOffset>858520</wp:posOffset>
            </wp:positionV>
            <wp:extent cx="3509645" cy="283210"/>
            <wp:effectExtent l="0" t="0" r="10795" b="6350"/>
            <wp:wrapNone/>
            <wp:docPr id="77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 name="图片 6"/>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3509645" cy="283210"/>
                    </a:xfrm>
                    <a:prstGeom prst="rect">
                      <a:avLst/>
                    </a:prstGeom>
                  </pic:spPr>
                </pic:pic>
              </a:graphicData>
            </a:graphic>
          </wp:anchor>
        </w:drawing>
      </w:r>
      <w:r w:rsidRPr="00DF470D">
        <w:rPr>
          <w:rFonts w:asciiTheme="minorHAnsi" w:hAnsiTheme="minorHAnsi" w:cstheme="minorHAnsi"/>
          <w:noProof/>
          <w:color w:val="000000" w:themeColor="text1"/>
        </w:rPr>
        <mc:AlternateContent>
          <mc:Choice Requires="wps">
            <w:drawing>
              <wp:anchor distT="0" distB="0" distL="114300" distR="114300" simplePos="0" relativeHeight="251584512" behindDoc="0" locked="0" layoutInCell="1" allowOverlap="1" wp14:anchorId="589CCFC4" wp14:editId="12DB7D5B">
                <wp:simplePos x="0" y="0"/>
                <wp:positionH relativeFrom="column">
                  <wp:posOffset>-131445</wp:posOffset>
                </wp:positionH>
                <wp:positionV relativeFrom="paragraph">
                  <wp:posOffset>819785</wp:posOffset>
                </wp:positionV>
                <wp:extent cx="5579110" cy="0"/>
                <wp:effectExtent l="0" t="0" r="21590" b="19050"/>
                <wp:wrapNone/>
                <wp:docPr id="1142" name="直接连接符 1142"/>
                <wp:cNvGraphicFramePr/>
                <a:graphic xmlns:a="http://schemas.openxmlformats.org/drawingml/2006/main">
                  <a:graphicData uri="http://schemas.microsoft.com/office/word/2010/wordprocessingShape">
                    <wps:wsp>
                      <wps:cNvCnPr/>
                      <wps:spPr>
                        <a:xfrm>
                          <a:off x="0" y="0"/>
                          <a:ext cx="557911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10.35pt;margin-top:64.55pt;height:0pt;width:439.3pt;z-index:251845632;mso-width-relative:page;mso-height-relative:page;" filled="f" stroked="t" coordsize="21600,21600" o:gfxdata="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K45zPTZAAAACwEAAA8AAAAAAAAAAQAgAAAAIgAAAGRycy9kb3ducmV2Lnht&#10;bFBLAQIUABQAAAAIAIdO4kBpDxuy+AEAANkDAAAOAAAAAAAAAAEAIAAAACgBAABkcnMvZTJvRG9j&#10;LnhtbFBLBQYAAAAABgAGAFkBAACSBQAAAAA=&#10;">
                <v:fill on="f" focussize="0,0"/>
                <v:stroke color="#4A7EBB [3204]" joinstyle="round"/>
                <v:imagedata o:title=""/>
                <o:lock v:ext="edit" aspectratio="f"/>
              </v:line>
            </w:pict>
          </mc:Fallback>
        </mc:AlternateContent>
      </w:r>
      <w:r w:rsidRPr="00DF470D">
        <w:rPr>
          <w:rFonts w:asciiTheme="minorHAnsi" w:hAnsiTheme="minorHAnsi" w:cstheme="minorHAnsi"/>
          <w:color w:val="000000" w:themeColor="text1"/>
        </w:rPr>
        <w:t>Click the "Quick Maintenance menu" button on the screen</w:t>
      </w:r>
      <w:r w:rsidRPr="00DF470D">
        <w:rPr>
          <w:rFonts w:asciiTheme="minorHAnsi" w:hAnsiTheme="minorHAnsi" w:cstheme="minorHAnsi"/>
          <w:color w:val="000000" w:themeColor="text1"/>
        </w:rPr>
        <w:t>，</w:t>
      </w:r>
      <w:r w:rsidRPr="00DF470D">
        <w:rPr>
          <w:rFonts w:asciiTheme="minorHAnsi" w:hAnsiTheme="minorHAnsi" w:cstheme="minorHAnsi"/>
          <w:color w:val="000000" w:themeColor="text1"/>
        </w:rPr>
        <w:t>click on the "soft shutdown" button</w:t>
      </w:r>
      <w:r w:rsidRPr="00DF470D">
        <w:rPr>
          <w:rFonts w:asciiTheme="minorHAnsi" w:hAnsiTheme="minorHAnsi" w:cstheme="minorHAnsi"/>
          <w:color w:val="000000" w:themeColor="text1"/>
        </w:rPr>
        <w:t>，</w:t>
      </w:r>
      <w:r w:rsidRPr="00DF470D">
        <w:rPr>
          <w:rFonts w:asciiTheme="minorHAnsi" w:hAnsiTheme="minorHAnsi" w:cstheme="minorHAnsi"/>
          <w:color w:val="000000" w:themeColor="text1"/>
        </w:rPr>
        <w:t>then click “Yes”</w:t>
      </w:r>
      <w:r w:rsidRPr="00DF470D">
        <w:rPr>
          <w:rFonts w:asciiTheme="minorHAnsi" w:hAnsiTheme="minorHAnsi" w:cstheme="minorHAnsi"/>
          <w:color w:val="000000" w:themeColor="text1"/>
        </w:rPr>
        <w:t>，</w:t>
      </w:r>
      <w:r w:rsidRPr="00DF470D">
        <w:rPr>
          <w:rFonts w:asciiTheme="minorHAnsi" w:hAnsiTheme="minorHAnsi" w:cstheme="minorHAnsi"/>
          <w:color w:val="000000" w:themeColor="text1"/>
        </w:rPr>
        <w:t xml:space="preserve"> machine automatically turns off the machine after performing the automatic flushing</w:t>
      </w:r>
      <w:r w:rsidRPr="00DF470D">
        <w:rPr>
          <w:rFonts w:asciiTheme="minorHAnsi" w:hAnsiTheme="minorHAnsi" w:cstheme="minorHAnsi"/>
          <w:color w:val="000000" w:themeColor="text1"/>
        </w:rPr>
        <w:t>，</w:t>
      </w:r>
      <w:r w:rsidRPr="00DF470D">
        <w:rPr>
          <w:rFonts w:asciiTheme="minorHAnsi" w:hAnsiTheme="minorHAnsi" w:cstheme="minorHAnsi"/>
          <w:color w:val="000000" w:themeColor="text1"/>
        </w:rPr>
        <w:t>At this point, the application exits, and the display screen closes. When you need to start, long press the screen, and the application starts.</w:t>
      </w:r>
    </w:p>
    <w:p w14:paraId="07A582DD" w14:textId="77777777" w:rsidR="004A0EDE" w:rsidRPr="00DF470D" w:rsidRDefault="00000000">
      <w:pPr>
        <w:spacing w:before="150" w:after="150" w:line="240" w:lineRule="auto"/>
        <w:rPr>
          <w:rFonts w:asciiTheme="minorHAnsi" w:hAnsiTheme="minorHAnsi" w:cstheme="minorHAnsi"/>
          <w:color w:val="000000" w:themeColor="text1"/>
        </w:rPr>
      </w:pPr>
      <w:r w:rsidRPr="00DF470D">
        <w:rPr>
          <w:rFonts w:asciiTheme="minorHAnsi" w:hAnsiTheme="minorHAnsi" w:cstheme="minorHAnsi"/>
          <w:noProof/>
          <w:color w:val="000000" w:themeColor="text1"/>
        </w:rPr>
        <w:drawing>
          <wp:anchor distT="0" distB="0" distL="114300" distR="114300" simplePos="0" relativeHeight="251583488" behindDoc="0" locked="0" layoutInCell="1" allowOverlap="1" wp14:anchorId="0964B5CC" wp14:editId="779F0D40">
            <wp:simplePos x="0" y="0"/>
            <wp:positionH relativeFrom="column">
              <wp:posOffset>-128270</wp:posOffset>
            </wp:positionH>
            <wp:positionV relativeFrom="paragraph">
              <wp:posOffset>16510</wp:posOffset>
            </wp:positionV>
            <wp:extent cx="568325" cy="495935"/>
            <wp:effectExtent l="0" t="0" r="3175" b="0"/>
            <wp:wrapNone/>
            <wp:docPr id="1145" name="图片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 name="图片 1145"/>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68325" cy="495935"/>
                    </a:xfrm>
                    <a:prstGeom prst="rect">
                      <a:avLst/>
                    </a:prstGeom>
                  </pic:spPr>
                </pic:pic>
              </a:graphicData>
            </a:graphic>
          </wp:anchor>
        </w:drawing>
      </w:r>
      <w:r w:rsidRPr="00DF470D">
        <w:rPr>
          <w:rFonts w:asciiTheme="minorHAnsi" w:hAnsiTheme="minorHAnsi" w:cstheme="minorHAnsi"/>
          <w:noProof/>
          <w:color w:val="000000" w:themeColor="text1"/>
        </w:rPr>
        <w:drawing>
          <wp:anchor distT="0" distB="0" distL="114300" distR="114300" simplePos="0" relativeHeight="251582464" behindDoc="0" locked="0" layoutInCell="1" allowOverlap="1" wp14:anchorId="2BCC4EA8" wp14:editId="57F246FD">
            <wp:simplePos x="0" y="0"/>
            <wp:positionH relativeFrom="column">
              <wp:posOffset>4512310</wp:posOffset>
            </wp:positionH>
            <wp:positionV relativeFrom="paragraph">
              <wp:posOffset>10795</wp:posOffset>
            </wp:positionV>
            <wp:extent cx="503555" cy="503555"/>
            <wp:effectExtent l="0" t="0" r="0" b="0"/>
            <wp:wrapNone/>
            <wp:docPr id="1144" name="图片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 name="图片 1144"/>
                    <pic:cNvPicPr>
                      <a:picLocks noChangeAspect="1"/>
                    </pic:cNvPicPr>
                  </pic:nvPicPr>
                  <pic:blipFill>
                    <a:blip r:embed="rId419" cstate="print">
                      <a:extLst>
                        <a:ext uri="{28A0092B-C50C-407E-A947-70E740481C1C}">
                          <a14:useLocalDpi xmlns:a14="http://schemas.microsoft.com/office/drawing/2010/main" val="0"/>
                        </a:ext>
                      </a:extLst>
                    </a:blip>
                    <a:stretch>
                      <a:fillRect/>
                    </a:stretch>
                  </pic:blipFill>
                  <pic:spPr>
                    <a:xfrm>
                      <a:off x="0" y="0"/>
                      <a:ext cx="503640" cy="503640"/>
                    </a:xfrm>
                    <a:prstGeom prst="rect">
                      <a:avLst/>
                    </a:prstGeom>
                  </pic:spPr>
                </pic:pic>
              </a:graphicData>
            </a:graphic>
          </wp:anchor>
        </w:drawing>
      </w:r>
    </w:p>
    <w:p w14:paraId="739A04F1" w14:textId="77777777" w:rsidR="004A0EDE" w:rsidRPr="00DF470D" w:rsidRDefault="00000000">
      <w:pPr>
        <w:spacing w:before="150" w:after="150" w:line="240" w:lineRule="auto"/>
        <w:ind w:firstLineChars="500" w:firstLine="1000"/>
        <w:rPr>
          <w:rFonts w:asciiTheme="minorHAnsi" w:hAnsiTheme="minorHAnsi" w:cstheme="minorHAnsi"/>
          <w:color w:val="000000" w:themeColor="text1"/>
        </w:rPr>
      </w:pPr>
      <w:r w:rsidRPr="00DF470D">
        <w:rPr>
          <w:rFonts w:asciiTheme="minorHAnsi" w:hAnsiTheme="minorHAnsi" w:cstheme="minorHAnsi"/>
          <w:color w:val="000000" w:themeColor="text1"/>
        </w:rPr>
        <w:t>In the standby mode, the machine is still powered on</w:t>
      </w:r>
    </w:p>
    <w:p w14:paraId="76BC7547" w14:textId="77777777" w:rsidR="004A0EDE" w:rsidRPr="00DF470D" w:rsidRDefault="00000000">
      <w:pPr>
        <w:spacing w:before="150" w:after="150" w:line="240" w:lineRule="auto"/>
        <w:ind w:firstLineChars="476" w:firstLine="952"/>
        <w:rPr>
          <w:rFonts w:asciiTheme="minorHAnsi" w:hAnsiTheme="minorHAnsi" w:cstheme="minorHAnsi"/>
          <w:color w:val="000000" w:themeColor="text1"/>
        </w:rPr>
      </w:pPr>
      <w:bookmarkStart w:id="426" w:name="OLE_LINK737"/>
      <w:bookmarkStart w:id="427" w:name="OLE_LINK738"/>
      <w:r w:rsidRPr="00DF470D">
        <w:rPr>
          <w:rFonts w:asciiTheme="minorHAnsi" w:hAnsiTheme="minorHAnsi" w:cstheme="minorHAnsi"/>
          <w:color w:val="000000" w:themeColor="text1"/>
        </w:rPr>
        <w:t>Do not remove the chassis</w:t>
      </w:r>
    </w:p>
    <w:p w14:paraId="36EC1C01" w14:textId="77777777" w:rsidR="004A0EDE" w:rsidRPr="00DF470D" w:rsidRDefault="00000000">
      <w:pPr>
        <w:spacing w:before="150" w:after="150" w:line="240" w:lineRule="auto"/>
        <w:ind w:firstLineChars="476" w:firstLine="952"/>
        <w:rPr>
          <w:rFonts w:asciiTheme="minorHAnsi" w:hAnsiTheme="minorHAnsi" w:cstheme="minorHAnsi"/>
          <w:color w:val="000000" w:themeColor="text1"/>
        </w:rPr>
      </w:pPr>
      <w:r w:rsidRPr="00DF470D">
        <w:rPr>
          <w:rFonts w:asciiTheme="minorHAnsi" w:hAnsiTheme="minorHAnsi" w:cstheme="minorHAnsi"/>
          <w:color w:val="000000" w:themeColor="text1"/>
        </w:rPr>
        <w:t>Power off the machine before the maintenance operation</w:t>
      </w:r>
      <w:r w:rsidRPr="00DF470D">
        <w:rPr>
          <w:rFonts w:asciiTheme="minorHAnsi" w:hAnsiTheme="minorHAnsi" w:cstheme="minorHAnsi"/>
          <w:noProof/>
          <w:color w:val="000000" w:themeColor="text1"/>
        </w:rPr>
        <mc:AlternateContent>
          <mc:Choice Requires="wps">
            <w:drawing>
              <wp:anchor distT="0" distB="0" distL="114300" distR="114300" simplePos="0" relativeHeight="251585536" behindDoc="0" locked="0" layoutInCell="1" allowOverlap="1" wp14:anchorId="049A4E73" wp14:editId="2EC052E4">
                <wp:simplePos x="0" y="0"/>
                <wp:positionH relativeFrom="column">
                  <wp:posOffset>8890</wp:posOffset>
                </wp:positionH>
                <wp:positionV relativeFrom="paragraph">
                  <wp:posOffset>217170</wp:posOffset>
                </wp:positionV>
                <wp:extent cx="5586095" cy="0"/>
                <wp:effectExtent l="0" t="0" r="0" b="0"/>
                <wp:wrapNone/>
                <wp:docPr id="1143" name="直接连接符 1143"/>
                <wp:cNvGraphicFramePr/>
                <a:graphic xmlns:a="http://schemas.openxmlformats.org/drawingml/2006/main">
                  <a:graphicData uri="http://schemas.microsoft.com/office/word/2010/wordprocessingShape">
                    <wps:wsp>
                      <wps:cNvCnPr/>
                      <wps:spPr>
                        <a:xfrm>
                          <a:off x="0" y="0"/>
                          <a:ext cx="558609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0.7pt;margin-top:17.1pt;height:0pt;width:439.85pt;z-index:251846656;mso-width-relative:page;mso-height-relative:page;" filled="f" stroked="t" coordsize="21600,21600" o:gfxdata="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KBqHX9UAAAAHAQAADwAAAAAAAAABACAAAAAiAAAAZHJzL2Rvd25yZXYueG1sUEsB&#10;AhQAFAAAAAgAh07iQEdItDv4AQAA2QMAAA4AAAAAAAAAAQAgAAAAJAEAAGRycy9lMm9Eb2MueG1s&#10;UEsFBgAAAAAGAAYAWQEAAI4FAAAAAA==&#10;">
                <v:fill on="f" focussize="0,0"/>
                <v:stroke color="#4A7EBB [3204]" joinstyle="round"/>
                <v:imagedata o:title=""/>
                <o:lock v:ext="edit" aspectratio="f"/>
              </v:line>
            </w:pict>
          </mc:Fallback>
        </mc:AlternateContent>
      </w:r>
      <w:bookmarkEnd w:id="426"/>
      <w:bookmarkEnd w:id="427"/>
    </w:p>
    <w:p w14:paraId="1AFB2BE8" w14:textId="77777777" w:rsidR="004A0EDE" w:rsidRPr="00DF470D" w:rsidRDefault="00000000">
      <w:pPr>
        <w:spacing w:before="150" w:after="150" w:line="240" w:lineRule="auto"/>
        <w:rPr>
          <w:rFonts w:asciiTheme="minorHAnsi" w:hAnsiTheme="minorHAnsi" w:cstheme="minorHAnsi"/>
          <w:color w:val="000000" w:themeColor="text1"/>
        </w:rPr>
      </w:pPr>
      <w:r w:rsidRPr="00DF470D">
        <w:rPr>
          <w:rFonts w:ascii="MS Mincho" w:eastAsia="MS Mincho" w:hAnsi="MS Mincho" w:cs="MS Mincho" w:hint="eastAsia"/>
          <w:color w:val="000000" w:themeColor="text1"/>
        </w:rPr>
        <w:t>►</w:t>
      </w:r>
      <w:r w:rsidRPr="00DF470D">
        <w:rPr>
          <w:rFonts w:asciiTheme="minorHAnsi" w:hAnsiTheme="minorHAnsi" w:cstheme="minorHAnsi"/>
          <w:color w:val="000000" w:themeColor="text1"/>
        </w:rPr>
        <w:t xml:space="preserve"> If not started, start machine cleaning in the machine background management (cleaning will begin)</w:t>
      </w:r>
    </w:p>
    <w:p w14:paraId="30D01915" w14:textId="77777777" w:rsidR="004A0EDE" w:rsidRPr="00DF470D" w:rsidRDefault="00000000">
      <w:pPr>
        <w:spacing w:before="150" w:after="150" w:line="240" w:lineRule="auto"/>
        <w:rPr>
          <w:rFonts w:asciiTheme="minorHAnsi" w:hAnsiTheme="minorHAnsi" w:cstheme="minorHAnsi"/>
          <w:color w:val="000000" w:themeColor="text1"/>
        </w:rPr>
      </w:pPr>
      <w:r w:rsidRPr="00DF470D">
        <w:rPr>
          <w:rFonts w:ascii="MS Mincho" w:eastAsia="MS Mincho" w:hAnsi="MS Mincho" w:cs="MS Mincho" w:hint="eastAsia"/>
          <w:color w:val="000000" w:themeColor="text1"/>
        </w:rPr>
        <w:t>►</w:t>
      </w:r>
      <w:r w:rsidRPr="00DF470D">
        <w:rPr>
          <w:rFonts w:asciiTheme="minorHAnsi" w:hAnsiTheme="minorHAnsi" w:cstheme="minorHAnsi"/>
          <w:color w:val="000000" w:themeColor="text1"/>
        </w:rPr>
        <w:t xml:space="preserve"> Do daily and weekly cleaning, when required.</w:t>
      </w:r>
    </w:p>
    <w:p w14:paraId="3A5EFE24" w14:textId="77777777" w:rsidR="004A0EDE" w:rsidRPr="00DF470D" w:rsidRDefault="00000000">
      <w:pPr>
        <w:spacing w:before="150" w:after="150" w:line="240" w:lineRule="auto"/>
        <w:rPr>
          <w:rFonts w:asciiTheme="minorHAnsi" w:hAnsiTheme="minorHAnsi" w:cstheme="minorHAnsi"/>
          <w:color w:val="000000" w:themeColor="text1"/>
        </w:rPr>
      </w:pPr>
      <w:r w:rsidRPr="00DF470D">
        <w:rPr>
          <w:rFonts w:ascii="MS Mincho" w:eastAsia="MS Mincho" w:hAnsi="MS Mincho" w:cs="MS Mincho" w:hint="eastAsia"/>
          <w:color w:val="000000" w:themeColor="text1"/>
        </w:rPr>
        <w:t>►</w:t>
      </w:r>
      <w:r w:rsidRPr="00DF470D">
        <w:rPr>
          <w:rFonts w:asciiTheme="minorHAnsi" w:hAnsiTheme="minorHAnsi" w:cstheme="minorHAnsi"/>
          <w:color w:val="000000" w:themeColor="text1"/>
        </w:rPr>
        <w:t xml:space="preserve"> Empty down and clean the drip tray</w:t>
      </w:r>
      <w:r w:rsidRPr="00DF470D">
        <w:rPr>
          <w:rFonts w:asciiTheme="minorHAnsi" w:hAnsiTheme="minorHAnsi" w:cstheme="minorHAnsi"/>
          <w:color w:val="000000" w:themeColor="text1"/>
        </w:rPr>
        <w:t>。</w:t>
      </w:r>
    </w:p>
    <w:p w14:paraId="694877CD" w14:textId="77777777" w:rsidR="004A0EDE" w:rsidRPr="00DF470D" w:rsidRDefault="00000000">
      <w:pPr>
        <w:spacing w:before="150" w:after="150" w:line="480" w:lineRule="auto"/>
        <w:ind w:firstLineChars="150" w:firstLine="315"/>
        <w:rPr>
          <w:rFonts w:asciiTheme="minorHAnsi" w:hAnsiTheme="minorHAnsi" w:cstheme="minorHAnsi"/>
          <w:color w:val="000000" w:themeColor="text1"/>
        </w:rPr>
      </w:pPr>
      <w:r w:rsidRPr="00DF470D">
        <w:rPr>
          <w:rFonts w:asciiTheme="minorHAnsi" w:hAnsiTheme="minorHAnsi" w:cstheme="minorHAnsi"/>
          <w:noProof/>
          <w:color w:val="000000" w:themeColor="text1"/>
        </w:rPr>
        <w:drawing>
          <wp:anchor distT="0" distB="0" distL="114300" distR="114300" simplePos="0" relativeHeight="251586560" behindDoc="0" locked="0" layoutInCell="1" allowOverlap="1" wp14:anchorId="2338C8C0" wp14:editId="0BDA445C">
            <wp:simplePos x="0" y="0"/>
            <wp:positionH relativeFrom="column">
              <wp:posOffset>122555</wp:posOffset>
            </wp:positionH>
            <wp:positionV relativeFrom="paragraph">
              <wp:posOffset>85090</wp:posOffset>
            </wp:positionV>
            <wp:extent cx="325120" cy="325120"/>
            <wp:effectExtent l="0" t="0" r="0" b="0"/>
            <wp:wrapNone/>
            <wp:docPr id="1147" name="图片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 name="图片 1147"/>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25120" cy="325120"/>
                    </a:xfrm>
                    <a:prstGeom prst="rect">
                      <a:avLst/>
                    </a:prstGeom>
                  </pic:spPr>
                </pic:pic>
              </a:graphicData>
            </a:graphic>
          </wp:anchor>
        </w:drawing>
      </w:r>
      <w:r w:rsidRPr="00DF470D">
        <w:rPr>
          <w:rFonts w:asciiTheme="minorHAnsi" w:hAnsiTheme="minorHAnsi" w:cstheme="minorHAnsi"/>
          <w:color w:val="000000" w:themeColor="text1"/>
        </w:rPr>
        <w:t xml:space="preserve">      See the Clean-up section for specific data</w:t>
      </w:r>
    </w:p>
    <w:p w14:paraId="1C28F3AD" w14:textId="77777777" w:rsidR="004A0EDE" w:rsidRPr="00DF470D" w:rsidRDefault="00000000">
      <w:pPr>
        <w:spacing w:before="150" w:after="150" w:line="480" w:lineRule="auto"/>
        <w:ind w:firstLineChars="150" w:firstLine="315"/>
        <w:rPr>
          <w:rFonts w:asciiTheme="minorHAnsi" w:hAnsiTheme="minorHAnsi" w:cstheme="minorHAnsi"/>
          <w:color w:val="000000" w:themeColor="text1"/>
        </w:rPr>
      </w:pPr>
      <w:r w:rsidRPr="00DF470D">
        <w:rPr>
          <w:rFonts w:asciiTheme="minorHAnsi" w:hAnsiTheme="minorHAnsi" w:cstheme="minorHAnsi"/>
          <w:noProof/>
          <w:color w:val="000000" w:themeColor="text1"/>
        </w:rPr>
        <w:drawing>
          <wp:anchor distT="0" distB="0" distL="114300" distR="114300" simplePos="0" relativeHeight="251587584" behindDoc="0" locked="0" layoutInCell="1" allowOverlap="1" wp14:anchorId="6EDD62C5" wp14:editId="1FF16C73">
            <wp:simplePos x="0" y="0"/>
            <wp:positionH relativeFrom="column">
              <wp:posOffset>125730</wp:posOffset>
            </wp:positionH>
            <wp:positionV relativeFrom="paragraph">
              <wp:posOffset>84455</wp:posOffset>
            </wp:positionV>
            <wp:extent cx="325120" cy="325120"/>
            <wp:effectExtent l="0" t="0" r="0" b="0"/>
            <wp:wrapNone/>
            <wp:docPr id="1148" name="图片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 name="图片 1148"/>
                    <pic:cNvPicPr>
                      <a:picLocks noChangeAspect="1"/>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325120" cy="325120"/>
                    </a:xfrm>
                    <a:prstGeom prst="rect">
                      <a:avLst/>
                    </a:prstGeom>
                  </pic:spPr>
                </pic:pic>
              </a:graphicData>
            </a:graphic>
          </wp:anchor>
        </w:drawing>
      </w:r>
      <w:r w:rsidRPr="00DF470D">
        <w:rPr>
          <w:rFonts w:asciiTheme="minorHAnsi" w:hAnsiTheme="minorHAnsi" w:cstheme="minorHAnsi"/>
          <w:color w:val="000000" w:themeColor="text1"/>
        </w:rPr>
        <w:t xml:space="preserve">      After the automatic cleaning, close the machine door, small door, and unplug the power plug.</w:t>
      </w:r>
    </w:p>
    <w:p w14:paraId="6A190584" w14:textId="77777777" w:rsidR="004A0EDE" w:rsidRPr="00DF470D" w:rsidRDefault="00000000">
      <w:pPr>
        <w:pStyle w:val="3"/>
        <w:spacing w:before="150" w:after="150" w:line="480" w:lineRule="auto"/>
        <w:rPr>
          <w:rFonts w:asciiTheme="minorHAnsi" w:hAnsiTheme="minorHAnsi" w:cstheme="minorHAnsi"/>
          <w:color w:val="000000" w:themeColor="text1"/>
        </w:rPr>
      </w:pPr>
      <w:bookmarkStart w:id="428" w:name="_Toc135994184"/>
      <w:bookmarkStart w:id="429" w:name="_Toc135843191"/>
      <w:bookmarkStart w:id="430" w:name="_Toc181202401"/>
      <w:r w:rsidRPr="00DF470D">
        <w:rPr>
          <w:rFonts w:asciiTheme="minorHAnsi" w:hAnsiTheme="minorHAnsi" w:cstheme="minorHAnsi"/>
          <w:noProof/>
          <w:color w:val="000000" w:themeColor="text1"/>
        </w:rPr>
        <w:drawing>
          <wp:anchor distT="0" distB="0" distL="114300" distR="114300" simplePos="0" relativeHeight="251588608" behindDoc="0" locked="0" layoutInCell="1" allowOverlap="1" wp14:anchorId="64195F3A" wp14:editId="1948FBD2">
            <wp:simplePos x="0" y="0"/>
            <wp:positionH relativeFrom="column">
              <wp:posOffset>123825</wp:posOffset>
            </wp:positionH>
            <wp:positionV relativeFrom="paragraph">
              <wp:posOffset>370205</wp:posOffset>
            </wp:positionV>
            <wp:extent cx="325120" cy="325120"/>
            <wp:effectExtent l="0" t="0" r="0" b="0"/>
            <wp:wrapNone/>
            <wp:docPr id="514" name="图片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图片 514"/>
                    <pic:cNvPicPr>
                      <a:picLocks noChangeAspect="1"/>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325120" cy="325120"/>
                    </a:xfrm>
                    <a:prstGeom prst="rect">
                      <a:avLst/>
                    </a:prstGeom>
                  </pic:spPr>
                </pic:pic>
              </a:graphicData>
            </a:graphic>
          </wp:anchor>
        </w:drawing>
      </w:r>
      <w:r w:rsidRPr="00DF470D">
        <w:rPr>
          <w:rFonts w:asciiTheme="minorHAnsi" w:hAnsiTheme="minorHAnsi" w:cstheme="minorHAnsi"/>
          <w:color w:val="000000" w:themeColor="text1"/>
        </w:rPr>
        <w:t>Long downtime (more than 1 week</w:t>
      </w:r>
      <w:bookmarkEnd w:id="428"/>
      <w:bookmarkEnd w:id="429"/>
      <w:bookmarkEnd w:id="430"/>
      <w:r w:rsidRPr="00DF470D">
        <w:rPr>
          <w:rFonts w:asciiTheme="minorHAnsi" w:hAnsiTheme="minorHAnsi" w:cstheme="minorHAnsi"/>
          <w:color w:val="000000" w:themeColor="text1"/>
        </w:rPr>
        <w:t>)</w:t>
      </w:r>
    </w:p>
    <w:p w14:paraId="5CF598B4" w14:textId="77777777" w:rsidR="004A0EDE" w:rsidRPr="00DF470D" w:rsidRDefault="00000000">
      <w:pPr>
        <w:spacing w:before="150" w:after="150" w:line="240" w:lineRule="auto"/>
        <w:ind w:leftChars="100" w:left="800" w:hangingChars="300" w:hanging="600"/>
        <w:rPr>
          <w:rFonts w:asciiTheme="minorHAnsi" w:hAnsiTheme="minorHAnsi" w:cstheme="minorHAnsi"/>
          <w:color w:val="000000" w:themeColor="text1"/>
        </w:rPr>
      </w:pPr>
      <w:r w:rsidRPr="00DF470D">
        <w:rPr>
          <w:rFonts w:asciiTheme="minorHAnsi" w:hAnsiTheme="minorHAnsi" w:cstheme="minorHAnsi"/>
          <w:color w:val="000000" w:themeColor="text1"/>
        </w:rPr>
        <w:t xml:space="preserve">       In case of long downtime such as vacation, the coffee machine and other ancillary equipment must be turned off</w:t>
      </w:r>
    </w:p>
    <w:p w14:paraId="54F025FA" w14:textId="77777777" w:rsidR="004A0EDE" w:rsidRPr="00DF470D" w:rsidRDefault="00000000">
      <w:pPr>
        <w:spacing w:before="150" w:after="150" w:line="240" w:lineRule="auto"/>
        <w:rPr>
          <w:rFonts w:asciiTheme="minorHAnsi" w:hAnsiTheme="minorHAnsi" w:cstheme="minorHAnsi"/>
          <w:color w:val="000000" w:themeColor="text1"/>
        </w:rPr>
      </w:pPr>
      <w:r w:rsidRPr="00DF470D">
        <w:rPr>
          <w:rFonts w:asciiTheme="minorHAnsi" w:hAnsiTheme="minorHAnsi" w:cstheme="minorHAnsi"/>
          <w:color w:val="000000" w:themeColor="text1"/>
        </w:rPr>
        <w:t xml:space="preserve">      </w:t>
      </w:r>
      <w:r w:rsidRPr="00DF470D">
        <w:rPr>
          <w:rFonts w:ascii="MS Mincho" w:eastAsia="MS Mincho" w:hAnsi="MS Mincho" w:cs="MS Mincho" w:hint="eastAsia"/>
          <w:color w:val="000000" w:themeColor="text1"/>
        </w:rPr>
        <w:t>►</w:t>
      </w:r>
      <w:r w:rsidRPr="00DF470D">
        <w:rPr>
          <w:rFonts w:asciiTheme="minorHAnsi" w:hAnsiTheme="minorHAnsi" w:cstheme="minorHAnsi"/>
          <w:color w:val="000000" w:themeColor="text1"/>
        </w:rPr>
        <w:t xml:space="preserve"> Perform Fresh Milk Cleaning in the Cleaning section</w:t>
      </w:r>
    </w:p>
    <w:p w14:paraId="1BEDD9F0" w14:textId="77777777" w:rsidR="004A0EDE" w:rsidRPr="00DF470D" w:rsidRDefault="00000000">
      <w:pPr>
        <w:spacing w:before="150" w:after="150" w:line="240" w:lineRule="auto"/>
        <w:ind w:leftChars="300" w:left="600"/>
        <w:rPr>
          <w:rFonts w:asciiTheme="minorHAnsi" w:hAnsiTheme="minorHAnsi" w:cstheme="minorHAnsi"/>
          <w:color w:val="000000" w:themeColor="text1"/>
        </w:rPr>
      </w:pPr>
      <w:r w:rsidRPr="00DF470D">
        <w:rPr>
          <w:rFonts w:ascii="MS Mincho" w:eastAsia="MS Mincho" w:hAnsi="MS Mincho" w:cs="MS Mincho" w:hint="eastAsia"/>
          <w:color w:val="000000" w:themeColor="text1"/>
        </w:rPr>
        <w:t>►</w:t>
      </w:r>
      <w:r w:rsidRPr="00DF470D">
        <w:rPr>
          <w:rFonts w:asciiTheme="minorHAnsi" w:hAnsiTheme="minorHAnsi" w:cstheme="minorHAnsi"/>
          <w:color w:val="000000" w:themeColor="text1"/>
        </w:rPr>
        <w:t xml:space="preserve"> Pull out the power plug or turn off the switch on the device to power off the machine</w:t>
      </w:r>
    </w:p>
    <w:p w14:paraId="0ECE982B" w14:textId="77777777" w:rsidR="004A0EDE" w:rsidRPr="00DF470D" w:rsidRDefault="00000000">
      <w:pPr>
        <w:pStyle w:val="10"/>
        <w:spacing w:before="150" w:after="150" w:line="240" w:lineRule="auto"/>
        <w:ind w:leftChars="-70" w:left="-1" w:right="200" w:hangingChars="63" w:hanging="139"/>
        <w:rPr>
          <w:rFonts w:asciiTheme="minorHAnsi" w:hAnsiTheme="minorHAnsi" w:cstheme="minorHAnsi"/>
          <w:color w:val="000000" w:themeColor="text1"/>
        </w:rPr>
      </w:pPr>
      <w:r w:rsidRPr="00DF470D">
        <w:rPr>
          <w:rFonts w:asciiTheme="minorHAnsi" w:hAnsiTheme="minorHAnsi" w:cstheme="minorHAnsi"/>
          <w:color w:val="000000" w:themeColor="text1"/>
        </w:rPr>
        <w:t>Clean</w:t>
      </w:r>
    </w:p>
    <w:p w14:paraId="26B06424" w14:textId="77777777" w:rsidR="004A0EDE" w:rsidRPr="00DF470D" w:rsidRDefault="00000000">
      <w:pPr>
        <w:spacing w:before="150" w:after="150" w:line="240" w:lineRule="auto"/>
        <w:ind w:firstLineChars="200" w:firstLine="400"/>
        <w:rPr>
          <w:rFonts w:asciiTheme="minorHAnsi" w:hAnsiTheme="minorHAnsi" w:cstheme="minorHAnsi"/>
          <w:color w:val="000000" w:themeColor="text1"/>
        </w:rPr>
      </w:pPr>
      <w:r w:rsidRPr="00DF470D">
        <w:rPr>
          <w:rFonts w:asciiTheme="minorHAnsi" w:hAnsiTheme="minorHAnsi" w:cstheme="minorHAnsi"/>
          <w:color w:val="000000" w:themeColor="text1"/>
        </w:rPr>
        <w:t>Thorough cleaning and maintenance are the basic requirements to meet the food hygiene conditions. Only regular maintenance, cleaning and maintenance (twice a week or to improve the cleaning frequency), can the machine provide superior taste drinks and satisfy the customers</w:t>
      </w:r>
    </w:p>
    <w:p w14:paraId="57FE8D99" w14:textId="77777777" w:rsidR="004A0EDE" w:rsidRPr="00DF470D" w:rsidRDefault="00000000">
      <w:pPr>
        <w:pStyle w:val="21"/>
        <w:spacing w:before="150" w:after="150"/>
        <w:ind w:leftChars="-70" w:left="-13" w:right="200" w:hangingChars="70" w:hanging="127"/>
        <w:rPr>
          <w:rFonts w:asciiTheme="minorHAnsi" w:hAnsiTheme="minorHAnsi" w:cstheme="minorHAnsi"/>
          <w:color w:val="000000" w:themeColor="text1"/>
        </w:rPr>
      </w:pPr>
      <w:r w:rsidRPr="00DF470D">
        <w:rPr>
          <w:rFonts w:asciiTheme="minorHAnsi" w:hAnsiTheme="minorHAnsi" w:cstheme="minorHAnsi"/>
          <w:color w:val="000000" w:themeColor="text1"/>
          <w:sz w:val="20"/>
        </w:rPr>
        <w:lastRenderedPageBreak/>
        <w:t>Cleaning interval</w:t>
      </w:r>
    </w:p>
    <w:tbl>
      <w:tblPr>
        <w:tblStyle w:val="afc"/>
        <w:tblW w:w="0" w:type="auto"/>
        <w:jc w:val="center"/>
        <w:tblLayout w:type="fixed"/>
        <w:tblLook w:val="04A0" w:firstRow="1" w:lastRow="0" w:firstColumn="1" w:lastColumn="0" w:noHBand="0" w:noVBand="1"/>
      </w:tblPr>
      <w:tblGrid>
        <w:gridCol w:w="826"/>
        <w:gridCol w:w="425"/>
        <w:gridCol w:w="659"/>
        <w:gridCol w:w="506"/>
        <w:gridCol w:w="548"/>
        <w:gridCol w:w="4949"/>
        <w:gridCol w:w="1782"/>
      </w:tblGrid>
      <w:tr w:rsidR="004A0EDE" w:rsidRPr="00DF470D" w14:paraId="7DFB0825" w14:textId="77777777">
        <w:trPr>
          <w:trHeight w:val="57"/>
          <w:jc w:val="center"/>
        </w:trPr>
        <w:tc>
          <w:tcPr>
            <w:tcW w:w="9695" w:type="dxa"/>
            <w:gridSpan w:val="7"/>
            <w:shd w:val="clear" w:color="auto" w:fill="548DD4" w:themeFill="text2" w:themeFillTint="99"/>
            <w:vAlign w:val="center"/>
          </w:tcPr>
          <w:p w14:paraId="5B8AFC39" w14:textId="77777777" w:rsidR="004A0EDE" w:rsidRPr="00DF470D" w:rsidRDefault="00000000">
            <w:pPr>
              <w:spacing w:before="150" w:after="150"/>
              <w:rPr>
                <w:rFonts w:asciiTheme="minorHAnsi" w:hAnsiTheme="minorHAnsi" w:cstheme="minorHAnsi"/>
                <w:color w:val="000000" w:themeColor="text1"/>
                <w:sz w:val="20"/>
              </w:rPr>
            </w:pPr>
            <w:r w:rsidRPr="00DF470D">
              <w:rPr>
                <w:rFonts w:asciiTheme="minorHAnsi" w:hAnsiTheme="minorHAnsi" w:cstheme="minorHAnsi"/>
                <w:color w:val="000000" w:themeColor="text1"/>
                <w:sz w:val="20"/>
              </w:rPr>
              <w:t>Cleaning interval</w:t>
            </w:r>
          </w:p>
        </w:tc>
      </w:tr>
      <w:tr w:rsidR="004A0EDE" w:rsidRPr="00DF470D" w14:paraId="5EAB8E17" w14:textId="77777777">
        <w:trPr>
          <w:cantSplit/>
          <w:trHeight w:val="1059"/>
          <w:jc w:val="center"/>
        </w:trPr>
        <w:tc>
          <w:tcPr>
            <w:tcW w:w="826" w:type="dxa"/>
            <w:textDirection w:val="btLr"/>
            <w:vAlign w:val="center"/>
          </w:tcPr>
          <w:p w14:paraId="227473CC" w14:textId="77777777" w:rsidR="004A0EDE" w:rsidRPr="00DF470D" w:rsidRDefault="00000000">
            <w:pPr>
              <w:spacing w:before="150" w:after="150" w:line="20" w:lineRule="exact"/>
              <w:rPr>
                <w:rFonts w:asciiTheme="minorHAnsi" w:hAnsiTheme="minorHAnsi" w:cstheme="minorHAnsi"/>
                <w:color w:val="000000" w:themeColor="text1"/>
                <w:sz w:val="20"/>
              </w:rPr>
            </w:pPr>
            <w:r w:rsidRPr="00DF470D">
              <w:rPr>
                <w:rFonts w:asciiTheme="minorHAnsi" w:hAnsiTheme="minorHAnsi" w:cstheme="minorHAnsi"/>
                <w:color w:val="000000" w:themeColor="text1"/>
                <w:sz w:val="20"/>
              </w:rPr>
              <w:t xml:space="preserve"> everyday</w:t>
            </w:r>
          </w:p>
        </w:tc>
        <w:tc>
          <w:tcPr>
            <w:tcW w:w="425" w:type="dxa"/>
            <w:textDirection w:val="btLr"/>
            <w:vAlign w:val="center"/>
          </w:tcPr>
          <w:p w14:paraId="688B126D" w14:textId="77777777" w:rsidR="004A0EDE" w:rsidRPr="00DF470D" w:rsidRDefault="00000000">
            <w:pPr>
              <w:spacing w:before="150" w:after="150" w:line="20" w:lineRule="exact"/>
              <w:rPr>
                <w:rFonts w:asciiTheme="minorHAnsi" w:hAnsiTheme="minorHAnsi" w:cstheme="minorHAnsi"/>
                <w:color w:val="000000" w:themeColor="text1"/>
                <w:sz w:val="20"/>
              </w:rPr>
            </w:pPr>
            <w:r w:rsidRPr="00DF470D">
              <w:rPr>
                <w:rFonts w:asciiTheme="minorHAnsi" w:hAnsiTheme="minorHAnsi" w:cstheme="minorHAnsi"/>
                <w:color w:val="000000" w:themeColor="text1"/>
                <w:sz w:val="20"/>
              </w:rPr>
              <w:t>erveryweek</w:t>
            </w:r>
          </w:p>
        </w:tc>
        <w:tc>
          <w:tcPr>
            <w:tcW w:w="659" w:type="dxa"/>
            <w:textDirection w:val="btLr"/>
            <w:vAlign w:val="center"/>
          </w:tcPr>
          <w:p w14:paraId="3A4EDE14" w14:textId="77777777" w:rsidR="004A0EDE" w:rsidRPr="00DF470D" w:rsidRDefault="00000000">
            <w:pPr>
              <w:spacing w:before="150" w:after="150" w:line="20" w:lineRule="exact"/>
              <w:rPr>
                <w:rFonts w:asciiTheme="minorHAnsi" w:hAnsiTheme="minorHAnsi" w:cstheme="minorHAnsi"/>
                <w:color w:val="000000" w:themeColor="text1"/>
                <w:sz w:val="20"/>
              </w:rPr>
            </w:pPr>
            <w:r w:rsidRPr="00DF470D">
              <w:rPr>
                <w:rFonts w:asciiTheme="minorHAnsi" w:hAnsiTheme="minorHAnsi" w:cstheme="minorHAnsi"/>
                <w:color w:val="000000" w:themeColor="text1"/>
                <w:sz w:val="20"/>
              </w:rPr>
              <w:t>Custom</w:t>
            </w:r>
          </w:p>
        </w:tc>
        <w:tc>
          <w:tcPr>
            <w:tcW w:w="506" w:type="dxa"/>
            <w:textDirection w:val="btLr"/>
            <w:vAlign w:val="center"/>
          </w:tcPr>
          <w:p w14:paraId="7EAA701E" w14:textId="77777777" w:rsidR="004A0EDE" w:rsidRPr="00DF470D" w:rsidRDefault="00000000">
            <w:pPr>
              <w:spacing w:before="150" w:after="150" w:line="20" w:lineRule="exact"/>
              <w:rPr>
                <w:rFonts w:asciiTheme="minorHAnsi" w:hAnsiTheme="minorHAnsi" w:cstheme="minorHAnsi"/>
                <w:color w:val="000000" w:themeColor="text1"/>
                <w:sz w:val="20"/>
              </w:rPr>
            </w:pPr>
            <w:r w:rsidRPr="00DF470D">
              <w:rPr>
                <w:rFonts w:asciiTheme="minorHAnsi" w:hAnsiTheme="minorHAnsi" w:cstheme="minorHAnsi"/>
                <w:color w:val="000000" w:themeColor="text1"/>
                <w:sz w:val="20"/>
              </w:rPr>
              <w:t>Custom</w:t>
            </w:r>
          </w:p>
        </w:tc>
        <w:tc>
          <w:tcPr>
            <w:tcW w:w="7279" w:type="dxa"/>
            <w:gridSpan w:val="3"/>
            <w:vAlign w:val="center"/>
          </w:tcPr>
          <w:p w14:paraId="6B9C1A58" w14:textId="77777777" w:rsidR="004A0EDE" w:rsidRPr="00DF470D" w:rsidRDefault="004A0EDE">
            <w:pPr>
              <w:spacing w:before="150" w:after="150" w:line="20" w:lineRule="exact"/>
              <w:rPr>
                <w:rFonts w:asciiTheme="minorHAnsi" w:hAnsiTheme="minorHAnsi" w:cstheme="minorHAnsi"/>
                <w:color w:val="000000" w:themeColor="text1"/>
                <w:sz w:val="20"/>
              </w:rPr>
            </w:pPr>
          </w:p>
        </w:tc>
      </w:tr>
      <w:tr w:rsidR="004A0EDE" w:rsidRPr="00DF470D" w14:paraId="7AE03A28" w14:textId="77777777">
        <w:trPr>
          <w:jc w:val="center"/>
        </w:trPr>
        <w:tc>
          <w:tcPr>
            <w:tcW w:w="7913" w:type="dxa"/>
            <w:gridSpan w:val="6"/>
            <w:shd w:val="clear" w:color="auto" w:fill="548DD4" w:themeFill="text2" w:themeFillTint="99"/>
            <w:vAlign w:val="center"/>
          </w:tcPr>
          <w:p w14:paraId="7676E663" w14:textId="77777777" w:rsidR="004A0EDE" w:rsidRPr="00DF470D" w:rsidRDefault="00000000">
            <w:pPr>
              <w:spacing w:beforeLines="0" w:before="0" w:afterLines="0" w:after="0"/>
              <w:rPr>
                <w:rFonts w:asciiTheme="minorHAnsi" w:hAnsiTheme="minorHAnsi" w:cstheme="minorHAnsi"/>
                <w:color w:val="000000" w:themeColor="text1"/>
                <w:sz w:val="20"/>
              </w:rPr>
            </w:pPr>
            <w:r w:rsidRPr="00DF470D">
              <w:rPr>
                <w:rFonts w:asciiTheme="minorHAnsi" w:eastAsiaTheme="minorEastAsia" w:hAnsiTheme="minorHAnsi" w:cstheme="minorHAnsi"/>
                <w:bCs/>
                <w:color w:val="000000" w:themeColor="text1"/>
                <w:sz w:val="20"/>
                <w:szCs w:val="21"/>
              </w:rPr>
              <w:t xml:space="preserve"> wash</w:t>
            </w:r>
            <w:r w:rsidRPr="00DF470D">
              <w:rPr>
                <w:rFonts w:asciiTheme="minorHAnsi" w:eastAsiaTheme="minorEastAsia" w:hAnsiTheme="minorHAnsi" w:cstheme="minorHAnsi"/>
                <w:bCs/>
                <w:color w:val="000000" w:themeColor="text1"/>
                <w:sz w:val="20"/>
                <w:szCs w:val="21"/>
              </w:rPr>
              <w:t>；</w:t>
            </w:r>
            <w:r w:rsidRPr="00DF470D">
              <w:rPr>
                <w:rFonts w:asciiTheme="minorHAnsi" w:eastAsiaTheme="minorEastAsia" w:hAnsiTheme="minorHAnsi" w:cstheme="minorHAnsi"/>
                <w:bCs/>
                <w:color w:val="000000" w:themeColor="text1"/>
                <w:sz w:val="20"/>
                <w:szCs w:val="21"/>
              </w:rPr>
              <w:t>rinse</w:t>
            </w:r>
            <w:r w:rsidRPr="00DF470D">
              <w:rPr>
                <w:rFonts w:asciiTheme="minorHAnsi" w:eastAsiaTheme="minorEastAsia" w:hAnsiTheme="minorHAnsi" w:cstheme="minorHAnsi"/>
                <w:bCs/>
                <w:color w:val="000000" w:themeColor="text1"/>
                <w:sz w:val="20"/>
                <w:szCs w:val="21"/>
              </w:rPr>
              <w:t>；</w:t>
            </w:r>
            <w:r w:rsidRPr="00DF470D">
              <w:rPr>
                <w:rFonts w:asciiTheme="minorHAnsi" w:eastAsiaTheme="minorEastAsia" w:hAnsiTheme="minorHAnsi" w:cstheme="minorHAnsi"/>
                <w:bCs/>
                <w:color w:val="000000" w:themeColor="text1"/>
                <w:sz w:val="20"/>
                <w:szCs w:val="21"/>
              </w:rPr>
              <w:t>rinsing</w:t>
            </w:r>
            <w:r w:rsidRPr="00DF470D">
              <w:rPr>
                <w:rFonts w:asciiTheme="minorHAnsi" w:eastAsiaTheme="minorEastAsia" w:hAnsiTheme="minorHAnsi" w:cstheme="minorHAnsi"/>
                <w:bCs/>
                <w:color w:val="000000" w:themeColor="text1"/>
                <w:sz w:val="20"/>
                <w:szCs w:val="21"/>
              </w:rPr>
              <w:t>；</w:t>
            </w:r>
            <w:r w:rsidRPr="00DF470D">
              <w:rPr>
                <w:rFonts w:asciiTheme="minorHAnsi" w:eastAsiaTheme="minorEastAsia" w:hAnsiTheme="minorHAnsi" w:cstheme="minorHAnsi"/>
                <w:bCs/>
                <w:color w:val="000000" w:themeColor="text1"/>
                <w:sz w:val="20"/>
                <w:szCs w:val="21"/>
              </w:rPr>
              <w:t>flush(ing)</w:t>
            </w:r>
            <w:r w:rsidRPr="00DF470D">
              <w:rPr>
                <w:rFonts w:asciiTheme="minorHAnsi" w:eastAsiaTheme="minorEastAsia" w:hAnsiTheme="minorHAnsi" w:cstheme="minorHAnsi"/>
                <w:bCs/>
                <w:color w:val="000000" w:themeColor="text1"/>
                <w:sz w:val="20"/>
                <w:szCs w:val="21"/>
              </w:rPr>
              <w:t>；</w:t>
            </w:r>
            <w:r w:rsidRPr="00DF470D">
              <w:rPr>
                <w:rFonts w:asciiTheme="minorHAnsi" w:eastAsiaTheme="minorEastAsia" w:hAnsiTheme="minorHAnsi" w:cstheme="minorHAnsi"/>
                <w:bCs/>
                <w:color w:val="000000" w:themeColor="text1"/>
                <w:sz w:val="20"/>
                <w:szCs w:val="21"/>
              </w:rPr>
              <w:t xml:space="preserve">lash </w:t>
            </w:r>
          </w:p>
        </w:tc>
        <w:tc>
          <w:tcPr>
            <w:tcW w:w="1782" w:type="dxa"/>
            <w:shd w:val="clear" w:color="auto" w:fill="548DD4" w:themeFill="text2" w:themeFillTint="99"/>
            <w:vAlign w:val="center"/>
          </w:tcPr>
          <w:p w14:paraId="4A716298" w14:textId="77777777" w:rsidR="004A0EDE" w:rsidRPr="00DF470D" w:rsidRDefault="004A0EDE">
            <w:pPr>
              <w:spacing w:before="150" w:after="150"/>
              <w:rPr>
                <w:rFonts w:asciiTheme="minorHAnsi" w:hAnsiTheme="minorHAnsi" w:cstheme="minorHAnsi"/>
                <w:color w:val="000000" w:themeColor="text1"/>
                <w:sz w:val="20"/>
              </w:rPr>
            </w:pPr>
          </w:p>
        </w:tc>
      </w:tr>
      <w:tr w:rsidR="004A0EDE" w:rsidRPr="00DF470D" w14:paraId="1B1F1160" w14:textId="77777777">
        <w:trPr>
          <w:jc w:val="center"/>
        </w:trPr>
        <w:tc>
          <w:tcPr>
            <w:tcW w:w="826" w:type="dxa"/>
            <w:vAlign w:val="center"/>
          </w:tcPr>
          <w:p w14:paraId="072401AD" w14:textId="77777777" w:rsidR="004A0EDE" w:rsidRPr="00DF470D" w:rsidRDefault="00000000">
            <w:pPr>
              <w:spacing w:beforeLines="0" w:before="0" w:afterLines="0" w:after="0" w:line="360" w:lineRule="auto"/>
              <w:rPr>
                <w:rFonts w:asciiTheme="minorHAnsi" w:eastAsiaTheme="minorEastAsia" w:hAnsiTheme="minorHAnsi" w:cstheme="minorHAnsi"/>
                <w:bCs/>
                <w:color w:val="000000" w:themeColor="text1"/>
                <w:sz w:val="20"/>
                <w:szCs w:val="21"/>
              </w:rPr>
            </w:pPr>
            <w:r w:rsidRPr="00DF470D">
              <w:rPr>
                <w:rFonts w:asciiTheme="minorHAnsi" w:eastAsiaTheme="minorEastAsia" w:hAnsiTheme="minorHAnsi" w:cstheme="minorHAnsi"/>
                <w:bCs/>
                <w:color w:val="000000" w:themeColor="text1"/>
                <w:sz w:val="20"/>
                <w:szCs w:val="21"/>
              </w:rPr>
              <w:t>X</w:t>
            </w:r>
          </w:p>
        </w:tc>
        <w:tc>
          <w:tcPr>
            <w:tcW w:w="425" w:type="dxa"/>
            <w:vAlign w:val="center"/>
          </w:tcPr>
          <w:p w14:paraId="0B61081E" w14:textId="77777777" w:rsidR="004A0EDE" w:rsidRPr="00DF470D" w:rsidRDefault="004A0EDE">
            <w:pPr>
              <w:spacing w:beforeLines="0" w:before="0" w:afterLines="0" w:after="0" w:line="360" w:lineRule="auto"/>
              <w:rPr>
                <w:rFonts w:asciiTheme="minorHAnsi" w:eastAsiaTheme="minorEastAsia" w:hAnsiTheme="minorHAnsi" w:cstheme="minorHAnsi"/>
                <w:bCs/>
                <w:color w:val="000000" w:themeColor="text1"/>
                <w:sz w:val="20"/>
                <w:szCs w:val="21"/>
              </w:rPr>
            </w:pPr>
          </w:p>
        </w:tc>
        <w:tc>
          <w:tcPr>
            <w:tcW w:w="659" w:type="dxa"/>
            <w:vAlign w:val="center"/>
          </w:tcPr>
          <w:p w14:paraId="24811834" w14:textId="77777777" w:rsidR="004A0EDE" w:rsidRPr="00DF470D" w:rsidRDefault="004A0EDE">
            <w:pPr>
              <w:spacing w:beforeLines="0" w:before="0" w:afterLines="0" w:after="0" w:line="360" w:lineRule="auto"/>
              <w:rPr>
                <w:rFonts w:asciiTheme="minorHAnsi" w:eastAsiaTheme="minorEastAsia" w:hAnsiTheme="minorHAnsi" w:cstheme="minorHAnsi"/>
                <w:bCs/>
                <w:color w:val="000000" w:themeColor="text1"/>
                <w:sz w:val="20"/>
                <w:szCs w:val="21"/>
              </w:rPr>
            </w:pPr>
          </w:p>
        </w:tc>
        <w:tc>
          <w:tcPr>
            <w:tcW w:w="1054" w:type="dxa"/>
            <w:gridSpan w:val="2"/>
            <w:vAlign w:val="center"/>
          </w:tcPr>
          <w:p w14:paraId="078A4A4D" w14:textId="77777777" w:rsidR="004A0EDE" w:rsidRPr="00DF470D" w:rsidRDefault="004A0EDE">
            <w:pPr>
              <w:spacing w:beforeLines="0" w:before="0" w:afterLines="0" w:after="0" w:line="360" w:lineRule="auto"/>
              <w:rPr>
                <w:rFonts w:asciiTheme="minorHAnsi" w:eastAsiaTheme="minorEastAsia" w:hAnsiTheme="minorHAnsi" w:cstheme="minorHAnsi"/>
                <w:bCs/>
                <w:color w:val="000000" w:themeColor="text1"/>
                <w:sz w:val="20"/>
                <w:szCs w:val="21"/>
              </w:rPr>
            </w:pPr>
          </w:p>
        </w:tc>
        <w:tc>
          <w:tcPr>
            <w:tcW w:w="4949" w:type="dxa"/>
            <w:vAlign w:val="center"/>
          </w:tcPr>
          <w:p w14:paraId="5F51236B" w14:textId="77777777" w:rsidR="004A0EDE" w:rsidRPr="00DF470D" w:rsidRDefault="00000000">
            <w:pPr>
              <w:spacing w:beforeLines="0" w:before="0" w:afterLines="0" w:after="0" w:line="360" w:lineRule="auto"/>
              <w:rPr>
                <w:rFonts w:asciiTheme="minorHAnsi" w:eastAsiaTheme="minorEastAsia" w:hAnsiTheme="minorHAnsi" w:cstheme="minorHAnsi"/>
                <w:bCs/>
                <w:color w:val="000000" w:themeColor="text1"/>
                <w:sz w:val="20"/>
                <w:szCs w:val="21"/>
              </w:rPr>
            </w:pPr>
            <w:r w:rsidRPr="00DF470D">
              <w:rPr>
                <w:rFonts w:asciiTheme="minorHAnsi" w:eastAsiaTheme="minorEastAsia" w:hAnsiTheme="minorHAnsi" w:cstheme="minorHAnsi"/>
                <w:bCs/>
                <w:color w:val="000000" w:themeColor="text1"/>
                <w:sz w:val="20"/>
                <w:szCs w:val="21"/>
              </w:rPr>
              <w:t>The whole machine rinse</w:t>
            </w:r>
          </w:p>
        </w:tc>
        <w:tc>
          <w:tcPr>
            <w:tcW w:w="1782" w:type="dxa"/>
            <w:vAlign w:val="center"/>
          </w:tcPr>
          <w:p w14:paraId="46C8A998" w14:textId="77777777" w:rsidR="004A0EDE" w:rsidRPr="00DF470D" w:rsidRDefault="00000000">
            <w:pPr>
              <w:spacing w:beforeLines="0" w:before="0" w:afterLines="0" w:after="0" w:line="360" w:lineRule="auto"/>
              <w:rPr>
                <w:rFonts w:asciiTheme="minorHAnsi" w:eastAsiaTheme="minorEastAsia" w:hAnsiTheme="minorHAnsi" w:cstheme="minorHAnsi"/>
                <w:bCs/>
                <w:color w:val="000000" w:themeColor="text1"/>
                <w:sz w:val="20"/>
                <w:szCs w:val="21"/>
              </w:rPr>
            </w:pPr>
            <w:r w:rsidRPr="00DF470D">
              <w:rPr>
                <w:rFonts w:asciiTheme="minorHAnsi" w:eastAsiaTheme="minorEastAsia" w:hAnsiTheme="minorHAnsi" w:cstheme="minorHAnsi"/>
                <w:bCs/>
                <w:color w:val="000000" w:themeColor="text1"/>
                <w:sz w:val="20"/>
                <w:szCs w:val="21"/>
              </w:rPr>
              <w:t>7.3.1</w:t>
            </w:r>
          </w:p>
        </w:tc>
      </w:tr>
      <w:tr w:rsidR="004A0EDE" w:rsidRPr="00DF470D" w14:paraId="5B194D06" w14:textId="77777777">
        <w:trPr>
          <w:jc w:val="center"/>
        </w:trPr>
        <w:tc>
          <w:tcPr>
            <w:tcW w:w="826" w:type="dxa"/>
            <w:vAlign w:val="center"/>
          </w:tcPr>
          <w:p w14:paraId="11EA4B99" w14:textId="77777777" w:rsidR="004A0EDE" w:rsidRPr="00DF470D" w:rsidRDefault="00000000">
            <w:pPr>
              <w:spacing w:beforeLines="0" w:before="0" w:afterLines="0" w:after="0" w:line="360" w:lineRule="auto"/>
              <w:rPr>
                <w:rFonts w:asciiTheme="minorHAnsi" w:eastAsiaTheme="minorEastAsia" w:hAnsiTheme="minorHAnsi" w:cstheme="minorHAnsi"/>
                <w:bCs/>
                <w:color w:val="000000" w:themeColor="text1"/>
                <w:sz w:val="20"/>
                <w:szCs w:val="21"/>
              </w:rPr>
            </w:pPr>
            <w:r w:rsidRPr="00DF470D">
              <w:rPr>
                <w:rFonts w:asciiTheme="minorHAnsi" w:eastAsiaTheme="minorEastAsia" w:hAnsiTheme="minorHAnsi" w:cstheme="minorHAnsi"/>
                <w:bCs/>
                <w:color w:val="000000" w:themeColor="text1"/>
                <w:sz w:val="20"/>
                <w:szCs w:val="21"/>
              </w:rPr>
              <w:t>X</w:t>
            </w:r>
          </w:p>
        </w:tc>
        <w:tc>
          <w:tcPr>
            <w:tcW w:w="425" w:type="dxa"/>
            <w:vAlign w:val="center"/>
          </w:tcPr>
          <w:p w14:paraId="6462D724" w14:textId="77777777" w:rsidR="004A0EDE" w:rsidRPr="00DF470D" w:rsidRDefault="004A0EDE">
            <w:pPr>
              <w:spacing w:beforeLines="0" w:before="0" w:afterLines="0" w:after="0" w:line="360" w:lineRule="auto"/>
              <w:rPr>
                <w:rFonts w:asciiTheme="minorHAnsi" w:eastAsiaTheme="minorEastAsia" w:hAnsiTheme="minorHAnsi" w:cstheme="minorHAnsi"/>
                <w:bCs/>
                <w:color w:val="000000" w:themeColor="text1"/>
                <w:sz w:val="20"/>
                <w:szCs w:val="21"/>
              </w:rPr>
            </w:pPr>
          </w:p>
        </w:tc>
        <w:tc>
          <w:tcPr>
            <w:tcW w:w="659" w:type="dxa"/>
            <w:vAlign w:val="center"/>
          </w:tcPr>
          <w:p w14:paraId="3EE46083" w14:textId="77777777" w:rsidR="004A0EDE" w:rsidRPr="00DF470D" w:rsidRDefault="004A0EDE">
            <w:pPr>
              <w:spacing w:beforeLines="0" w:before="0" w:afterLines="0" w:after="0" w:line="360" w:lineRule="auto"/>
              <w:rPr>
                <w:rFonts w:asciiTheme="minorHAnsi" w:eastAsiaTheme="minorEastAsia" w:hAnsiTheme="minorHAnsi" w:cstheme="minorHAnsi"/>
                <w:bCs/>
                <w:color w:val="000000" w:themeColor="text1"/>
                <w:sz w:val="20"/>
                <w:szCs w:val="21"/>
              </w:rPr>
            </w:pPr>
          </w:p>
        </w:tc>
        <w:tc>
          <w:tcPr>
            <w:tcW w:w="1054" w:type="dxa"/>
            <w:gridSpan w:val="2"/>
            <w:vAlign w:val="center"/>
          </w:tcPr>
          <w:p w14:paraId="5A5752A9" w14:textId="77777777" w:rsidR="004A0EDE" w:rsidRPr="00DF470D" w:rsidRDefault="004A0EDE">
            <w:pPr>
              <w:spacing w:beforeLines="0" w:before="0" w:afterLines="0" w:after="0" w:line="360" w:lineRule="auto"/>
              <w:rPr>
                <w:rFonts w:asciiTheme="minorHAnsi" w:eastAsiaTheme="minorEastAsia" w:hAnsiTheme="minorHAnsi" w:cstheme="minorHAnsi"/>
                <w:bCs/>
                <w:color w:val="000000" w:themeColor="text1"/>
                <w:sz w:val="20"/>
                <w:szCs w:val="21"/>
              </w:rPr>
            </w:pPr>
          </w:p>
        </w:tc>
        <w:tc>
          <w:tcPr>
            <w:tcW w:w="4949" w:type="dxa"/>
            <w:vAlign w:val="center"/>
          </w:tcPr>
          <w:p w14:paraId="630B0BC3" w14:textId="77777777" w:rsidR="004A0EDE" w:rsidRPr="00DF470D" w:rsidRDefault="00000000">
            <w:pPr>
              <w:spacing w:beforeLines="0" w:before="0" w:afterLines="0" w:after="0" w:line="360" w:lineRule="auto"/>
              <w:rPr>
                <w:rFonts w:asciiTheme="minorHAnsi" w:eastAsiaTheme="minorEastAsia" w:hAnsiTheme="minorHAnsi" w:cstheme="minorHAnsi"/>
                <w:bCs/>
                <w:color w:val="000000" w:themeColor="text1"/>
                <w:sz w:val="20"/>
                <w:szCs w:val="21"/>
              </w:rPr>
            </w:pPr>
            <w:r w:rsidRPr="00DF470D">
              <w:rPr>
                <w:rFonts w:asciiTheme="minorHAnsi" w:eastAsiaTheme="minorEastAsia" w:hAnsiTheme="minorHAnsi" w:cstheme="minorHAnsi"/>
                <w:bCs/>
                <w:color w:val="000000" w:themeColor="text1"/>
                <w:sz w:val="20"/>
                <w:szCs w:val="21"/>
              </w:rPr>
              <w:t>Brewer rinse</w:t>
            </w:r>
          </w:p>
        </w:tc>
        <w:tc>
          <w:tcPr>
            <w:tcW w:w="1782" w:type="dxa"/>
            <w:vAlign w:val="center"/>
          </w:tcPr>
          <w:p w14:paraId="39CF2709" w14:textId="77777777" w:rsidR="004A0EDE" w:rsidRPr="00DF470D" w:rsidRDefault="00000000">
            <w:pPr>
              <w:spacing w:beforeLines="0" w:before="0" w:afterLines="0" w:after="0" w:line="360" w:lineRule="auto"/>
              <w:rPr>
                <w:rFonts w:asciiTheme="minorHAnsi" w:eastAsiaTheme="minorEastAsia" w:hAnsiTheme="minorHAnsi" w:cstheme="minorHAnsi"/>
                <w:bCs/>
                <w:color w:val="000000" w:themeColor="text1"/>
                <w:sz w:val="20"/>
                <w:szCs w:val="21"/>
              </w:rPr>
            </w:pPr>
            <w:r w:rsidRPr="00DF470D">
              <w:rPr>
                <w:rFonts w:asciiTheme="minorHAnsi" w:eastAsiaTheme="minorEastAsia" w:hAnsiTheme="minorHAnsi" w:cstheme="minorHAnsi"/>
                <w:bCs/>
                <w:color w:val="000000" w:themeColor="text1"/>
                <w:sz w:val="20"/>
                <w:szCs w:val="21"/>
              </w:rPr>
              <w:t>7.3.2</w:t>
            </w:r>
          </w:p>
        </w:tc>
      </w:tr>
      <w:tr w:rsidR="004A0EDE" w:rsidRPr="00DF470D" w14:paraId="5DBA5E9A" w14:textId="77777777">
        <w:trPr>
          <w:jc w:val="center"/>
        </w:trPr>
        <w:tc>
          <w:tcPr>
            <w:tcW w:w="826" w:type="dxa"/>
            <w:vAlign w:val="center"/>
          </w:tcPr>
          <w:p w14:paraId="74ACC754" w14:textId="77777777" w:rsidR="004A0EDE" w:rsidRPr="00DF470D" w:rsidRDefault="00000000">
            <w:pPr>
              <w:spacing w:beforeLines="0" w:before="0" w:afterLines="0" w:after="0" w:line="360" w:lineRule="auto"/>
              <w:rPr>
                <w:rFonts w:asciiTheme="minorHAnsi" w:eastAsiaTheme="minorEastAsia" w:hAnsiTheme="minorHAnsi" w:cstheme="minorHAnsi"/>
                <w:bCs/>
                <w:color w:val="000000" w:themeColor="text1"/>
                <w:sz w:val="20"/>
                <w:szCs w:val="21"/>
              </w:rPr>
            </w:pPr>
            <w:r w:rsidRPr="00DF470D">
              <w:rPr>
                <w:rFonts w:asciiTheme="minorHAnsi" w:eastAsiaTheme="minorEastAsia" w:hAnsiTheme="minorHAnsi" w:cstheme="minorHAnsi"/>
                <w:bCs/>
                <w:color w:val="000000" w:themeColor="text1"/>
                <w:sz w:val="20"/>
                <w:szCs w:val="21"/>
              </w:rPr>
              <w:t>X</w:t>
            </w:r>
          </w:p>
        </w:tc>
        <w:tc>
          <w:tcPr>
            <w:tcW w:w="425" w:type="dxa"/>
            <w:vAlign w:val="center"/>
          </w:tcPr>
          <w:p w14:paraId="2367CDCA" w14:textId="77777777" w:rsidR="004A0EDE" w:rsidRPr="00DF470D" w:rsidRDefault="004A0EDE">
            <w:pPr>
              <w:spacing w:beforeLines="0" w:before="0" w:afterLines="0" w:after="0" w:line="360" w:lineRule="auto"/>
              <w:rPr>
                <w:rFonts w:asciiTheme="minorHAnsi" w:eastAsiaTheme="minorEastAsia" w:hAnsiTheme="minorHAnsi" w:cstheme="minorHAnsi"/>
                <w:bCs/>
                <w:color w:val="000000" w:themeColor="text1"/>
                <w:sz w:val="20"/>
                <w:szCs w:val="21"/>
              </w:rPr>
            </w:pPr>
          </w:p>
        </w:tc>
        <w:tc>
          <w:tcPr>
            <w:tcW w:w="659" w:type="dxa"/>
            <w:vAlign w:val="center"/>
          </w:tcPr>
          <w:p w14:paraId="604E83FD" w14:textId="77777777" w:rsidR="004A0EDE" w:rsidRPr="00DF470D" w:rsidRDefault="004A0EDE">
            <w:pPr>
              <w:spacing w:beforeLines="0" w:before="0" w:afterLines="0" w:after="0" w:line="360" w:lineRule="auto"/>
              <w:rPr>
                <w:rFonts w:asciiTheme="minorHAnsi" w:eastAsiaTheme="minorEastAsia" w:hAnsiTheme="minorHAnsi" w:cstheme="minorHAnsi"/>
                <w:bCs/>
                <w:color w:val="000000" w:themeColor="text1"/>
                <w:sz w:val="20"/>
                <w:szCs w:val="21"/>
              </w:rPr>
            </w:pPr>
          </w:p>
        </w:tc>
        <w:tc>
          <w:tcPr>
            <w:tcW w:w="1054" w:type="dxa"/>
            <w:gridSpan w:val="2"/>
            <w:vAlign w:val="center"/>
          </w:tcPr>
          <w:p w14:paraId="3F2A774C" w14:textId="77777777" w:rsidR="004A0EDE" w:rsidRPr="00DF470D" w:rsidRDefault="004A0EDE">
            <w:pPr>
              <w:spacing w:beforeLines="0" w:before="0" w:afterLines="0" w:after="0" w:line="360" w:lineRule="auto"/>
              <w:rPr>
                <w:rFonts w:asciiTheme="minorHAnsi" w:eastAsiaTheme="minorEastAsia" w:hAnsiTheme="minorHAnsi" w:cstheme="minorHAnsi"/>
                <w:bCs/>
                <w:color w:val="000000" w:themeColor="text1"/>
                <w:sz w:val="20"/>
                <w:szCs w:val="21"/>
              </w:rPr>
            </w:pPr>
          </w:p>
        </w:tc>
        <w:tc>
          <w:tcPr>
            <w:tcW w:w="4949" w:type="dxa"/>
            <w:vAlign w:val="center"/>
          </w:tcPr>
          <w:p w14:paraId="5B2F7826" w14:textId="77777777" w:rsidR="004A0EDE" w:rsidRPr="00DF470D" w:rsidRDefault="00000000">
            <w:pPr>
              <w:spacing w:beforeLines="0" w:before="0" w:afterLines="0" w:after="0" w:line="360" w:lineRule="auto"/>
              <w:rPr>
                <w:rFonts w:asciiTheme="minorHAnsi" w:eastAsiaTheme="minorEastAsia" w:hAnsiTheme="minorHAnsi" w:cstheme="minorHAnsi"/>
                <w:bCs/>
                <w:color w:val="000000" w:themeColor="text1"/>
                <w:sz w:val="20"/>
                <w:szCs w:val="21"/>
              </w:rPr>
            </w:pPr>
            <w:r w:rsidRPr="00DF470D">
              <w:rPr>
                <w:rFonts w:asciiTheme="minorHAnsi" w:eastAsiaTheme="minorEastAsia" w:hAnsiTheme="minorHAnsi" w:cstheme="minorHAnsi"/>
                <w:bCs/>
                <w:color w:val="000000" w:themeColor="text1"/>
                <w:sz w:val="20"/>
                <w:szCs w:val="21"/>
              </w:rPr>
              <w:t>Hand milk washing</w:t>
            </w:r>
          </w:p>
        </w:tc>
        <w:tc>
          <w:tcPr>
            <w:tcW w:w="1782" w:type="dxa"/>
            <w:vAlign w:val="center"/>
          </w:tcPr>
          <w:p w14:paraId="472125F7" w14:textId="77777777" w:rsidR="004A0EDE" w:rsidRPr="00DF470D" w:rsidRDefault="00000000">
            <w:pPr>
              <w:spacing w:beforeLines="0" w:before="0" w:afterLines="0" w:after="0" w:line="360" w:lineRule="auto"/>
              <w:rPr>
                <w:rFonts w:asciiTheme="minorHAnsi" w:eastAsiaTheme="minorEastAsia" w:hAnsiTheme="minorHAnsi" w:cstheme="minorHAnsi"/>
                <w:bCs/>
                <w:color w:val="000000" w:themeColor="text1"/>
                <w:sz w:val="20"/>
                <w:szCs w:val="21"/>
              </w:rPr>
            </w:pPr>
            <w:r w:rsidRPr="00DF470D">
              <w:rPr>
                <w:rFonts w:asciiTheme="minorHAnsi" w:eastAsiaTheme="minorEastAsia" w:hAnsiTheme="minorHAnsi" w:cstheme="minorHAnsi"/>
                <w:bCs/>
                <w:color w:val="000000" w:themeColor="text1"/>
                <w:sz w:val="20"/>
                <w:szCs w:val="21"/>
              </w:rPr>
              <w:t>7.3.3</w:t>
            </w:r>
          </w:p>
        </w:tc>
      </w:tr>
      <w:tr w:rsidR="004A0EDE" w:rsidRPr="00DF470D" w14:paraId="1453DFD9" w14:textId="77777777">
        <w:trPr>
          <w:trHeight w:val="198"/>
          <w:jc w:val="center"/>
        </w:trPr>
        <w:tc>
          <w:tcPr>
            <w:tcW w:w="7913" w:type="dxa"/>
            <w:gridSpan w:val="6"/>
            <w:shd w:val="clear" w:color="auto" w:fill="548DD4" w:themeFill="text2" w:themeFillTint="99"/>
            <w:vAlign w:val="center"/>
          </w:tcPr>
          <w:p w14:paraId="51CC2D09" w14:textId="77777777" w:rsidR="004A0EDE" w:rsidRPr="00DF470D" w:rsidRDefault="00000000">
            <w:pPr>
              <w:spacing w:beforeLines="0" w:before="0" w:afterLines="0" w:after="0" w:line="360" w:lineRule="auto"/>
              <w:rPr>
                <w:rFonts w:asciiTheme="minorHAnsi" w:eastAsiaTheme="minorEastAsia" w:hAnsiTheme="minorHAnsi" w:cstheme="minorHAnsi"/>
                <w:bCs/>
                <w:color w:val="000000" w:themeColor="text1"/>
                <w:sz w:val="20"/>
                <w:szCs w:val="21"/>
              </w:rPr>
            </w:pPr>
            <w:r w:rsidRPr="00DF470D">
              <w:rPr>
                <w:rFonts w:asciiTheme="minorHAnsi" w:eastAsiaTheme="minorEastAsia" w:hAnsiTheme="minorHAnsi" w:cstheme="minorHAnsi"/>
                <w:bCs/>
                <w:color w:val="000000" w:themeColor="text1"/>
                <w:sz w:val="20"/>
                <w:szCs w:val="21"/>
              </w:rPr>
              <w:t>Deep cleaning</w:t>
            </w:r>
          </w:p>
        </w:tc>
        <w:tc>
          <w:tcPr>
            <w:tcW w:w="1782" w:type="dxa"/>
            <w:shd w:val="clear" w:color="auto" w:fill="548DD4" w:themeFill="text2" w:themeFillTint="99"/>
            <w:vAlign w:val="center"/>
          </w:tcPr>
          <w:p w14:paraId="20E88C1C" w14:textId="77777777" w:rsidR="004A0EDE" w:rsidRPr="00DF470D" w:rsidRDefault="004A0EDE">
            <w:pPr>
              <w:spacing w:beforeLines="0" w:before="0" w:afterLines="0" w:after="0" w:line="360" w:lineRule="auto"/>
              <w:rPr>
                <w:rFonts w:asciiTheme="minorHAnsi" w:eastAsiaTheme="minorEastAsia" w:hAnsiTheme="minorHAnsi" w:cstheme="minorHAnsi"/>
                <w:bCs/>
                <w:color w:val="000000" w:themeColor="text1"/>
                <w:sz w:val="20"/>
                <w:szCs w:val="21"/>
              </w:rPr>
            </w:pPr>
          </w:p>
        </w:tc>
      </w:tr>
      <w:tr w:rsidR="004A0EDE" w:rsidRPr="00DF470D" w14:paraId="7390920D" w14:textId="77777777">
        <w:trPr>
          <w:jc w:val="center"/>
        </w:trPr>
        <w:tc>
          <w:tcPr>
            <w:tcW w:w="826" w:type="dxa"/>
            <w:vAlign w:val="center"/>
          </w:tcPr>
          <w:p w14:paraId="70BF3ADB" w14:textId="77777777" w:rsidR="004A0EDE" w:rsidRPr="00DF470D" w:rsidRDefault="00000000">
            <w:pPr>
              <w:spacing w:beforeLines="0" w:before="0" w:afterLines="0" w:after="0" w:line="360" w:lineRule="auto"/>
              <w:rPr>
                <w:rFonts w:asciiTheme="minorHAnsi" w:eastAsiaTheme="minorEastAsia" w:hAnsiTheme="minorHAnsi" w:cstheme="minorHAnsi"/>
                <w:bCs/>
                <w:color w:val="000000" w:themeColor="text1"/>
                <w:sz w:val="20"/>
                <w:szCs w:val="21"/>
              </w:rPr>
            </w:pPr>
            <w:r w:rsidRPr="00DF470D">
              <w:rPr>
                <w:rFonts w:asciiTheme="minorHAnsi" w:eastAsiaTheme="minorEastAsia" w:hAnsiTheme="minorHAnsi" w:cstheme="minorHAnsi"/>
                <w:bCs/>
                <w:color w:val="000000" w:themeColor="text1"/>
                <w:sz w:val="20"/>
                <w:szCs w:val="21"/>
              </w:rPr>
              <w:t>X</w:t>
            </w:r>
          </w:p>
        </w:tc>
        <w:tc>
          <w:tcPr>
            <w:tcW w:w="425" w:type="dxa"/>
            <w:vAlign w:val="center"/>
          </w:tcPr>
          <w:p w14:paraId="7341D825" w14:textId="77777777" w:rsidR="004A0EDE" w:rsidRPr="00DF470D" w:rsidRDefault="004A0EDE">
            <w:pPr>
              <w:spacing w:beforeLines="0" w:before="0" w:afterLines="0" w:after="0" w:line="360" w:lineRule="auto"/>
              <w:rPr>
                <w:rFonts w:asciiTheme="minorHAnsi" w:eastAsiaTheme="minorEastAsia" w:hAnsiTheme="minorHAnsi" w:cstheme="minorHAnsi"/>
                <w:bCs/>
                <w:color w:val="000000" w:themeColor="text1"/>
                <w:sz w:val="20"/>
                <w:szCs w:val="21"/>
              </w:rPr>
            </w:pPr>
          </w:p>
        </w:tc>
        <w:tc>
          <w:tcPr>
            <w:tcW w:w="659" w:type="dxa"/>
            <w:vAlign w:val="center"/>
          </w:tcPr>
          <w:p w14:paraId="400DF58F" w14:textId="77777777" w:rsidR="004A0EDE" w:rsidRPr="00DF470D" w:rsidRDefault="004A0EDE">
            <w:pPr>
              <w:spacing w:beforeLines="0" w:before="0" w:afterLines="0" w:after="0" w:line="360" w:lineRule="auto"/>
              <w:rPr>
                <w:rFonts w:asciiTheme="minorHAnsi" w:eastAsiaTheme="minorEastAsia" w:hAnsiTheme="minorHAnsi" w:cstheme="minorHAnsi"/>
                <w:bCs/>
                <w:color w:val="000000" w:themeColor="text1"/>
                <w:sz w:val="20"/>
                <w:szCs w:val="21"/>
              </w:rPr>
            </w:pPr>
          </w:p>
        </w:tc>
        <w:tc>
          <w:tcPr>
            <w:tcW w:w="1054" w:type="dxa"/>
            <w:gridSpan w:val="2"/>
            <w:vAlign w:val="center"/>
          </w:tcPr>
          <w:p w14:paraId="72923B00" w14:textId="77777777" w:rsidR="004A0EDE" w:rsidRPr="00DF470D" w:rsidRDefault="00000000">
            <w:pPr>
              <w:spacing w:beforeLines="0" w:before="0" w:afterLines="0" w:after="0" w:line="360" w:lineRule="auto"/>
              <w:rPr>
                <w:rFonts w:asciiTheme="minorHAnsi" w:eastAsiaTheme="minorEastAsia" w:hAnsiTheme="minorHAnsi" w:cstheme="minorHAnsi"/>
                <w:bCs/>
                <w:color w:val="000000" w:themeColor="text1"/>
                <w:sz w:val="20"/>
                <w:szCs w:val="21"/>
              </w:rPr>
            </w:pPr>
            <w:r w:rsidRPr="00DF470D">
              <w:rPr>
                <w:rFonts w:asciiTheme="minorHAnsi" w:eastAsiaTheme="minorEastAsia" w:hAnsiTheme="minorHAnsi" w:cstheme="minorHAnsi"/>
                <w:bCs/>
                <w:color w:val="000000" w:themeColor="text1"/>
                <w:sz w:val="20"/>
                <w:szCs w:val="21"/>
              </w:rPr>
              <w:t>X</w:t>
            </w:r>
          </w:p>
        </w:tc>
        <w:tc>
          <w:tcPr>
            <w:tcW w:w="4949" w:type="dxa"/>
            <w:vAlign w:val="center"/>
          </w:tcPr>
          <w:p w14:paraId="6EEE56D9" w14:textId="77777777" w:rsidR="004A0EDE" w:rsidRPr="00DF470D" w:rsidRDefault="00000000">
            <w:pPr>
              <w:spacing w:beforeLines="0" w:before="0" w:afterLines="0" w:after="0" w:line="360" w:lineRule="auto"/>
              <w:rPr>
                <w:rFonts w:asciiTheme="minorHAnsi" w:eastAsiaTheme="minorEastAsia" w:hAnsiTheme="minorHAnsi" w:cstheme="minorHAnsi"/>
                <w:bCs/>
                <w:color w:val="000000" w:themeColor="text1"/>
                <w:sz w:val="20"/>
                <w:szCs w:val="21"/>
              </w:rPr>
            </w:pPr>
            <w:r w:rsidRPr="00DF470D">
              <w:rPr>
                <w:rFonts w:asciiTheme="minorHAnsi" w:eastAsiaTheme="minorEastAsia" w:hAnsiTheme="minorHAnsi" w:cstheme="minorHAnsi"/>
                <w:bCs/>
                <w:color w:val="000000" w:themeColor="text1"/>
                <w:sz w:val="20"/>
                <w:szCs w:val="21"/>
              </w:rPr>
              <w:t>Clean the whole machine</w:t>
            </w:r>
          </w:p>
        </w:tc>
        <w:tc>
          <w:tcPr>
            <w:tcW w:w="1782" w:type="dxa"/>
            <w:vAlign w:val="center"/>
          </w:tcPr>
          <w:p w14:paraId="4886B9BE" w14:textId="77777777" w:rsidR="004A0EDE" w:rsidRPr="00DF470D" w:rsidRDefault="00000000">
            <w:pPr>
              <w:spacing w:beforeLines="0" w:before="0" w:afterLines="0" w:after="0" w:line="360" w:lineRule="auto"/>
              <w:rPr>
                <w:rFonts w:asciiTheme="minorHAnsi" w:eastAsiaTheme="minorEastAsia" w:hAnsiTheme="minorHAnsi" w:cstheme="minorHAnsi"/>
                <w:bCs/>
                <w:color w:val="000000" w:themeColor="text1"/>
                <w:sz w:val="20"/>
                <w:szCs w:val="21"/>
              </w:rPr>
            </w:pPr>
            <w:r w:rsidRPr="00DF470D">
              <w:rPr>
                <w:rFonts w:asciiTheme="minorHAnsi" w:eastAsiaTheme="minorEastAsia" w:hAnsiTheme="minorHAnsi" w:cstheme="minorHAnsi"/>
                <w:bCs/>
                <w:color w:val="000000" w:themeColor="text1"/>
                <w:sz w:val="20"/>
                <w:szCs w:val="21"/>
              </w:rPr>
              <w:t>7.5.2</w:t>
            </w:r>
          </w:p>
        </w:tc>
      </w:tr>
      <w:tr w:rsidR="004A0EDE" w:rsidRPr="00DF470D" w14:paraId="3358E8F7" w14:textId="77777777">
        <w:trPr>
          <w:trHeight w:val="231"/>
          <w:jc w:val="center"/>
        </w:trPr>
        <w:tc>
          <w:tcPr>
            <w:tcW w:w="826" w:type="dxa"/>
            <w:vAlign w:val="center"/>
          </w:tcPr>
          <w:p w14:paraId="0C3FE95F" w14:textId="77777777" w:rsidR="004A0EDE" w:rsidRPr="00DF470D" w:rsidRDefault="00000000">
            <w:pPr>
              <w:spacing w:beforeLines="0" w:before="0" w:afterLines="0" w:after="0" w:line="360" w:lineRule="auto"/>
              <w:rPr>
                <w:rFonts w:asciiTheme="minorHAnsi" w:eastAsiaTheme="minorEastAsia" w:hAnsiTheme="minorHAnsi" w:cstheme="minorHAnsi"/>
                <w:bCs/>
                <w:color w:val="000000" w:themeColor="text1"/>
                <w:sz w:val="20"/>
                <w:szCs w:val="21"/>
              </w:rPr>
            </w:pPr>
            <w:r w:rsidRPr="00DF470D">
              <w:rPr>
                <w:rFonts w:asciiTheme="minorHAnsi" w:eastAsiaTheme="minorEastAsia" w:hAnsiTheme="minorHAnsi" w:cstheme="minorHAnsi"/>
                <w:bCs/>
                <w:color w:val="000000" w:themeColor="text1"/>
                <w:sz w:val="20"/>
                <w:szCs w:val="21"/>
              </w:rPr>
              <w:t>X</w:t>
            </w:r>
          </w:p>
        </w:tc>
        <w:tc>
          <w:tcPr>
            <w:tcW w:w="425" w:type="dxa"/>
            <w:vAlign w:val="center"/>
          </w:tcPr>
          <w:p w14:paraId="0AE8A3AD" w14:textId="77777777" w:rsidR="004A0EDE" w:rsidRPr="00DF470D" w:rsidRDefault="004A0EDE">
            <w:pPr>
              <w:spacing w:beforeLines="0" w:before="0" w:afterLines="0" w:after="0" w:line="360" w:lineRule="auto"/>
              <w:rPr>
                <w:rFonts w:asciiTheme="minorHAnsi" w:eastAsiaTheme="minorEastAsia" w:hAnsiTheme="minorHAnsi" w:cstheme="minorHAnsi"/>
                <w:bCs/>
                <w:color w:val="000000" w:themeColor="text1"/>
                <w:sz w:val="20"/>
                <w:szCs w:val="21"/>
              </w:rPr>
            </w:pPr>
          </w:p>
        </w:tc>
        <w:tc>
          <w:tcPr>
            <w:tcW w:w="659" w:type="dxa"/>
            <w:vAlign w:val="center"/>
          </w:tcPr>
          <w:p w14:paraId="19DBE63D" w14:textId="77777777" w:rsidR="004A0EDE" w:rsidRPr="00DF470D" w:rsidRDefault="004A0EDE">
            <w:pPr>
              <w:spacing w:beforeLines="0" w:before="0" w:afterLines="0" w:after="0" w:line="360" w:lineRule="auto"/>
              <w:rPr>
                <w:rFonts w:asciiTheme="minorHAnsi" w:eastAsiaTheme="minorEastAsia" w:hAnsiTheme="minorHAnsi" w:cstheme="minorHAnsi"/>
                <w:bCs/>
                <w:color w:val="000000" w:themeColor="text1"/>
                <w:sz w:val="20"/>
                <w:szCs w:val="21"/>
              </w:rPr>
            </w:pPr>
          </w:p>
        </w:tc>
        <w:tc>
          <w:tcPr>
            <w:tcW w:w="1054" w:type="dxa"/>
            <w:gridSpan w:val="2"/>
            <w:vAlign w:val="center"/>
          </w:tcPr>
          <w:p w14:paraId="241C6317" w14:textId="77777777" w:rsidR="004A0EDE" w:rsidRPr="00DF470D" w:rsidRDefault="00000000">
            <w:pPr>
              <w:spacing w:beforeLines="0" w:before="0" w:afterLines="0" w:after="0" w:line="360" w:lineRule="auto"/>
              <w:rPr>
                <w:rFonts w:asciiTheme="minorHAnsi" w:eastAsiaTheme="minorEastAsia" w:hAnsiTheme="minorHAnsi" w:cstheme="minorHAnsi"/>
                <w:bCs/>
                <w:color w:val="000000" w:themeColor="text1"/>
                <w:sz w:val="20"/>
                <w:szCs w:val="21"/>
              </w:rPr>
            </w:pPr>
            <w:r w:rsidRPr="00DF470D">
              <w:rPr>
                <w:rFonts w:asciiTheme="minorHAnsi" w:eastAsiaTheme="minorEastAsia" w:hAnsiTheme="minorHAnsi" w:cstheme="minorHAnsi"/>
                <w:bCs/>
                <w:color w:val="000000" w:themeColor="text1"/>
                <w:sz w:val="20"/>
                <w:szCs w:val="21"/>
              </w:rPr>
              <w:t>X</w:t>
            </w:r>
          </w:p>
        </w:tc>
        <w:tc>
          <w:tcPr>
            <w:tcW w:w="4949" w:type="dxa"/>
            <w:vAlign w:val="center"/>
          </w:tcPr>
          <w:p w14:paraId="70123448" w14:textId="77777777" w:rsidR="004A0EDE" w:rsidRPr="00DF470D" w:rsidRDefault="00000000">
            <w:pPr>
              <w:spacing w:beforeLines="0" w:before="0" w:afterLines="0" w:after="0" w:line="360" w:lineRule="auto"/>
              <w:rPr>
                <w:rFonts w:asciiTheme="minorHAnsi" w:eastAsiaTheme="minorEastAsia" w:hAnsiTheme="minorHAnsi" w:cstheme="minorHAnsi"/>
                <w:bCs/>
                <w:color w:val="000000" w:themeColor="text1"/>
                <w:sz w:val="20"/>
                <w:szCs w:val="21"/>
              </w:rPr>
            </w:pPr>
            <w:r w:rsidRPr="00DF470D">
              <w:rPr>
                <w:rFonts w:asciiTheme="minorHAnsi" w:eastAsiaTheme="minorEastAsia" w:hAnsiTheme="minorHAnsi" w:cstheme="minorHAnsi"/>
                <w:bCs/>
                <w:color w:val="000000" w:themeColor="text1"/>
                <w:sz w:val="20"/>
                <w:szCs w:val="21"/>
              </w:rPr>
              <w:t>Brewing cleaner</w:t>
            </w:r>
          </w:p>
        </w:tc>
        <w:tc>
          <w:tcPr>
            <w:tcW w:w="1782" w:type="dxa"/>
            <w:vAlign w:val="center"/>
          </w:tcPr>
          <w:p w14:paraId="056CA093" w14:textId="77777777" w:rsidR="004A0EDE" w:rsidRPr="00DF470D" w:rsidRDefault="00000000">
            <w:pPr>
              <w:spacing w:beforeLines="0" w:before="0" w:afterLines="0" w:after="0" w:line="360" w:lineRule="auto"/>
              <w:rPr>
                <w:rFonts w:asciiTheme="minorHAnsi" w:eastAsiaTheme="minorEastAsia" w:hAnsiTheme="minorHAnsi" w:cstheme="minorHAnsi"/>
                <w:bCs/>
                <w:color w:val="000000" w:themeColor="text1"/>
                <w:sz w:val="20"/>
                <w:szCs w:val="21"/>
              </w:rPr>
            </w:pPr>
            <w:r w:rsidRPr="00DF470D">
              <w:rPr>
                <w:rFonts w:asciiTheme="minorHAnsi" w:eastAsiaTheme="minorEastAsia" w:hAnsiTheme="minorHAnsi" w:cstheme="minorHAnsi"/>
                <w:bCs/>
                <w:color w:val="000000" w:themeColor="text1"/>
                <w:sz w:val="20"/>
                <w:szCs w:val="21"/>
              </w:rPr>
              <w:t>7.5.3</w:t>
            </w:r>
          </w:p>
        </w:tc>
      </w:tr>
      <w:tr w:rsidR="004A0EDE" w:rsidRPr="00DF470D" w14:paraId="1EB5B5FB" w14:textId="77777777">
        <w:trPr>
          <w:jc w:val="center"/>
        </w:trPr>
        <w:tc>
          <w:tcPr>
            <w:tcW w:w="826" w:type="dxa"/>
            <w:vAlign w:val="center"/>
          </w:tcPr>
          <w:p w14:paraId="74EE2318" w14:textId="77777777" w:rsidR="004A0EDE" w:rsidRPr="00DF470D" w:rsidRDefault="00000000">
            <w:pPr>
              <w:spacing w:beforeLines="0" w:before="0" w:afterLines="0" w:after="0" w:line="360" w:lineRule="auto"/>
              <w:rPr>
                <w:rFonts w:asciiTheme="minorHAnsi" w:eastAsiaTheme="minorEastAsia" w:hAnsiTheme="minorHAnsi" w:cstheme="minorHAnsi"/>
                <w:bCs/>
                <w:color w:val="000000" w:themeColor="text1"/>
                <w:sz w:val="20"/>
                <w:szCs w:val="21"/>
              </w:rPr>
            </w:pPr>
            <w:r w:rsidRPr="00DF470D">
              <w:rPr>
                <w:rFonts w:asciiTheme="minorHAnsi" w:eastAsiaTheme="minorEastAsia" w:hAnsiTheme="minorHAnsi" w:cstheme="minorHAnsi"/>
                <w:bCs/>
                <w:color w:val="000000" w:themeColor="text1"/>
                <w:sz w:val="20"/>
                <w:szCs w:val="21"/>
              </w:rPr>
              <w:t>X</w:t>
            </w:r>
          </w:p>
        </w:tc>
        <w:tc>
          <w:tcPr>
            <w:tcW w:w="425" w:type="dxa"/>
            <w:vAlign w:val="center"/>
          </w:tcPr>
          <w:p w14:paraId="6EC547FA" w14:textId="77777777" w:rsidR="004A0EDE" w:rsidRPr="00DF470D" w:rsidRDefault="004A0EDE">
            <w:pPr>
              <w:spacing w:beforeLines="0" w:before="0" w:afterLines="0" w:after="0" w:line="360" w:lineRule="auto"/>
              <w:rPr>
                <w:rFonts w:asciiTheme="minorHAnsi" w:eastAsiaTheme="minorEastAsia" w:hAnsiTheme="minorHAnsi" w:cstheme="minorHAnsi"/>
                <w:bCs/>
                <w:color w:val="000000" w:themeColor="text1"/>
                <w:sz w:val="20"/>
                <w:szCs w:val="21"/>
              </w:rPr>
            </w:pPr>
          </w:p>
        </w:tc>
        <w:tc>
          <w:tcPr>
            <w:tcW w:w="659" w:type="dxa"/>
            <w:vAlign w:val="center"/>
          </w:tcPr>
          <w:p w14:paraId="21673031" w14:textId="77777777" w:rsidR="004A0EDE" w:rsidRPr="00DF470D" w:rsidRDefault="004A0EDE">
            <w:pPr>
              <w:spacing w:beforeLines="0" w:before="0" w:afterLines="0" w:after="0" w:line="360" w:lineRule="auto"/>
              <w:rPr>
                <w:rFonts w:asciiTheme="minorHAnsi" w:eastAsiaTheme="minorEastAsia" w:hAnsiTheme="minorHAnsi" w:cstheme="minorHAnsi"/>
                <w:bCs/>
                <w:color w:val="000000" w:themeColor="text1"/>
                <w:sz w:val="20"/>
                <w:szCs w:val="21"/>
              </w:rPr>
            </w:pPr>
          </w:p>
        </w:tc>
        <w:tc>
          <w:tcPr>
            <w:tcW w:w="1054" w:type="dxa"/>
            <w:gridSpan w:val="2"/>
            <w:vAlign w:val="center"/>
          </w:tcPr>
          <w:p w14:paraId="0EB090B6" w14:textId="77777777" w:rsidR="004A0EDE" w:rsidRPr="00DF470D" w:rsidRDefault="00000000">
            <w:pPr>
              <w:spacing w:beforeLines="0" w:before="0" w:afterLines="0" w:after="0" w:line="360" w:lineRule="auto"/>
              <w:rPr>
                <w:rFonts w:asciiTheme="minorHAnsi" w:eastAsiaTheme="minorEastAsia" w:hAnsiTheme="minorHAnsi" w:cstheme="minorHAnsi"/>
                <w:bCs/>
                <w:color w:val="000000" w:themeColor="text1"/>
                <w:sz w:val="20"/>
                <w:szCs w:val="21"/>
              </w:rPr>
            </w:pPr>
            <w:r w:rsidRPr="00DF470D">
              <w:rPr>
                <w:rFonts w:asciiTheme="minorHAnsi" w:eastAsiaTheme="minorEastAsia" w:hAnsiTheme="minorHAnsi" w:cstheme="minorHAnsi"/>
                <w:bCs/>
                <w:color w:val="000000" w:themeColor="text1"/>
                <w:sz w:val="20"/>
                <w:szCs w:val="21"/>
              </w:rPr>
              <w:t>X</w:t>
            </w:r>
          </w:p>
        </w:tc>
        <w:tc>
          <w:tcPr>
            <w:tcW w:w="4949" w:type="dxa"/>
            <w:vAlign w:val="center"/>
          </w:tcPr>
          <w:p w14:paraId="26AC3F7B" w14:textId="77777777" w:rsidR="004A0EDE" w:rsidRPr="00DF470D" w:rsidRDefault="00000000">
            <w:pPr>
              <w:spacing w:beforeLines="0" w:before="0" w:afterLines="0" w:after="0" w:line="360" w:lineRule="auto"/>
              <w:rPr>
                <w:rFonts w:asciiTheme="minorHAnsi" w:eastAsiaTheme="minorEastAsia" w:hAnsiTheme="minorHAnsi" w:cstheme="minorHAnsi"/>
                <w:bCs/>
                <w:color w:val="000000" w:themeColor="text1"/>
                <w:sz w:val="20"/>
                <w:szCs w:val="21"/>
              </w:rPr>
            </w:pPr>
            <w:r w:rsidRPr="00DF470D">
              <w:rPr>
                <w:rFonts w:asciiTheme="minorHAnsi" w:eastAsiaTheme="minorEastAsia" w:hAnsiTheme="minorHAnsi" w:cstheme="minorHAnsi"/>
                <w:bCs/>
                <w:color w:val="000000" w:themeColor="text1"/>
                <w:sz w:val="20"/>
                <w:szCs w:val="21"/>
              </w:rPr>
              <w:t>Milk road cleaning</w:t>
            </w:r>
          </w:p>
        </w:tc>
        <w:tc>
          <w:tcPr>
            <w:tcW w:w="1782" w:type="dxa"/>
            <w:vAlign w:val="center"/>
          </w:tcPr>
          <w:p w14:paraId="390C0F5A" w14:textId="77777777" w:rsidR="004A0EDE" w:rsidRPr="00DF470D" w:rsidRDefault="00000000">
            <w:pPr>
              <w:spacing w:beforeLines="0" w:before="0" w:afterLines="0" w:after="0" w:line="360" w:lineRule="auto"/>
              <w:rPr>
                <w:rFonts w:asciiTheme="minorHAnsi" w:eastAsiaTheme="minorEastAsia" w:hAnsiTheme="minorHAnsi" w:cstheme="minorHAnsi"/>
                <w:bCs/>
                <w:color w:val="000000" w:themeColor="text1"/>
                <w:sz w:val="20"/>
                <w:szCs w:val="21"/>
              </w:rPr>
            </w:pPr>
            <w:r w:rsidRPr="00DF470D">
              <w:rPr>
                <w:rFonts w:asciiTheme="minorHAnsi" w:eastAsiaTheme="minorEastAsia" w:hAnsiTheme="minorHAnsi" w:cstheme="minorHAnsi"/>
                <w:bCs/>
                <w:color w:val="000000" w:themeColor="text1"/>
                <w:sz w:val="20"/>
                <w:szCs w:val="21"/>
              </w:rPr>
              <w:t>7.5.4</w:t>
            </w:r>
          </w:p>
        </w:tc>
      </w:tr>
      <w:tr w:rsidR="004A0EDE" w:rsidRPr="00DF470D" w14:paraId="268FAFB7" w14:textId="77777777">
        <w:trPr>
          <w:jc w:val="center"/>
        </w:trPr>
        <w:tc>
          <w:tcPr>
            <w:tcW w:w="826" w:type="dxa"/>
            <w:vAlign w:val="center"/>
          </w:tcPr>
          <w:p w14:paraId="3C132032" w14:textId="77777777" w:rsidR="004A0EDE" w:rsidRPr="00DF470D" w:rsidRDefault="00000000">
            <w:pPr>
              <w:spacing w:beforeLines="0" w:before="0" w:afterLines="0" w:after="0" w:line="360" w:lineRule="auto"/>
              <w:rPr>
                <w:rFonts w:asciiTheme="minorHAnsi" w:eastAsiaTheme="minorEastAsia" w:hAnsiTheme="minorHAnsi" w:cstheme="minorHAnsi"/>
                <w:bCs/>
                <w:color w:val="000000" w:themeColor="text1"/>
                <w:sz w:val="20"/>
                <w:szCs w:val="21"/>
              </w:rPr>
            </w:pPr>
            <w:r w:rsidRPr="00DF470D">
              <w:rPr>
                <w:rFonts w:asciiTheme="minorHAnsi" w:eastAsiaTheme="minorEastAsia" w:hAnsiTheme="minorHAnsi" w:cstheme="minorHAnsi"/>
                <w:bCs/>
                <w:color w:val="000000" w:themeColor="text1"/>
                <w:sz w:val="20"/>
                <w:szCs w:val="21"/>
              </w:rPr>
              <w:t>X</w:t>
            </w:r>
          </w:p>
        </w:tc>
        <w:tc>
          <w:tcPr>
            <w:tcW w:w="425" w:type="dxa"/>
            <w:vAlign w:val="center"/>
          </w:tcPr>
          <w:p w14:paraId="44C6F8FA" w14:textId="77777777" w:rsidR="004A0EDE" w:rsidRPr="00DF470D" w:rsidRDefault="004A0EDE">
            <w:pPr>
              <w:spacing w:beforeLines="0" w:before="0" w:afterLines="0" w:after="0" w:line="360" w:lineRule="auto"/>
              <w:rPr>
                <w:rFonts w:asciiTheme="minorHAnsi" w:eastAsiaTheme="minorEastAsia" w:hAnsiTheme="minorHAnsi" w:cstheme="minorHAnsi"/>
                <w:bCs/>
                <w:color w:val="000000" w:themeColor="text1"/>
                <w:sz w:val="20"/>
                <w:szCs w:val="21"/>
              </w:rPr>
            </w:pPr>
          </w:p>
        </w:tc>
        <w:tc>
          <w:tcPr>
            <w:tcW w:w="659" w:type="dxa"/>
            <w:vAlign w:val="center"/>
          </w:tcPr>
          <w:p w14:paraId="204A6E5B" w14:textId="77777777" w:rsidR="004A0EDE" w:rsidRPr="00DF470D" w:rsidRDefault="004A0EDE">
            <w:pPr>
              <w:spacing w:beforeLines="0" w:before="0" w:afterLines="0" w:after="0" w:line="360" w:lineRule="auto"/>
              <w:rPr>
                <w:rFonts w:asciiTheme="minorHAnsi" w:eastAsiaTheme="minorEastAsia" w:hAnsiTheme="minorHAnsi" w:cstheme="minorHAnsi"/>
                <w:bCs/>
                <w:color w:val="000000" w:themeColor="text1"/>
                <w:sz w:val="20"/>
                <w:szCs w:val="21"/>
              </w:rPr>
            </w:pPr>
          </w:p>
        </w:tc>
        <w:tc>
          <w:tcPr>
            <w:tcW w:w="1054" w:type="dxa"/>
            <w:gridSpan w:val="2"/>
            <w:vAlign w:val="center"/>
          </w:tcPr>
          <w:p w14:paraId="6278633C" w14:textId="77777777" w:rsidR="004A0EDE" w:rsidRPr="00DF470D" w:rsidRDefault="004A0EDE">
            <w:pPr>
              <w:spacing w:beforeLines="0" w:before="0" w:afterLines="0" w:after="0" w:line="360" w:lineRule="auto"/>
              <w:rPr>
                <w:rFonts w:asciiTheme="minorHAnsi" w:eastAsiaTheme="minorEastAsia" w:hAnsiTheme="minorHAnsi" w:cstheme="minorHAnsi"/>
                <w:bCs/>
                <w:color w:val="000000" w:themeColor="text1"/>
                <w:sz w:val="20"/>
                <w:szCs w:val="21"/>
              </w:rPr>
            </w:pPr>
          </w:p>
        </w:tc>
        <w:tc>
          <w:tcPr>
            <w:tcW w:w="4949" w:type="dxa"/>
            <w:vAlign w:val="center"/>
          </w:tcPr>
          <w:p w14:paraId="3F83EE42" w14:textId="77777777" w:rsidR="004A0EDE" w:rsidRPr="00DF470D" w:rsidRDefault="00000000">
            <w:pPr>
              <w:spacing w:beforeLines="0" w:before="0" w:afterLines="0" w:after="0" w:line="360" w:lineRule="auto"/>
              <w:rPr>
                <w:rFonts w:asciiTheme="minorHAnsi" w:eastAsiaTheme="minorEastAsia" w:hAnsiTheme="minorHAnsi" w:cstheme="minorHAnsi"/>
                <w:bCs/>
                <w:color w:val="000000" w:themeColor="text1"/>
                <w:sz w:val="20"/>
                <w:szCs w:val="21"/>
              </w:rPr>
            </w:pPr>
            <w:r w:rsidRPr="00DF470D">
              <w:rPr>
                <w:rFonts w:asciiTheme="minorHAnsi" w:eastAsiaTheme="minorEastAsia" w:hAnsiTheme="minorHAnsi" w:cstheme="minorHAnsi"/>
                <w:bCs/>
                <w:color w:val="000000" w:themeColor="text1"/>
                <w:sz w:val="20"/>
                <w:szCs w:val="21"/>
              </w:rPr>
              <w:t>Timed cleaning (set time cleaning)</w:t>
            </w:r>
          </w:p>
        </w:tc>
        <w:tc>
          <w:tcPr>
            <w:tcW w:w="1782" w:type="dxa"/>
            <w:vAlign w:val="center"/>
          </w:tcPr>
          <w:p w14:paraId="43581E50" w14:textId="77777777" w:rsidR="004A0EDE" w:rsidRPr="00DF470D" w:rsidRDefault="00000000">
            <w:pPr>
              <w:spacing w:beforeLines="0" w:before="0" w:afterLines="0" w:after="0" w:line="360" w:lineRule="auto"/>
              <w:rPr>
                <w:rFonts w:asciiTheme="minorHAnsi" w:eastAsiaTheme="minorEastAsia" w:hAnsiTheme="minorHAnsi" w:cstheme="minorHAnsi"/>
                <w:bCs/>
                <w:color w:val="000000" w:themeColor="text1"/>
                <w:sz w:val="20"/>
                <w:szCs w:val="21"/>
              </w:rPr>
            </w:pPr>
            <w:r w:rsidRPr="00DF470D">
              <w:rPr>
                <w:rFonts w:asciiTheme="minorHAnsi" w:eastAsiaTheme="minorEastAsia" w:hAnsiTheme="minorHAnsi" w:cstheme="minorHAnsi"/>
                <w:bCs/>
                <w:color w:val="000000" w:themeColor="text1"/>
                <w:sz w:val="20"/>
                <w:szCs w:val="21"/>
              </w:rPr>
              <w:t>7.5.5</w:t>
            </w:r>
          </w:p>
        </w:tc>
      </w:tr>
      <w:tr w:rsidR="004A0EDE" w:rsidRPr="00DF470D" w14:paraId="247E4080" w14:textId="77777777">
        <w:trPr>
          <w:jc w:val="center"/>
        </w:trPr>
        <w:tc>
          <w:tcPr>
            <w:tcW w:w="7913" w:type="dxa"/>
            <w:gridSpan w:val="6"/>
            <w:shd w:val="clear" w:color="auto" w:fill="548DD4" w:themeFill="text2" w:themeFillTint="99"/>
            <w:vAlign w:val="center"/>
          </w:tcPr>
          <w:p w14:paraId="7154D259" w14:textId="77777777" w:rsidR="004A0EDE" w:rsidRPr="00DF470D" w:rsidRDefault="00000000">
            <w:pPr>
              <w:spacing w:beforeLines="0" w:before="0" w:afterLines="0" w:after="0" w:line="360" w:lineRule="auto"/>
              <w:rPr>
                <w:rFonts w:asciiTheme="minorHAnsi" w:eastAsiaTheme="minorEastAsia" w:hAnsiTheme="minorHAnsi" w:cstheme="minorHAnsi"/>
                <w:bCs/>
                <w:color w:val="000000" w:themeColor="text1"/>
                <w:sz w:val="20"/>
                <w:szCs w:val="21"/>
              </w:rPr>
            </w:pPr>
            <w:r w:rsidRPr="00DF470D">
              <w:rPr>
                <w:rFonts w:asciiTheme="minorHAnsi" w:eastAsiaTheme="minorEastAsia" w:hAnsiTheme="minorHAnsi" w:cstheme="minorHAnsi"/>
                <w:bCs/>
                <w:color w:val="000000" w:themeColor="text1"/>
                <w:sz w:val="20"/>
                <w:szCs w:val="21"/>
              </w:rPr>
              <w:t>Manual cleaning</w:t>
            </w:r>
          </w:p>
        </w:tc>
        <w:tc>
          <w:tcPr>
            <w:tcW w:w="1782" w:type="dxa"/>
            <w:shd w:val="clear" w:color="auto" w:fill="548DD4" w:themeFill="text2" w:themeFillTint="99"/>
            <w:vAlign w:val="center"/>
          </w:tcPr>
          <w:p w14:paraId="5E169C7D" w14:textId="77777777" w:rsidR="004A0EDE" w:rsidRPr="00DF470D" w:rsidRDefault="004A0EDE">
            <w:pPr>
              <w:spacing w:beforeLines="0" w:before="0" w:afterLines="0" w:after="0" w:line="360" w:lineRule="auto"/>
              <w:rPr>
                <w:rFonts w:asciiTheme="minorHAnsi" w:eastAsiaTheme="minorEastAsia" w:hAnsiTheme="minorHAnsi" w:cstheme="minorHAnsi"/>
                <w:bCs/>
                <w:color w:val="000000" w:themeColor="text1"/>
                <w:sz w:val="20"/>
                <w:szCs w:val="21"/>
              </w:rPr>
            </w:pPr>
          </w:p>
        </w:tc>
      </w:tr>
      <w:tr w:rsidR="004A0EDE" w:rsidRPr="00DF470D" w14:paraId="3FD1866D" w14:textId="77777777">
        <w:trPr>
          <w:trHeight w:val="173"/>
          <w:jc w:val="center"/>
        </w:trPr>
        <w:tc>
          <w:tcPr>
            <w:tcW w:w="826" w:type="dxa"/>
            <w:vAlign w:val="center"/>
          </w:tcPr>
          <w:p w14:paraId="1A7D4738" w14:textId="77777777" w:rsidR="004A0EDE" w:rsidRPr="00DF470D" w:rsidRDefault="00000000">
            <w:pPr>
              <w:spacing w:beforeLines="0" w:before="0" w:afterLines="0" w:after="0" w:line="360" w:lineRule="auto"/>
              <w:rPr>
                <w:rFonts w:asciiTheme="minorHAnsi" w:eastAsiaTheme="minorEastAsia" w:hAnsiTheme="minorHAnsi" w:cstheme="minorHAnsi"/>
                <w:bCs/>
                <w:color w:val="000000" w:themeColor="text1"/>
                <w:sz w:val="20"/>
                <w:szCs w:val="21"/>
              </w:rPr>
            </w:pPr>
            <w:r w:rsidRPr="00DF470D">
              <w:rPr>
                <w:rFonts w:asciiTheme="minorHAnsi" w:eastAsiaTheme="minorEastAsia" w:hAnsiTheme="minorHAnsi" w:cstheme="minorHAnsi"/>
                <w:bCs/>
                <w:color w:val="000000" w:themeColor="text1"/>
                <w:sz w:val="20"/>
                <w:szCs w:val="21"/>
              </w:rPr>
              <w:t>X</w:t>
            </w:r>
          </w:p>
        </w:tc>
        <w:tc>
          <w:tcPr>
            <w:tcW w:w="425" w:type="dxa"/>
            <w:vAlign w:val="center"/>
          </w:tcPr>
          <w:p w14:paraId="5321E537" w14:textId="77777777" w:rsidR="004A0EDE" w:rsidRPr="00DF470D" w:rsidRDefault="004A0EDE">
            <w:pPr>
              <w:spacing w:beforeLines="0" w:before="0" w:afterLines="0" w:after="0" w:line="360" w:lineRule="auto"/>
              <w:rPr>
                <w:rFonts w:asciiTheme="minorHAnsi" w:eastAsiaTheme="minorEastAsia" w:hAnsiTheme="minorHAnsi" w:cstheme="minorHAnsi"/>
                <w:bCs/>
                <w:color w:val="000000" w:themeColor="text1"/>
                <w:sz w:val="20"/>
                <w:szCs w:val="21"/>
              </w:rPr>
            </w:pPr>
          </w:p>
        </w:tc>
        <w:tc>
          <w:tcPr>
            <w:tcW w:w="659" w:type="dxa"/>
            <w:vAlign w:val="center"/>
          </w:tcPr>
          <w:p w14:paraId="56635FD2" w14:textId="77777777" w:rsidR="004A0EDE" w:rsidRPr="00DF470D" w:rsidRDefault="004A0EDE">
            <w:pPr>
              <w:spacing w:beforeLines="0" w:before="0" w:afterLines="0" w:after="0" w:line="360" w:lineRule="auto"/>
              <w:rPr>
                <w:rFonts w:asciiTheme="minorHAnsi" w:eastAsiaTheme="minorEastAsia" w:hAnsiTheme="minorHAnsi" w:cstheme="minorHAnsi"/>
                <w:bCs/>
                <w:color w:val="000000" w:themeColor="text1"/>
                <w:sz w:val="20"/>
                <w:szCs w:val="21"/>
              </w:rPr>
            </w:pPr>
          </w:p>
        </w:tc>
        <w:tc>
          <w:tcPr>
            <w:tcW w:w="1054" w:type="dxa"/>
            <w:gridSpan w:val="2"/>
            <w:vAlign w:val="center"/>
          </w:tcPr>
          <w:p w14:paraId="3D5FEA42" w14:textId="77777777" w:rsidR="004A0EDE" w:rsidRPr="00DF470D" w:rsidRDefault="004A0EDE">
            <w:pPr>
              <w:spacing w:beforeLines="0" w:before="0" w:afterLines="0" w:after="0" w:line="360" w:lineRule="auto"/>
              <w:rPr>
                <w:rFonts w:asciiTheme="minorHAnsi" w:eastAsiaTheme="minorEastAsia" w:hAnsiTheme="minorHAnsi" w:cstheme="minorHAnsi"/>
                <w:bCs/>
                <w:color w:val="000000" w:themeColor="text1"/>
                <w:sz w:val="20"/>
                <w:szCs w:val="21"/>
              </w:rPr>
            </w:pPr>
          </w:p>
        </w:tc>
        <w:tc>
          <w:tcPr>
            <w:tcW w:w="4949" w:type="dxa"/>
            <w:vAlign w:val="center"/>
          </w:tcPr>
          <w:p w14:paraId="23AAC031" w14:textId="77777777" w:rsidR="004A0EDE" w:rsidRPr="00DF470D" w:rsidRDefault="00000000">
            <w:pPr>
              <w:spacing w:beforeLines="0" w:before="0" w:afterLines="0" w:after="0" w:line="360" w:lineRule="auto"/>
              <w:rPr>
                <w:rFonts w:asciiTheme="minorHAnsi" w:eastAsiaTheme="minorEastAsia" w:hAnsiTheme="minorHAnsi" w:cstheme="minorHAnsi"/>
                <w:bCs/>
                <w:color w:val="000000" w:themeColor="text1"/>
                <w:sz w:val="20"/>
                <w:szCs w:val="21"/>
              </w:rPr>
            </w:pPr>
            <w:r w:rsidRPr="00DF470D">
              <w:rPr>
                <w:rFonts w:asciiTheme="minorHAnsi" w:eastAsiaTheme="minorEastAsia" w:hAnsiTheme="minorHAnsi" w:cstheme="minorHAnsi"/>
                <w:bCs/>
                <w:color w:val="000000" w:themeColor="text1"/>
                <w:sz w:val="20"/>
                <w:szCs w:val="21"/>
              </w:rPr>
              <w:t>Clean coffee residue box</w:t>
            </w:r>
          </w:p>
        </w:tc>
        <w:tc>
          <w:tcPr>
            <w:tcW w:w="1782" w:type="dxa"/>
            <w:vAlign w:val="center"/>
          </w:tcPr>
          <w:p w14:paraId="689BE5F3" w14:textId="77777777" w:rsidR="004A0EDE" w:rsidRPr="00DF470D" w:rsidRDefault="00000000">
            <w:pPr>
              <w:spacing w:beforeLines="0" w:before="0" w:afterLines="0" w:after="0" w:line="360" w:lineRule="auto"/>
              <w:rPr>
                <w:rFonts w:asciiTheme="minorHAnsi" w:eastAsiaTheme="minorEastAsia" w:hAnsiTheme="minorHAnsi" w:cstheme="minorHAnsi"/>
                <w:bCs/>
                <w:color w:val="000000" w:themeColor="text1"/>
                <w:sz w:val="20"/>
                <w:szCs w:val="21"/>
              </w:rPr>
            </w:pPr>
            <w:r w:rsidRPr="00DF470D">
              <w:rPr>
                <w:rFonts w:asciiTheme="minorHAnsi" w:eastAsiaTheme="minorEastAsia" w:hAnsiTheme="minorHAnsi" w:cstheme="minorHAnsi"/>
                <w:bCs/>
                <w:color w:val="000000" w:themeColor="text1"/>
                <w:sz w:val="20"/>
                <w:szCs w:val="21"/>
              </w:rPr>
              <w:t>7.5.6</w:t>
            </w:r>
          </w:p>
        </w:tc>
      </w:tr>
      <w:tr w:rsidR="004A0EDE" w:rsidRPr="00DF470D" w14:paraId="516AF3F9" w14:textId="77777777">
        <w:trPr>
          <w:jc w:val="center"/>
        </w:trPr>
        <w:tc>
          <w:tcPr>
            <w:tcW w:w="826" w:type="dxa"/>
            <w:vAlign w:val="center"/>
          </w:tcPr>
          <w:p w14:paraId="641ED3B2" w14:textId="77777777" w:rsidR="004A0EDE" w:rsidRPr="00DF470D" w:rsidRDefault="00000000">
            <w:pPr>
              <w:spacing w:beforeLines="0" w:before="0" w:afterLines="0" w:after="0" w:line="360" w:lineRule="auto"/>
              <w:rPr>
                <w:rFonts w:asciiTheme="minorHAnsi" w:eastAsiaTheme="minorEastAsia" w:hAnsiTheme="minorHAnsi" w:cstheme="minorHAnsi"/>
                <w:bCs/>
                <w:color w:val="000000" w:themeColor="text1"/>
                <w:sz w:val="20"/>
                <w:szCs w:val="21"/>
              </w:rPr>
            </w:pPr>
            <w:r w:rsidRPr="00DF470D">
              <w:rPr>
                <w:rFonts w:asciiTheme="minorHAnsi" w:eastAsiaTheme="minorEastAsia" w:hAnsiTheme="minorHAnsi" w:cstheme="minorHAnsi"/>
                <w:bCs/>
                <w:color w:val="000000" w:themeColor="text1"/>
                <w:sz w:val="20"/>
                <w:szCs w:val="21"/>
              </w:rPr>
              <w:t>X</w:t>
            </w:r>
          </w:p>
        </w:tc>
        <w:tc>
          <w:tcPr>
            <w:tcW w:w="425" w:type="dxa"/>
            <w:vAlign w:val="center"/>
          </w:tcPr>
          <w:p w14:paraId="0DAC342D" w14:textId="77777777" w:rsidR="004A0EDE" w:rsidRPr="00DF470D" w:rsidRDefault="004A0EDE">
            <w:pPr>
              <w:spacing w:beforeLines="0" w:before="0" w:afterLines="0" w:after="0" w:line="360" w:lineRule="auto"/>
              <w:rPr>
                <w:rFonts w:asciiTheme="minorHAnsi" w:eastAsiaTheme="minorEastAsia" w:hAnsiTheme="minorHAnsi" w:cstheme="minorHAnsi"/>
                <w:bCs/>
                <w:color w:val="000000" w:themeColor="text1"/>
                <w:sz w:val="20"/>
                <w:szCs w:val="21"/>
              </w:rPr>
            </w:pPr>
          </w:p>
        </w:tc>
        <w:tc>
          <w:tcPr>
            <w:tcW w:w="659" w:type="dxa"/>
            <w:vAlign w:val="center"/>
          </w:tcPr>
          <w:p w14:paraId="225A5407" w14:textId="77777777" w:rsidR="004A0EDE" w:rsidRPr="00DF470D" w:rsidRDefault="004A0EDE">
            <w:pPr>
              <w:spacing w:beforeLines="0" w:before="0" w:afterLines="0" w:after="0" w:line="360" w:lineRule="auto"/>
              <w:rPr>
                <w:rFonts w:asciiTheme="minorHAnsi" w:eastAsiaTheme="minorEastAsia" w:hAnsiTheme="minorHAnsi" w:cstheme="minorHAnsi"/>
                <w:bCs/>
                <w:color w:val="000000" w:themeColor="text1"/>
                <w:sz w:val="20"/>
                <w:szCs w:val="21"/>
              </w:rPr>
            </w:pPr>
          </w:p>
        </w:tc>
        <w:tc>
          <w:tcPr>
            <w:tcW w:w="1054" w:type="dxa"/>
            <w:gridSpan w:val="2"/>
            <w:vAlign w:val="center"/>
          </w:tcPr>
          <w:p w14:paraId="7E56546D" w14:textId="77777777" w:rsidR="004A0EDE" w:rsidRPr="00DF470D" w:rsidRDefault="004A0EDE">
            <w:pPr>
              <w:spacing w:beforeLines="0" w:before="0" w:afterLines="0" w:after="0" w:line="360" w:lineRule="auto"/>
              <w:rPr>
                <w:rFonts w:asciiTheme="minorHAnsi" w:eastAsiaTheme="minorEastAsia" w:hAnsiTheme="minorHAnsi" w:cstheme="minorHAnsi"/>
                <w:bCs/>
                <w:color w:val="000000" w:themeColor="text1"/>
                <w:sz w:val="20"/>
                <w:szCs w:val="21"/>
              </w:rPr>
            </w:pPr>
          </w:p>
        </w:tc>
        <w:tc>
          <w:tcPr>
            <w:tcW w:w="4949" w:type="dxa"/>
            <w:vAlign w:val="center"/>
          </w:tcPr>
          <w:p w14:paraId="50F1C92A" w14:textId="77777777" w:rsidR="004A0EDE" w:rsidRPr="00DF470D" w:rsidRDefault="00000000">
            <w:pPr>
              <w:spacing w:beforeLines="0" w:before="0" w:afterLines="0" w:after="0" w:line="360" w:lineRule="auto"/>
              <w:rPr>
                <w:rFonts w:asciiTheme="minorHAnsi" w:eastAsiaTheme="minorEastAsia" w:hAnsiTheme="minorHAnsi" w:cstheme="minorHAnsi"/>
                <w:bCs/>
                <w:color w:val="000000" w:themeColor="text1"/>
                <w:sz w:val="20"/>
                <w:szCs w:val="21"/>
              </w:rPr>
            </w:pPr>
            <w:r w:rsidRPr="00DF470D">
              <w:rPr>
                <w:rFonts w:asciiTheme="minorHAnsi" w:eastAsiaTheme="minorEastAsia" w:hAnsiTheme="minorHAnsi" w:cstheme="minorHAnsi"/>
                <w:bCs/>
                <w:color w:val="000000" w:themeColor="text1"/>
                <w:sz w:val="20"/>
                <w:szCs w:val="21"/>
              </w:rPr>
              <w:t>Clean the drop of water</w:t>
            </w:r>
          </w:p>
        </w:tc>
        <w:tc>
          <w:tcPr>
            <w:tcW w:w="1782" w:type="dxa"/>
            <w:vAlign w:val="center"/>
          </w:tcPr>
          <w:p w14:paraId="66BF3BED" w14:textId="77777777" w:rsidR="004A0EDE" w:rsidRPr="00DF470D" w:rsidRDefault="00000000">
            <w:pPr>
              <w:spacing w:beforeLines="0" w:before="0" w:afterLines="0" w:after="0" w:line="360" w:lineRule="auto"/>
              <w:rPr>
                <w:rFonts w:asciiTheme="minorHAnsi" w:eastAsiaTheme="minorEastAsia" w:hAnsiTheme="minorHAnsi" w:cstheme="minorHAnsi"/>
                <w:bCs/>
                <w:color w:val="000000" w:themeColor="text1"/>
                <w:sz w:val="20"/>
                <w:szCs w:val="21"/>
              </w:rPr>
            </w:pPr>
            <w:r w:rsidRPr="00DF470D">
              <w:rPr>
                <w:rFonts w:asciiTheme="minorHAnsi" w:eastAsiaTheme="minorEastAsia" w:hAnsiTheme="minorHAnsi" w:cstheme="minorHAnsi"/>
                <w:bCs/>
                <w:color w:val="000000" w:themeColor="text1"/>
                <w:sz w:val="20"/>
                <w:szCs w:val="21"/>
              </w:rPr>
              <w:t>7.5.7</w:t>
            </w:r>
          </w:p>
        </w:tc>
      </w:tr>
      <w:tr w:rsidR="004A0EDE" w:rsidRPr="00DF470D" w14:paraId="27D7FA08" w14:textId="77777777">
        <w:trPr>
          <w:jc w:val="center"/>
        </w:trPr>
        <w:tc>
          <w:tcPr>
            <w:tcW w:w="826" w:type="dxa"/>
            <w:vAlign w:val="center"/>
          </w:tcPr>
          <w:p w14:paraId="0F1E817C" w14:textId="77777777" w:rsidR="004A0EDE" w:rsidRPr="00DF470D" w:rsidRDefault="00000000">
            <w:pPr>
              <w:spacing w:beforeLines="0" w:before="0" w:afterLines="0" w:after="0" w:line="360" w:lineRule="auto"/>
              <w:rPr>
                <w:rFonts w:asciiTheme="minorHAnsi" w:eastAsiaTheme="minorEastAsia" w:hAnsiTheme="minorHAnsi" w:cstheme="minorHAnsi"/>
                <w:bCs/>
                <w:color w:val="000000" w:themeColor="text1"/>
                <w:sz w:val="20"/>
                <w:szCs w:val="21"/>
              </w:rPr>
            </w:pPr>
            <w:r w:rsidRPr="00DF470D">
              <w:rPr>
                <w:rFonts w:asciiTheme="minorHAnsi" w:eastAsiaTheme="minorEastAsia" w:hAnsiTheme="minorHAnsi" w:cstheme="minorHAnsi"/>
                <w:bCs/>
                <w:color w:val="000000" w:themeColor="text1"/>
                <w:sz w:val="20"/>
                <w:szCs w:val="21"/>
              </w:rPr>
              <w:t>X</w:t>
            </w:r>
          </w:p>
        </w:tc>
        <w:tc>
          <w:tcPr>
            <w:tcW w:w="425" w:type="dxa"/>
            <w:vAlign w:val="center"/>
          </w:tcPr>
          <w:p w14:paraId="205A2659" w14:textId="77777777" w:rsidR="004A0EDE" w:rsidRPr="00DF470D" w:rsidRDefault="004A0EDE">
            <w:pPr>
              <w:spacing w:beforeLines="0" w:before="0" w:afterLines="0" w:after="0" w:line="360" w:lineRule="auto"/>
              <w:rPr>
                <w:rFonts w:asciiTheme="minorHAnsi" w:eastAsiaTheme="minorEastAsia" w:hAnsiTheme="minorHAnsi" w:cstheme="minorHAnsi"/>
                <w:bCs/>
                <w:color w:val="000000" w:themeColor="text1"/>
                <w:sz w:val="20"/>
                <w:szCs w:val="21"/>
              </w:rPr>
            </w:pPr>
          </w:p>
        </w:tc>
        <w:tc>
          <w:tcPr>
            <w:tcW w:w="659" w:type="dxa"/>
            <w:vAlign w:val="center"/>
          </w:tcPr>
          <w:p w14:paraId="3D7DF5EE" w14:textId="77777777" w:rsidR="004A0EDE" w:rsidRPr="00DF470D" w:rsidRDefault="004A0EDE">
            <w:pPr>
              <w:spacing w:beforeLines="0" w:before="0" w:afterLines="0" w:after="0" w:line="360" w:lineRule="auto"/>
              <w:rPr>
                <w:rFonts w:asciiTheme="minorHAnsi" w:eastAsiaTheme="minorEastAsia" w:hAnsiTheme="minorHAnsi" w:cstheme="minorHAnsi"/>
                <w:bCs/>
                <w:color w:val="000000" w:themeColor="text1"/>
                <w:sz w:val="20"/>
                <w:szCs w:val="21"/>
              </w:rPr>
            </w:pPr>
          </w:p>
        </w:tc>
        <w:tc>
          <w:tcPr>
            <w:tcW w:w="1054" w:type="dxa"/>
            <w:gridSpan w:val="2"/>
            <w:vAlign w:val="center"/>
          </w:tcPr>
          <w:p w14:paraId="24507DE2" w14:textId="77777777" w:rsidR="004A0EDE" w:rsidRPr="00DF470D" w:rsidRDefault="004A0EDE">
            <w:pPr>
              <w:spacing w:beforeLines="0" w:before="0" w:afterLines="0" w:after="0" w:line="360" w:lineRule="auto"/>
              <w:rPr>
                <w:rFonts w:asciiTheme="minorHAnsi" w:eastAsiaTheme="minorEastAsia" w:hAnsiTheme="minorHAnsi" w:cstheme="minorHAnsi"/>
                <w:bCs/>
                <w:color w:val="000000" w:themeColor="text1"/>
                <w:sz w:val="20"/>
                <w:szCs w:val="21"/>
              </w:rPr>
            </w:pPr>
          </w:p>
        </w:tc>
        <w:tc>
          <w:tcPr>
            <w:tcW w:w="4949" w:type="dxa"/>
            <w:vAlign w:val="center"/>
          </w:tcPr>
          <w:p w14:paraId="3EFA1973" w14:textId="77777777" w:rsidR="004A0EDE" w:rsidRPr="00DF470D" w:rsidRDefault="00000000">
            <w:pPr>
              <w:spacing w:beforeLines="0" w:before="0" w:afterLines="0" w:after="0" w:line="360" w:lineRule="auto"/>
              <w:rPr>
                <w:rFonts w:asciiTheme="minorHAnsi" w:eastAsiaTheme="minorEastAsia" w:hAnsiTheme="minorHAnsi" w:cstheme="minorHAnsi"/>
                <w:bCs/>
                <w:color w:val="000000" w:themeColor="text1"/>
                <w:sz w:val="20"/>
                <w:szCs w:val="21"/>
              </w:rPr>
            </w:pPr>
            <w:r w:rsidRPr="00DF470D">
              <w:rPr>
                <w:rFonts w:asciiTheme="minorHAnsi" w:eastAsiaTheme="minorEastAsia" w:hAnsiTheme="minorHAnsi" w:cstheme="minorHAnsi"/>
                <w:bCs/>
                <w:color w:val="000000" w:themeColor="text1"/>
                <w:sz w:val="20"/>
                <w:szCs w:val="21"/>
              </w:rPr>
              <w:t>Clean the tray</w:t>
            </w:r>
          </w:p>
        </w:tc>
        <w:tc>
          <w:tcPr>
            <w:tcW w:w="1782" w:type="dxa"/>
            <w:vAlign w:val="center"/>
          </w:tcPr>
          <w:p w14:paraId="1BAF1C28" w14:textId="77777777" w:rsidR="004A0EDE" w:rsidRPr="00DF470D" w:rsidRDefault="00000000">
            <w:pPr>
              <w:spacing w:beforeLines="0" w:before="0" w:afterLines="0" w:after="0" w:line="360" w:lineRule="auto"/>
              <w:rPr>
                <w:rFonts w:asciiTheme="minorHAnsi" w:eastAsiaTheme="minorEastAsia" w:hAnsiTheme="minorHAnsi" w:cstheme="minorHAnsi"/>
                <w:bCs/>
                <w:color w:val="000000" w:themeColor="text1"/>
                <w:sz w:val="20"/>
                <w:szCs w:val="21"/>
              </w:rPr>
            </w:pPr>
            <w:r w:rsidRPr="00DF470D">
              <w:rPr>
                <w:rFonts w:asciiTheme="minorHAnsi" w:eastAsiaTheme="minorEastAsia" w:hAnsiTheme="minorHAnsi" w:cstheme="minorHAnsi"/>
                <w:bCs/>
                <w:color w:val="000000" w:themeColor="text1"/>
                <w:sz w:val="20"/>
                <w:szCs w:val="21"/>
              </w:rPr>
              <w:t>7.5.7</w:t>
            </w:r>
          </w:p>
        </w:tc>
      </w:tr>
      <w:tr w:rsidR="004A0EDE" w:rsidRPr="00DF470D" w14:paraId="380EA2E3" w14:textId="77777777">
        <w:trPr>
          <w:jc w:val="center"/>
        </w:trPr>
        <w:tc>
          <w:tcPr>
            <w:tcW w:w="826" w:type="dxa"/>
            <w:vAlign w:val="center"/>
          </w:tcPr>
          <w:p w14:paraId="239FD408" w14:textId="77777777" w:rsidR="004A0EDE" w:rsidRPr="00DF470D" w:rsidRDefault="00000000">
            <w:pPr>
              <w:spacing w:beforeLines="0" w:before="0" w:afterLines="0" w:after="0" w:line="360" w:lineRule="auto"/>
              <w:rPr>
                <w:rFonts w:asciiTheme="minorHAnsi" w:eastAsiaTheme="minorEastAsia" w:hAnsiTheme="minorHAnsi" w:cstheme="minorHAnsi"/>
                <w:bCs/>
                <w:color w:val="000000" w:themeColor="text1"/>
                <w:sz w:val="20"/>
                <w:szCs w:val="21"/>
              </w:rPr>
            </w:pPr>
            <w:r w:rsidRPr="00DF470D">
              <w:rPr>
                <w:rFonts w:asciiTheme="minorHAnsi" w:eastAsiaTheme="minorEastAsia" w:hAnsiTheme="minorHAnsi" w:cstheme="minorHAnsi"/>
                <w:bCs/>
                <w:color w:val="000000" w:themeColor="text1"/>
                <w:sz w:val="20"/>
                <w:szCs w:val="21"/>
              </w:rPr>
              <w:t>X</w:t>
            </w:r>
          </w:p>
        </w:tc>
        <w:tc>
          <w:tcPr>
            <w:tcW w:w="425" w:type="dxa"/>
            <w:vAlign w:val="center"/>
          </w:tcPr>
          <w:p w14:paraId="4596098D" w14:textId="77777777" w:rsidR="004A0EDE" w:rsidRPr="00DF470D" w:rsidRDefault="004A0EDE">
            <w:pPr>
              <w:spacing w:beforeLines="0" w:before="0" w:afterLines="0" w:after="0" w:line="360" w:lineRule="auto"/>
              <w:rPr>
                <w:rFonts w:asciiTheme="minorHAnsi" w:eastAsiaTheme="minorEastAsia" w:hAnsiTheme="minorHAnsi" w:cstheme="minorHAnsi"/>
                <w:bCs/>
                <w:color w:val="000000" w:themeColor="text1"/>
                <w:sz w:val="20"/>
                <w:szCs w:val="21"/>
              </w:rPr>
            </w:pPr>
          </w:p>
        </w:tc>
        <w:tc>
          <w:tcPr>
            <w:tcW w:w="659" w:type="dxa"/>
            <w:vAlign w:val="center"/>
          </w:tcPr>
          <w:p w14:paraId="27F94D7A" w14:textId="77777777" w:rsidR="004A0EDE" w:rsidRPr="00DF470D" w:rsidRDefault="004A0EDE">
            <w:pPr>
              <w:spacing w:beforeLines="0" w:before="0" w:afterLines="0" w:after="0" w:line="360" w:lineRule="auto"/>
              <w:rPr>
                <w:rFonts w:asciiTheme="minorHAnsi" w:eastAsiaTheme="minorEastAsia" w:hAnsiTheme="minorHAnsi" w:cstheme="minorHAnsi"/>
                <w:bCs/>
                <w:color w:val="000000" w:themeColor="text1"/>
                <w:sz w:val="20"/>
                <w:szCs w:val="21"/>
              </w:rPr>
            </w:pPr>
          </w:p>
        </w:tc>
        <w:tc>
          <w:tcPr>
            <w:tcW w:w="1054" w:type="dxa"/>
            <w:gridSpan w:val="2"/>
            <w:vAlign w:val="center"/>
          </w:tcPr>
          <w:p w14:paraId="221E0056" w14:textId="77777777" w:rsidR="004A0EDE" w:rsidRPr="00DF470D" w:rsidRDefault="004A0EDE">
            <w:pPr>
              <w:spacing w:beforeLines="0" w:before="0" w:afterLines="0" w:after="0" w:line="360" w:lineRule="auto"/>
              <w:rPr>
                <w:rFonts w:asciiTheme="minorHAnsi" w:eastAsiaTheme="minorEastAsia" w:hAnsiTheme="minorHAnsi" w:cstheme="minorHAnsi"/>
                <w:bCs/>
                <w:color w:val="000000" w:themeColor="text1"/>
                <w:sz w:val="20"/>
                <w:szCs w:val="21"/>
              </w:rPr>
            </w:pPr>
          </w:p>
        </w:tc>
        <w:tc>
          <w:tcPr>
            <w:tcW w:w="4949" w:type="dxa"/>
            <w:vAlign w:val="center"/>
          </w:tcPr>
          <w:p w14:paraId="73FFB3DD" w14:textId="77777777" w:rsidR="004A0EDE" w:rsidRPr="00DF470D" w:rsidRDefault="00000000">
            <w:pPr>
              <w:spacing w:beforeLines="0" w:before="0" w:afterLines="0" w:after="0" w:line="360" w:lineRule="auto"/>
              <w:rPr>
                <w:rFonts w:asciiTheme="minorHAnsi" w:eastAsiaTheme="minorEastAsia" w:hAnsiTheme="minorHAnsi" w:cstheme="minorHAnsi"/>
                <w:bCs/>
                <w:color w:val="000000" w:themeColor="text1"/>
                <w:sz w:val="20"/>
                <w:szCs w:val="21"/>
              </w:rPr>
            </w:pPr>
            <w:r w:rsidRPr="00DF470D">
              <w:rPr>
                <w:rFonts w:asciiTheme="minorHAnsi" w:eastAsiaTheme="minorEastAsia" w:hAnsiTheme="minorHAnsi" w:cstheme="minorHAnsi"/>
                <w:bCs/>
                <w:color w:val="000000" w:themeColor="text1"/>
                <w:sz w:val="20"/>
                <w:szCs w:val="21"/>
              </w:rPr>
              <w:t>Clean the foam</w:t>
            </w:r>
          </w:p>
        </w:tc>
        <w:tc>
          <w:tcPr>
            <w:tcW w:w="1782" w:type="dxa"/>
            <w:vAlign w:val="center"/>
          </w:tcPr>
          <w:p w14:paraId="33A41035" w14:textId="77777777" w:rsidR="004A0EDE" w:rsidRPr="00DF470D" w:rsidRDefault="00000000">
            <w:pPr>
              <w:spacing w:beforeLines="0" w:before="0" w:afterLines="0" w:after="0" w:line="360" w:lineRule="auto"/>
              <w:rPr>
                <w:rFonts w:asciiTheme="minorHAnsi" w:eastAsiaTheme="minorEastAsia" w:hAnsiTheme="minorHAnsi" w:cstheme="minorHAnsi"/>
                <w:bCs/>
                <w:color w:val="000000" w:themeColor="text1"/>
                <w:sz w:val="20"/>
                <w:szCs w:val="21"/>
              </w:rPr>
            </w:pPr>
            <w:r w:rsidRPr="00DF470D">
              <w:rPr>
                <w:rFonts w:asciiTheme="minorHAnsi" w:eastAsiaTheme="minorEastAsia" w:hAnsiTheme="minorHAnsi" w:cstheme="minorHAnsi"/>
                <w:bCs/>
                <w:color w:val="000000" w:themeColor="text1"/>
                <w:sz w:val="20"/>
                <w:szCs w:val="21"/>
              </w:rPr>
              <w:t>7.5.8</w:t>
            </w:r>
          </w:p>
        </w:tc>
      </w:tr>
      <w:tr w:rsidR="004A0EDE" w:rsidRPr="00DF470D" w14:paraId="575D8E60" w14:textId="77777777">
        <w:trPr>
          <w:jc w:val="center"/>
        </w:trPr>
        <w:tc>
          <w:tcPr>
            <w:tcW w:w="826" w:type="dxa"/>
            <w:vAlign w:val="center"/>
          </w:tcPr>
          <w:p w14:paraId="248BABF1" w14:textId="77777777" w:rsidR="004A0EDE" w:rsidRPr="00DF470D" w:rsidRDefault="00000000">
            <w:pPr>
              <w:spacing w:beforeLines="0" w:before="0" w:afterLines="0" w:after="0" w:line="360" w:lineRule="auto"/>
              <w:rPr>
                <w:rFonts w:asciiTheme="minorHAnsi" w:eastAsiaTheme="minorEastAsia" w:hAnsiTheme="minorHAnsi" w:cstheme="minorHAnsi"/>
                <w:bCs/>
                <w:color w:val="000000" w:themeColor="text1"/>
                <w:sz w:val="20"/>
                <w:szCs w:val="21"/>
              </w:rPr>
            </w:pPr>
            <w:r w:rsidRPr="00DF470D">
              <w:rPr>
                <w:rFonts w:asciiTheme="minorHAnsi" w:eastAsiaTheme="minorEastAsia" w:hAnsiTheme="minorHAnsi" w:cstheme="minorHAnsi"/>
                <w:bCs/>
                <w:color w:val="000000" w:themeColor="text1"/>
                <w:sz w:val="20"/>
                <w:szCs w:val="21"/>
              </w:rPr>
              <w:t>X</w:t>
            </w:r>
          </w:p>
        </w:tc>
        <w:tc>
          <w:tcPr>
            <w:tcW w:w="425" w:type="dxa"/>
            <w:vAlign w:val="center"/>
          </w:tcPr>
          <w:p w14:paraId="1D500F59" w14:textId="77777777" w:rsidR="004A0EDE" w:rsidRPr="00DF470D" w:rsidRDefault="004A0EDE">
            <w:pPr>
              <w:spacing w:beforeLines="0" w:before="0" w:afterLines="0" w:after="0" w:line="360" w:lineRule="auto"/>
              <w:rPr>
                <w:rFonts w:asciiTheme="minorHAnsi" w:eastAsiaTheme="minorEastAsia" w:hAnsiTheme="minorHAnsi" w:cstheme="minorHAnsi"/>
                <w:bCs/>
                <w:color w:val="000000" w:themeColor="text1"/>
                <w:sz w:val="20"/>
                <w:szCs w:val="21"/>
              </w:rPr>
            </w:pPr>
          </w:p>
        </w:tc>
        <w:tc>
          <w:tcPr>
            <w:tcW w:w="659" w:type="dxa"/>
            <w:vAlign w:val="center"/>
          </w:tcPr>
          <w:p w14:paraId="23699829" w14:textId="77777777" w:rsidR="004A0EDE" w:rsidRPr="00DF470D" w:rsidRDefault="004A0EDE">
            <w:pPr>
              <w:spacing w:beforeLines="0" w:before="0" w:afterLines="0" w:after="0" w:line="360" w:lineRule="auto"/>
              <w:rPr>
                <w:rFonts w:asciiTheme="minorHAnsi" w:eastAsiaTheme="minorEastAsia" w:hAnsiTheme="minorHAnsi" w:cstheme="minorHAnsi"/>
                <w:bCs/>
                <w:color w:val="000000" w:themeColor="text1"/>
                <w:sz w:val="20"/>
                <w:szCs w:val="21"/>
              </w:rPr>
            </w:pPr>
          </w:p>
        </w:tc>
        <w:tc>
          <w:tcPr>
            <w:tcW w:w="1054" w:type="dxa"/>
            <w:gridSpan w:val="2"/>
            <w:vAlign w:val="center"/>
          </w:tcPr>
          <w:p w14:paraId="24FF13AB" w14:textId="77777777" w:rsidR="004A0EDE" w:rsidRPr="00DF470D" w:rsidRDefault="004A0EDE">
            <w:pPr>
              <w:spacing w:beforeLines="0" w:before="0" w:afterLines="0" w:after="0" w:line="360" w:lineRule="auto"/>
              <w:rPr>
                <w:rFonts w:asciiTheme="minorHAnsi" w:eastAsiaTheme="minorEastAsia" w:hAnsiTheme="minorHAnsi" w:cstheme="minorHAnsi"/>
                <w:bCs/>
                <w:color w:val="000000" w:themeColor="text1"/>
                <w:sz w:val="20"/>
                <w:szCs w:val="21"/>
              </w:rPr>
            </w:pPr>
          </w:p>
        </w:tc>
        <w:tc>
          <w:tcPr>
            <w:tcW w:w="4949" w:type="dxa"/>
            <w:vAlign w:val="center"/>
          </w:tcPr>
          <w:p w14:paraId="68A2587E" w14:textId="77777777" w:rsidR="004A0EDE" w:rsidRPr="00DF470D" w:rsidRDefault="00000000">
            <w:pPr>
              <w:spacing w:beforeLines="0" w:before="0" w:afterLines="0" w:after="0" w:line="360" w:lineRule="auto"/>
              <w:rPr>
                <w:rFonts w:asciiTheme="minorHAnsi" w:eastAsiaTheme="minorEastAsia" w:hAnsiTheme="minorHAnsi" w:cstheme="minorHAnsi"/>
                <w:bCs/>
                <w:color w:val="000000" w:themeColor="text1"/>
                <w:sz w:val="20"/>
                <w:szCs w:val="21"/>
              </w:rPr>
            </w:pPr>
            <w:r w:rsidRPr="00DF470D">
              <w:rPr>
                <w:rFonts w:asciiTheme="minorHAnsi" w:eastAsiaTheme="minorEastAsia" w:hAnsiTheme="minorHAnsi" w:cstheme="minorHAnsi"/>
                <w:bCs/>
                <w:color w:val="000000" w:themeColor="text1"/>
                <w:sz w:val="20"/>
                <w:szCs w:val="21"/>
              </w:rPr>
              <w:t>Clean coffee mouth</w:t>
            </w:r>
          </w:p>
        </w:tc>
        <w:tc>
          <w:tcPr>
            <w:tcW w:w="1782" w:type="dxa"/>
            <w:vAlign w:val="center"/>
          </w:tcPr>
          <w:p w14:paraId="3729BDA7" w14:textId="77777777" w:rsidR="004A0EDE" w:rsidRPr="00DF470D" w:rsidRDefault="00000000">
            <w:pPr>
              <w:spacing w:beforeLines="0" w:before="0" w:afterLines="0" w:after="0" w:line="360" w:lineRule="auto"/>
              <w:rPr>
                <w:rFonts w:asciiTheme="minorHAnsi" w:eastAsiaTheme="minorEastAsia" w:hAnsiTheme="minorHAnsi" w:cstheme="minorHAnsi"/>
                <w:bCs/>
                <w:color w:val="000000" w:themeColor="text1"/>
                <w:sz w:val="20"/>
                <w:szCs w:val="21"/>
              </w:rPr>
            </w:pPr>
            <w:r w:rsidRPr="00DF470D">
              <w:rPr>
                <w:rFonts w:asciiTheme="minorHAnsi" w:eastAsiaTheme="minorEastAsia" w:hAnsiTheme="minorHAnsi" w:cstheme="minorHAnsi"/>
                <w:bCs/>
                <w:color w:val="000000" w:themeColor="text1"/>
                <w:sz w:val="20"/>
                <w:szCs w:val="21"/>
              </w:rPr>
              <w:t>7.5.8</w:t>
            </w:r>
          </w:p>
        </w:tc>
      </w:tr>
      <w:tr w:rsidR="004A0EDE" w:rsidRPr="00DF470D" w14:paraId="04067B13" w14:textId="77777777">
        <w:trPr>
          <w:jc w:val="center"/>
        </w:trPr>
        <w:tc>
          <w:tcPr>
            <w:tcW w:w="826" w:type="dxa"/>
            <w:vAlign w:val="center"/>
          </w:tcPr>
          <w:p w14:paraId="3B2BE97E" w14:textId="77777777" w:rsidR="004A0EDE" w:rsidRPr="00DF470D" w:rsidRDefault="00000000">
            <w:pPr>
              <w:spacing w:beforeLines="0" w:before="0" w:afterLines="0" w:after="0" w:line="360" w:lineRule="auto"/>
              <w:rPr>
                <w:rFonts w:asciiTheme="minorHAnsi" w:eastAsiaTheme="minorEastAsia" w:hAnsiTheme="minorHAnsi" w:cstheme="minorHAnsi"/>
                <w:bCs/>
                <w:color w:val="000000" w:themeColor="text1"/>
                <w:sz w:val="20"/>
                <w:szCs w:val="21"/>
              </w:rPr>
            </w:pPr>
            <w:r w:rsidRPr="00DF470D">
              <w:rPr>
                <w:rFonts w:asciiTheme="minorHAnsi" w:eastAsiaTheme="minorEastAsia" w:hAnsiTheme="minorHAnsi" w:cstheme="minorHAnsi"/>
                <w:bCs/>
                <w:color w:val="000000" w:themeColor="text1"/>
                <w:sz w:val="20"/>
                <w:szCs w:val="21"/>
              </w:rPr>
              <w:t>X</w:t>
            </w:r>
          </w:p>
        </w:tc>
        <w:tc>
          <w:tcPr>
            <w:tcW w:w="425" w:type="dxa"/>
            <w:vAlign w:val="center"/>
          </w:tcPr>
          <w:p w14:paraId="1EA960D7" w14:textId="77777777" w:rsidR="004A0EDE" w:rsidRPr="00DF470D" w:rsidRDefault="004A0EDE">
            <w:pPr>
              <w:spacing w:beforeLines="0" w:before="0" w:afterLines="0" w:after="0" w:line="360" w:lineRule="auto"/>
              <w:rPr>
                <w:rFonts w:asciiTheme="minorHAnsi" w:eastAsiaTheme="minorEastAsia" w:hAnsiTheme="minorHAnsi" w:cstheme="minorHAnsi"/>
                <w:bCs/>
                <w:color w:val="000000" w:themeColor="text1"/>
                <w:sz w:val="20"/>
                <w:szCs w:val="21"/>
              </w:rPr>
            </w:pPr>
          </w:p>
        </w:tc>
        <w:tc>
          <w:tcPr>
            <w:tcW w:w="659" w:type="dxa"/>
            <w:vAlign w:val="center"/>
          </w:tcPr>
          <w:p w14:paraId="62F4D851" w14:textId="77777777" w:rsidR="004A0EDE" w:rsidRPr="00DF470D" w:rsidRDefault="004A0EDE">
            <w:pPr>
              <w:spacing w:beforeLines="0" w:before="0" w:afterLines="0" w:after="0" w:line="360" w:lineRule="auto"/>
              <w:rPr>
                <w:rFonts w:asciiTheme="minorHAnsi" w:eastAsiaTheme="minorEastAsia" w:hAnsiTheme="minorHAnsi" w:cstheme="minorHAnsi"/>
                <w:bCs/>
                <w:color w:val="000000" w:themeColor="text1"/>
                <w:sz w:val="20"/>
                <w:szCs w:val="21"/>
              </w:rPr>
            </w:pPr>
          </w:p>
        </w:tc>
        <w:tc>
          <w:tcPr>
            <w:tcW w:w="1054" w:type="dxa"/>
            <w:gridSpan w:val="2"/>
            <w:vAlign w:val="center"/>
          </w:tcPr>
          <w:p w14:paraId="661B8ED0" w14:textId="77777777" w:rsidR="004A0EDE" w:rsidRPr="00DF470D" w:rsidRDefault="004A0EDE">
            <w:pPr>
              <w:spacing w:beforeLines="0" w:before="0" w:afterLines="0" w:after="0" w:line="360" w:lineRule="auto"/>
              <w:rPr>
                <w:rFonts w:asciiTheme="minorHAnsi" w:eastAsiaTheme="minorEastAsia" w:hAnsiTheme="minorHAnsi" w:cstheme="minorHAnsi"/>
                <w:bCs/>
                <w:color w:val="000000" w:themeColor="text1"/>
                <w:sz w:val="20"/>
                <w:szCs w:val="21"/>
              </w:rPr>
            </w:pPr>
          </w:p>
        </w:tc>
        <w:tc>
          <w:tcPr>
            <w:tcW w:w="4949" w:type="dxa"/>
            <w:vAlign w:val="center"/>
          </w:tcPr>
          <w:p w14:paraId="4A42B746" w14:textId="77777777" w:rsidR="004A0EDE" w:rsidRPr="00DF470D" w:rsidRDefault="00000000">
            <w:pPr>
              <w:spacing w:beforeLines="0" w:before="0" w:afterLines="0" w:after="0" w:line="360" w:lineRule="auto"/>
              <w:rPr>
                <w:rFonts w:asciiTheme="minorHAnsi" w:eastAsiaTheme="minorEastAsia" w:hAnsiTheme="minorHAnsi" w:cstheme="minorHAnsi"/>
                <w:bCs/>
                <w:color w:val="000000" w:themeColor="text1"/>
                <w:sz w:val="20"/>
                <w:szCs w:val="21"/>
              </w:rPr>
            </w:pPr>
            <w:r w:rsidRPr="00DF470D">
              <w:rPr>
                <w:rFonts w:asciiTheme="minorHAnsi" w:eastAsiaTheme="minorEastAsia" w:hAnsiTheme="minorHAnsi" w:cstheme="minorHAnsi"/>
                <w:bCs/>
                <w:color w:val="000000" w:themeColor="text1"/>
                <w:sz w:val="20"/>
                <w:szCs w:val="21"/>
              </w:rPr>
              <w:t>Clean the wet air duct</w:t>
            </w:r>
          </w:p>
        </w:tc>
        <w:tc>
          <w:tcPr>
            <w:tcW w:w="1782" w:type="dxa"/>
            <w:vAlign w:val="center"/>
          </w:tcPr>
          <w:p w14:paraId="7C7DDFFA" w14:textId="77777777" w:rsidR="004A0EDE" w:rsidRPr="00DF470D" w:rsidRDefault="00000000">
            <w:pPr>
              <w:spacing w:beforeLines="0" w:before="0" w:afterLines="0" w:after="0" w:line="360" w:lineRule="auto"/>
              <w:rPr>
                <w:rFonts w:asciiTheme="minorHAnsi" w:eastAsiaTheme="minorEastAsia" w:hAnsiTheme="minorHAnsi" w:cstheme="minorHAnsi"/>
                <w:bCs/>
                <w:color w:val="000000" w:themeColor="text1"/>
                <w:sz w:val="20"/>
                <w:szCs w:val="21"/>
              </w:rPr>
            </w:pPr>
            <w:r w:rsidRPr="00DF470D">
              <w:rPr>
                <w:rFonts w:asciiTheme="minorHAnsi" w:eastAsiaTheme="minorEastAsia" w:hAnsiTheme="minorHAnsi" w:cstheme="minorHAnsi"/>
                <w:bCs/>
                <w:color w:val="000000" w:themeColor="text1"/>
                <w:sz w:val="20"/>
                <w:szCs w:val="21"/>
              </w:rPr>
              <w:t>7.5.9</w:t>
            </w:r>
          </w:p>
        </w:tc>
      </w:tr>
      <w:tr w:rsidR="004A0EDE" w:rsidRPr="00DF470D" w14:paraId="2EA2F912" w14:textId="77777777">
        <w:trPr>
          <w:jc w:val="center"/>
        </w:trPr>
        <w:tc>
          <w:tcPr>
            <w:tcW w:w="826" w:type="dxa"/>
            <w:vAlign w:val="center"/>
          </w:tcPr>
          <w:p w14:paraId="07AC481F" w14:textId="77777777" w:rsidR="004A0EDE" w:rsidRPr="00DF470D" w:rsidRDefault="00000000">
            <w:pPr>
              <w:spacing w:beforeLines="0" w:before="0" w:afterLines="0" w:after="0" w:line="360" w:lineRule="auto"/>
              <w:rPr>
                <w:rFonts w:asciiTheme="minorHAnsi" w:eastAsiaTheme="minorEastAsia" w:hAnsiTheme="minorHAnsi" w:cstheme="minorHAnsi"/>
                <w:bCs/>
                <w:color w:val="000000" w:themeColor="text1"/>
                <w:sz w:val="20"/>
                <w:szCs w:val="21"/>
              </w:rPr>
            </w:pPr>
            <w:r w:rsidRPr="00DF470D">
              <w:rPr>
                <w:rFonts w:asciiTheme="minorHAnsi" w:eastAsiaTheme="minorEastAsia" w:hAnsiTheme="minorHAnsi" w:cstheme="minorHAnsi"/>
                <w:bCs/>
                <w:color w:val="000000" w:themeColor="text1"/>
                <w:sz w:val="20"/>
                <w:szCs w:val="21"/>
              </w:rPr>
              <w:t>X</w:t>
            </w:r>
          </w:p>
        </w:tc>
        <w:tc>
          <w:tcPr>
            <w:tcW w:w="425" w:type="dxa"/>
            <w:vAlign w:val="center"/>
          </w:tcPr>
          <w:p w14:paraId="775773EC" w14:textId="77777777" w:rsidR="004A0EDE" w:rsidRPr="00DF470D" w:rsidRDefault="004A0EDE">
            <w:pPr>
              <w:spacing w:beforeLines="0" w:before="0" w:afterLines="0" w:after="0" w:line="360" w:lineRule="auto"/>
              <w:rPr>
                <w:rFonts w:asciiTheme="minorHAnsi" w:eastAsiaTheme="minorEastAsia" w:hAnsiTheme="minorHAnsi" w:cstheme="minorHAnsi"/>
                <w:bCs/>
                <w:color w:val="000000" w:themeColor="text1"/>
                <w:sz w:val="20"/>
                <w:szCs w:val="21"/>
              </w:rPr>
            </w:pPr>
          </w:p>
        </w:tc>
        <w:tc>
          <w:tcPr>
            <w:tcW w:w="659" w:type="dxa"/>
            <w:vAlign w:val="center"/>
          </w:tcPr>
          <w:p w14:paraId="71071A72" w14:textId="77777777" w:rsidR="004A0EDE" w:rsidRPr="00DF470D" w:rsidRDefault="004A0EDE">
            <w:pPr>
              <w:spacing w:beforeLines="0" w:before="0" w:afterLines="0" w:after="0" w:line="360" w:lineRule="auto"/>
              <w:rPr>
                <w:rFonts w:asciiTheme="minorHAnsi" w:eastAsiaTheme="minorEastAsia" w:hAnsiTheme="minorHAnsi" w:cstheme="minorHAnsi"/>
                <w:bCs/>
                <w:color w:val="000000" w:themeColor="text1"/>
                <w:sz w:val="20"/>
                <w:szCs w:val="21"/>
              </w:rPr>
            </w:pPr>
          </w:p>
        </w:tc>
        <w:tc>
          <w:tcPr>
            <w:tcW w:w="1054" w:type="dxa"/>
            <w:gridSpan w:val="2"/>
            <w:vAlign w:val="center"/>
          </w:tcPr>
          <w:p w14:paraId="388E6F0A" w14:textId="77777777" w:rsidR="004A0EDE" w:rsidRPr="00DF470D" w:rsidRDefault="004A0EDE">
            <w:pPr>
              <w:spacing w:beforeLines="0" w:before="0" w:afterLines="0" w:after="0" w:line="360" w:lineRule="auto"/>
              <w:rPr>
                <w:rFonts w:asciiTheme="minorHAnsi" w:eastAsiaTheme="minorEastAsia" w:hAnsiTheme="minorHAnsi" w:cstheme="minorHAnsi"/>
                <w:bCs/>
                <w:color w:val="000000" w:themeColor="text1"/>
                <w:sz w:val="20"/>
                <w:szCs w:val="21"/>
              </w:rPr>
            </w:pPr>
          </w:p>
        </w:tc>
        <w:tc>
          <w:tcPr>
            <w:tcW w:w="4949" w:type="dxa"/>
            <w:vAlign w:val="center"/>
          </w:tcPr>
          <w:p w14:paraId="4B46B490" w14:textId="77777777" w:rsidR="004A0EDE" w:rsidRPr="00DF470D" w:rsidRDefault="00000000">
            <w:pPr>
              <w:spacing w:beforeLines="0" w:before="0" w:afterLines="0" w:after="0" w:line="360" w:lineRule="auto"/>
              <w:rPr>
                <w:rFonts w:asciiTheme="minorHAnsi" w:eastAsiaTheme="minorEastAsia" w:hAnsiTheme="minorHAnsi" w:cstheme="minorHAnsi"/>
                <w:bCs/>
                <w:color w:val="000000" w:themeColor="text1"/>
                <w:sz w:val="20"/>
                <w:szCs w:val="21"/>
              </w:rPr>
            </w:pPr>
            <w:r w:rsidRPr="00DF470D">
              <w:rPr>
                <w:rFonts w:asciiTheme="minorHAnsi" w:eastAsiaTheme="minorEastAsia" w:hAnsiTheme="minorHAnsi" w:cstheme="minorHAnsi"/>
                <w:bCs/>
                <w:color w:val="000000" w:themeColor="text1"/>
                <w:sz w:val="20"/>
                <w:szCs w:val="21"/>
              </w:rPr>
              <w:t>Clean the touch screen</w:t>
            </w:r>
          </w:p>
        </w:tc>
        <w:tc>
          <w:tcPr>
            <w:tcW w:w="1782" w:type="dxa"/>
            <w:vAlign w:val="center"/>
          </w:tcPr>
          <w:p w14:paraId="7289E1A9" w14:textId="77777777" w:rsidR="004A0EDE" w:rsidRPr="00DF470D" w:rsidRDefault="00000000">
            <w:pPr>
              <w:spacing w:beforeLines="0" w:before="0" w:afterLines="0" w:after="0" w:line="360" w:lineRule="auto"/>
              <w:rPr>
                <w:rFonts w:asciiTheme="minorHAnsi" w:eastAsiaTheme="minorEastAsia" w:hAnsiTheme="minorHAnsi" w:cstheme="minorHAnsi"/>
                <w:bCs/>
                <w:color w:val="000000" w:themeColor="text1"/>
                <w:sz w:val="20"/>
                <w:szCs w:val="21"/>
              </w:rPr>
            </w:pPr>
            <w:r w:rsidRPr="00DF470D">
              <w:rPr>
                <w:rFonts w:asciiTheme="minorHAnsi" w:eastAsiaTheme="minorEastAsia" w:hAnsiTheme="minorHAnsi" w:cstheme="minorHAnsi"/>
                <w:bCs/>
                <w:color w:val="000000" w:themeColor="text1"/>
                <w:sz w:val="20"/>
                <w:szCs w:val="21"/>
              </w:rPr>
              <w:t>7.5.10</w:t>
            </w:r>
          </w:p>
        </w:tc>
      </w:tr>
      <w:tr w:rsidR="004A0EDE" w:rsidRPr="00DF470D" w14:paraId="3A16B776" w14:textId="77777777">
        <w:trPr>
          <w:jc w:val="center"/>
        </w:trPr>
        <w:tc>
          <w:tcPr>
            <w:tcW w:w="826" w:type="dxa"/>
            <w:vAlign w:val="center"/>
          </w:tcPr>
          <w:p w14:paraId="3D39F7F0" w14:textId="77777777" w:rsidR="004A0EDE" w:rsidRPr="00DF470D" w:rsidRDefault="004A0EDE">
            <w:pPr>
              <w:spacing w:beforeLines="0" w:before="0" w:afterLines="0" w:after="0" w:line="360" w:lineRule="auto"/>
              <w:rPr>
                <w:rFonts w:asciiTheme="minorHAnsi" w:eastAsiaTheme="minorEastAsia" w:hAnsiTheme="minorHAnsi" w:cstheme="minorHAnsi"/>
                <w:bCs/>
                <w:color w:val="000000" w:themeColor="text1"/>
                <w:sz w:val="20"/>
                <w:szCs w:val="21"/>
              </w:rPr>
            </w:pPr>
          </w:p>
        </w:tc>
        <w:tc>
          <w:tcPr>
            <w:tcW w:w="425" w:type="dxa"/>
            <w:vAlign w:val="center"/>
          </w:tcPr>
          <w:p w14:paraId="73E98834" w14:textId="77777777" w:rsidR="004A0EDE" w:rsidRPr="00DF470D" w:rsidRDefault="00000000">
            <w:pPr>
              <w:spacing w:beforeLines="0" w:before="0" w:afterLines="0" w:after="0" w:line="360" w:lineRule="auto"/>
              <w:rPr>
                <w:rFonts w:asciiTheme="minorHAnsi" w:eastAsiaTheme="minorEastAsia" w:hAnsiTheme="minorHAnsi" w:cstheme="minorHAnsi"/>
                <w:bCs/>
                <w:color w:val="000000" w:themeColor="text1"/>
                <w:sz w:val="20"/>
                <w:szCs w:val="21"/>
              </w:rPr>
            </w:pPr>
            <w:r w:rsidRPr="00DF470D">
              <w:rPr>
                <w:rFonts w:asciiTheme="minorHAnsi" w:eastAsiaTheme="minorEastAsia" w:hAnsiTheme="minorHAnsi" w:cstheme="minorHAnsi"/>
                <w:bCs/>
                <w:color w:val="000000" w:themeColor="text1"/>
                <w:sz w:val="20"/>
                <w:szCs w:val="21"/>
              </w:rPr>
              <w:t>X</w:t>
            </w:r>
          </w:p>
        </w:tc>
        <w:tc>
          <w:tcPr>
            <w:tcW w:w="659" w:type="dxa"/>
            <w:vAlign w:val="center"/>
          </w:tcPr>
          <w:p w14:paraId="611B20CF" w14:textId="77777777" w:rsidR="004A0EDE" w:rsidRPr="00DF470D" w:rsidRDefault="004A0EDE">
            <w:pPr>
              <w:spacing w:beforeLines="0" w:before="0" w:afterLines="0" w:after="0" w:line="360" w:lineRule="auto"/>
              <w:rPr>
                <w:rFonts w:asciiTheme="minorHAnsi" w:eastAsiaTheme="minorEastAsia" w:hAnsiTheme="minorHAnsi" w:cstheme="minorHAnsi"/>
                <w:bCs/>
                <w:color w:val="000000" w:themeColor="text1"/>
                <w:sz w:val="20"/>
                <w:szCs w:val="21"/>
              </w:rPr>
            </w:pPr>
          </w:p>
        </w:tc>
        <w:tc>
          <w:tcPr>
            <w:tcW w:w="1054" w:type="dxa"/>
            <w:gridSpan w:val="2"/>
            <w:vAlign w:val="center"/>
          </w:tcPr>
          <w:p w14:paraId="68C69105" w14:textId="77777777" w:rsidR="004A0EDE" w:rsidRPr="00DF470D" w:rsidRDefault="004A0EDE">
            <w:pPr>
              <w:spacing w:beforeLines="0" w:before="0" w:afterLines="0" w:after="0" w:line="360" w:lineRule="auto"/>
              <w:rPr>
                <w:rFonts w:asciiTheme="minorHAnsi" w:eastAsiaTheme="minorEastAsia" w:hAnsiTheme="minorHAnsi" w:cstheme="minorHAnsi"/>
                <w:bCs/>
                <w:color w:val="000000" w:themeColor="text1"/>
                <w:sz w:val="20"/>
                <w:szCs w:val="21"/>
              </w:rPr>
            </w:pPr>
          </w:p>
        </w:tc>
        <w:tc>
          <w:tcPr>
            <w:tcW w:w="4949" w:type="dxa"/>
            <w:vAlign w:val="center"/>
          </w:tcPr>
          <w:p w14:paraId="24B65545" w14:textId="5C88FF86" w:rsidR="004A0EDE" w:rsidRPr="00DF470D" w:rsidRDefault="00000000">
            <w:pPr>
              <w:spacing w:beforeLines="0" w:before="0" w:afterLines="0" w:after="0" w:line="360" w:lineRule="auto"/>
              <w:rPr>
                <w:rFonts w:asciiTheme="minorHAnsi" w:eastAsiaTheme="minorEastAsia" w:hAnsiTheme="minorHAnsi" w:cstheme="minorHAnsi"/>
                <w:bCs/>
                <w:color w:val="000000" w:themeColor="text1"/>
                <w:sz w:val="20"/>
                <w:szCs w:val="21"/>
              </w:rPr>
            </w:pPr>
            <w:r w:rsidRPr="00DF470D">
              <w:rPr>
                <w:rFonts w:asciiTheme="minorHAnsi" w:eastAsiaTheme="minorEastAsia" w:hAnsiTheme="minorHAnsi" w:cstheme="minorHAnsi"/>
                <w:bCs/>
                <w:color w:val="000000" w:themeColor="text1"/>
                <w:sz w:val="20"/>
                <w:szCs w:val="21"/>
              </w:rPr>
              <w:t xml:space="preserve">Clean </w:t>
            </w:r>
            <w:r w:rsidR="00003F1E" w:rsidRPr="00DF470D">
              <w:rPr>
                <w:rFonts w:asciiTheme="minorHAnsi" w:eastAsiaTheme="minorEastAsia" w:hAnsiTheme="minorHAnsi" w:cstheme="minorHAnsi"/>
                <w:bCs/>
                <w:color w:val="000000" w:themeColor="text1"/>
                <w:sz w:val="20"/>
                <w:szCs w:val="21"/>
              </w:rPr>
              <w:t>Coffee Hopper</w:t>
            </w:r>
          </w:p>
        </w:tc>
        <w:tc>
          <w:tcPr>
            <w:tcW w:w="1782" w:type="dxa"/>
            <w:vAlign w:val="center"/>
          </w:tcPr>
          <w:p w14:paraId="01F1F37D" w14:textId="77777777" w:rsidR="004A0EDE" w:rsidRPr="00DF470D" w:rsidRDefault="00000000">
            <w:pPr>
              <w:spacing w:beforeLines="0" w:before="0" w:afterLines="0" w:after="0" w:line="360" w:lineRule="auto"/>
              <w:rPr>
                <w:rFonts w:asciiTheme="minorHAnsi" w:eastAsiaTheme="minorEastAsia" w:hAnsiTheme="minorHAnsi" w:cstheme="minorHAnsi"/>
                <w:bCs/>
                <w:color w:val="000000" w:themeColor="text1"/>
                <w:sz w:val="20"/>
                <w:szCs w:val="21"/>
              </w:rPr>
            </w:pPr>
            <w:r w:rsidRPr="00DF470D">
              <w:rPr>
                <w:rFonts w:asciiTheme="minorHAnsi" w:eastAsiaTheme="minorEastAsia" w:hAnsiTheme="minorHAnsi" w:cstheme="minorHAnsi"/>
                <w:bCs/>
                <w:color w:val="000000" w:themeColor="text1"/>
                <w:sz w:val="20"/>
                <w:szCs w:val="21"/>
              </w:rPr>
              <w:t>7.6.1</w:t>
            </w:r>
          </w:p>
        </w:tc>
      </w:tr>
      <w:tr w:rsidR="004A0EDE" w:rsidRPr="00DF470D" w14:paraId="675F5181" w14:textId="77777777">
        <w:trPr>
          <w:jc w:val="center"/>
        </w:trPr>
        <w:tc>
          <w:tcPr>
            <w:tcW w:w="826" w:type="dxa"/>
            <w:vAlign w:val="center"/>
          </w:tcPr>
          <w:p w14:paraId="1488F46D" w14:textId="77777777" w:rsidR="004A0EDE" w:rsidRPr="00DF470D" w:rsidRDefault="004A0EDE">
            <w:pPr>
              <w:spacing w:beforeLines="0" w:before="0" w:afterLines="0" w:after="0" w:line="360" w:lineRule="auto"/>
              <w:rPr>
                <w:rFonts w:asciiTheme="minorHAnsi" w:eastAsiaTheme="minorEastAsia" w:hAnsiTheme="minorHAnsi" w:cstheme="minorHAnsi"/>
                <w:bCs/>
                <w:color w:val="000000" w:themeColor="text1"/>
                <w:sz w:val="20"/>
                <w:szCs w:val="21"/>
              </w:rPr>
            </w:pPr>
          </w:p>
        </w:tc>
        <w:tc>
          <w:tcPr>
            <w:tcW w:w="425" w:type="dxa"/>
            <w:vAlign w:val="center"/>
          </w:tcPr>
          <w:p w14:paraId="6515B9CF" w14:textId="77777777" w:rsidR="004A0EDE" w:rsidRPr="00DF470D" w:rsidRDefault="00000000">
            <w:pPr>
              <w:spacing w:beforeLines="0" w:before="0" w:afterLines="0" w:after="0" w:line="360" w:lineRule="auto"/>
              <w:rPr>
                <w:rFonts w:asciiTheme="minorHAnsi" w:eastAsiaTheme="minorEastAsia" w:hAnsiTheme="minorHAnsi" w:cstheme="minorHAnsi"/>
                <w:bCs/>
                <w:color w:val="000000" w:themeColor="text1"/>
                <w:sz w:val="20"/>
                <w:szCs w:val="21"/>
              </w:rPr>
            </w:pPr>
            <w:r w:rsidRPr="00DF470D">
              <w:rPr>
                <w:rFonts w:asciiTheme="minorHAnsi" w:eastAsiaTheme="minorEastAsia" w:hAnsiTheme="minorHAnsi" w:cstheme="minorHAnsi"/>
                <w:bCs/>
                <w:color w:val="000000" w:themeColor="text1"/>
                <w:sz w:val="20"/>
                <w:szCs w:val="21"/>
              </w:rPr>
              <w:t>X</w:t>
            </w:r>
          </w:p>
        </w:tc>
        <w:tc>
          <w:tcPr>
            <w:tcW w:w="659" w:type="dxa"/>
            <w:vAlign w:val="center"/>
          </w:tcPr>
          <w:p w14:paraId="0D862D98" w14:textId="77777777" w:rsidR="004A0EDE" w:rsidRPr="00DF470D" w:rsidRDefault="004A0EDE">
            <w:pPr>
              <w:spacing w:beforeLines="0" w:before="0" w:afterLines="0" w:after="0" w:line="360" w:lineRule="auto"/>
              <w:rPr>
                <w:rFonts w:asciiTheme="minorHAnsi" w:eastAsiaTheme="minorEastAsia" w:hAnsiTheme="minorHAnsi" w:cstheme="minorHAnsi"/>
                <w:bCs/>
                <w:color w:val="000000" w:themeColor="text1"/>
                <w:sz w:val="20"/>
                <w:szCs w:val="21"/>
              </w:rPr>
            </w:pPr>
          </w:p>
        </w:tc>
        <w:tc>
          <w:tcPr>
            <w:tcW w:w="1054" w:type="dxa"/>
            <w:gridSpan w:val="2"/>
            <w:vAlign w:val="center"/>
          </w:tcPr>
          <w:p w14:paraId="6F8FC934" w14:textId="77777777" w:rsidR="004A0EDE" w:rsidRPr="00DF470D" w:rsidRDefault="004A0EDE">
            <w:pPr>
              <w:spacing w:beforeLines="0" w:before="0" w:afterLines="0" w:after="0" w:line="360" w:lineRule="auto"/>
              <w:rPr>
                <w:rFonts w:asciiTheme="minorHAnsi" w:eastAsiaTheme="minorEastAsia" w:hAnsiTheme="minorHAnsi" w:cstheme="minorHAnsi"/>
                <w:bCs/>
                <w:color w:val="000000" w:themeColor="text1"/>
                <w:sz w:val="20"/>
                <w:szCs w:val="21"/>
              </w:rPr>
            </w:pPr>
          </w:p>
        </w:tc>
        <w:tc>
          <w:tcPr>
            <w:tcW w:w="4949" w:type="dxa"/>
            <w:vAlign w:val="center"/>
          </w:tcPr>
          <w:p w14:paraId="7A26B770" w14:textId="77777777" w:rsidR="004A0EDE" w:rsidRPr="00DF470D" w:rsidRDefault="00000000">
            <w:pPr>
              <w:spacing w:beforeLines="0" w:before="0" w:afterLines="0" w:after="0" w:line="360" w:lineRule="auto"/>
              <w:rPr>
                <w:rFonts w:asciiTheme="minorHAnsi" w:eastAsiaTheme="minorEastAsia" w:hAnsiTheme="minorHAnsi" w:cstheme="minorHAnsi"/>
                <w:bCs/>
                <w:color w:val="000000" w:themeColor="text1"/>
                <w:sz w:val="20"/>
                <w:szCs w:val="21"/>
              </w:rPr>
            </w:pPr>
            <w:r w:rsidRPr="00DF470D">
              <w:rPr>
                <w:rFonts w:asciiTheme="minorHAnsi" w:eastAsiaTheme="minorEastAsia" w:hAnsiTheme="minorHAnsi" w:cstheme="minorHAnsi"/>
                <w:bCs/>
                <w:color w:val="000000" w:themeColor="text1"/>
                <w:sz w:val="20"/>
                <w:szCs w:val="21"/>
              </w:rPr>
              <w:t>Clean the coffee maker and the refrigerator exterior</w:t>
            </w:r>
          </w:p>
        </w:tc>
        <w:tc>
          <w:tcPr>
            <w:tcW w:w="1782" w:type="dxa"/>
            <w:vAlign w:val="center"/>
          </w:tcPr>
          <w:p w14:paraId="3A584517" w14:textId="77777777" w:rsidR="004A0EDE" w:rsidRPr="00DF470D" w:rsidRDefault="004A0EDE">
            <w:pPr>
              <w:spacing w:beforeLines="0" w:before="0" w:afterLines="0" w:after="0" w:line="360" w:lineRule="auto"/>
              <w:rPr>
                <w:rFonts w:asciiTheme="minorHAnsi" w:eastAsiaTheme="minorEastAsia" w:hAnsiTheme="minorHAnsi" w:cstheme="minorHAnsi"/>
                <w:bCs/>
                <w:color w:val="000000" w:themeColor="text1"/>
                <w:sz w:val="20"/>
                <w:szCs w:val="21"/>
              </w:rPr>
            </w:pPr>
          </w:p>
        </w:tc>
      </w:tr>
      <w:tr w:rsidR="004A0EDE" w:rsidRPr="00DF470D" w14:paraId="21AFACB8" w14:textId="77777777">
        <w:trPr>
          <w:jc w:val="center"/>
        </w:trPr>
        <w:tc>
          <w:tcPr>
            <w:tcW w:w="826" w:type="dxa"/>
            <w:vAlign w:val="center"/>
          </w:tcPr>
          <w:p w14:paraId="4EC6AD03" w14:textId="77777777" w:rsidR="004A0EDE" w:rsidRPr="00DF470D" w:rsidRDefault="004A0EDE">
            <w:pPr>
              <w:spacing w:beforeLines="0" w:before="0" w:afterLines="0" w:after="0" w:line="360" w:lineRule="auto"/>
              <w:rPr>
                <w:rFonts w:asciiTheme="minorHAnsi" w:eastAsiaTheme="minorEastAsia" w:hAnsiTheme="minorHAnsi" w:cstheme="minorHAnsi"/>
                <w:bCs/>
                <w:color w:val="000000" w:themeColor="text1"/>
                <w:sz w:val="20"/>
                <w:szCs w:val="21"/>
              </w:rPr>
            </w:pPr>
          </w:p>
        </w:tc>
        <w:tc>
          <w:tcPr>
            <w:tcW w:w="425" w:type="dxa"/>
            <w:vAlign w:val="center"/>
          </w:tcPr>
          <w:p w14:paraId="36E81C30" w14:textId="77777777" w:rsidR="004A0EDE" w:rsidRPr="00DF470D" w:rsidRDefault="004A0EDE">
            <w:pPr>
              <w:spacing w:beforeLines="0" w:before="0" w:afterLines="0" w:after="0" w:line="360" w:lineRule="auto"/>
              <w:rPr>
                <w:rFonts w:asciiTheme="minorHAnsi" w:eastAsiaTheme="minorEastAsia" w:hAnsiTheme="minorHAnsi" w:cstheme="minorHAnsi"/>
                <w:bCs/>
                <w:color w:val="000000" w:themeColor="text1"/>
                <w:sz w:val="20"/>
                <w:szCs w:val="21"/>
              </w:rPr>
            </w:pPr>
          </w:p>
        </w:tc>
        <w:tc>
          <w:tcPr>
            <w:tcW w:w="659" w:type="dxa"/>
            <w:vAlign w:val="center"/>
          </w:tcPr>
          <w:p w14:paraId="018E3DF3" w14:textId="77777777" w:rsidR="004A0EDE" w:rsidRPr="00DF470D" w:rsidRDefault="00000000">
            <w:pPr>
              <w:spacing w:beforeLines="0" w:before="0" w:afterLines="0" w:after="0" w:line="360" w:lineRule="auto"/>
              <w:rPr>
                <w:rFonts w:asciiTheme="minorHAnsi" w:eastAsiaTheme="minorEastAsia" w:hAnsiTheme="minorHAnsi" w:cstheme="minorHAnsi"/>
                <w:bCs/>
                <w:color w:val="000000" w:themeColor="text1"/>
                <w:sz w:val="20"/>
                <w:szCs w:val="21"/>
              </w:rPr>
            </w:pPr>
            <w:r w:rsidRPr="00DF470D">
              <w:rPr>
                <w:rFonts w:asciiTheme="minorHAnsi" w:eastAsiaTheme="minorEastAsia" w:hAnsiTheme="minorHAnsi" w:cstheme="minorHAnsi"/>
                <w:bCs/>
                <w:color w:val="000000" w:themeColor="text1"/>
                <w:sz w:val="20"/>
                <w:szCs w:val="21"/>
              </w:rPr>
              <w:t>X</w:t>
            </w:r>
          </w:p>
        </w:tc>
        <w:tc>
          <w:tcPr>
            <w:tcW w:w="1054" w:type="dxa"/>
            <w:gridSpan w:val="2"/>
            <w:vAlign w:val="center"/>
          </w:tcPr>
          <w:p w14:paraId="48EB44F4" w14:textId="77777777" w:rsidR="004A0EDE" w:rsidRPr="00DF470D" w:rsidRDefault="004A0EDE">
            <w:pPr>
              <w:spacing w:beforeLines="0" w:before="0" w:afterLines="0" w:after="0" w:line="360" w:lineRule="auto"/>
              <w:rPr>
                <w:rFonts w:asciiTheme="minorHAnsi" w:eastAsiaTheme="minorEastAsia" w:hAnsiTheme="minorHAnsi" w:cstheme="minorHAnsi"/>
                <w:bCs/>
                <w:color w:val="000000" w:themeColor="text1"/>
                <w:sz w:val="20"/>
                <w:szCs w:val="21"/>
              </w:rPr>
            </w:pPr>
          </w:p>
        </w:tc>
        <w:tc>
          <w:tcPr>
            <w:tcW w:w="4949" w:type="dxa"/>
            <w:vAlign w:val="center"/>
          </w:tcPr>
          <w:p w14:paraId="04C12EE5" w14:textId="77777777" w:rsidR="004A0EDE" w:rsidRPr="00DF470D" w:rsidRDefault="00000000">
            <w:pPr>
              <w:spacing w:beforeLines="0" w:before="0" w:afterLines="0" w:after="0" w:line="360" w:lineRule="auto"/>
              <w:rPr>
                <w:rFonts w:asciiTheme="minorHAnsi" w:eastAsiaTheme="minorEastAsia" w:hAnsiTheme="minorHAnsi" w:cstheme="minorHAnsi"/>
                <w:bCs/>
                <w:color w:val="000000" w:themeColor="text1"/>
                <w:sz w:val="20"/>
                <w:szCs w:val="21"/>
              </w:rPr>
            </w:pPr>
            <w:r w:rsidRPr="00DF470D">
              <w:rPr>
                <w:rFonts w:asciiTheme="minorHAnsi" w:eastAsiaTheme="minorEastAsia" w:hAnsiTheme="minorHAnsi" w:cstheme="minorHAnsi"/>
                <w:bCs/>
                <w:color w:val="000000" w:themeColor="text1"/>
                <w:sz w:val="20"/>
                <w:szCs w:val="21"/>
              </w:rPr>
              <w:t>Clean the water tank (use bottled water, direct drinking water)</w:t>
            </w:r>
          </w:p>
        </w:tc>
        <w:tc>
          <w:tcPr>
            <w:tcW w:w="1782" w:type="dxa"/>
            <w:vAlign w:val="center"/>
          </w:tcPr>
          <w:p w14:paraId="0230B580" w14:textId="77777777" w:rsidR="004A0EDE" w:rsidRPr="00DF470D" w:rsidRDefault="004A0EDE">
            <w:pPr>
              <w:spacing w:beforeLines="0" w:before="0" w:afterLines="0" w:after="0" w:line="360" w:lineRule="auto"/>
              <w:rPr>
                <w:rFonts w:asciiTheme="minorHAnsi" w:eastAsiaTheme="minorEastAsia" w:hAnsiTheme="minorHAnsi" w:cstheme="minorHAnsi"/>
                <w:bCs/>
                <w:color w:val="000000" w:themeColor="text1"/>
                <w:sz w:val="20"/>
                <w:szCs w:val="21"/>
              </w:rPr>
            </w:pPr>
          </w:p>
        </w:tc>
      </w:tr>
      <w:tr w:rsidR="004A0EDE" w:rsidRPr="00DF470D" w14:paraId="47102707" w14:textId="77777777">
        <w:trPr>
          <w:jc w:val="center"/>
        </w:trPr>
        <w:tc>
          <w:tcPr>
            <w:tcW w:w="826" w:type="dxa"/>
            <w:vAlign w:val="center"/>
          </w:tcPr>
          <w:p w14:paraId="6B81D1AE" w14:textId="77777777" w:rsidR="004A0EDE" w:rsidRPr="00DF470D" w:rsidRDefault="004A0EDE">
            <w:pPr>
              <w:spacing w:beforeLines="0" w:before="0" w:afterLines="0" w:after="0" w:line="360" w:lineRule="auto"/>
              <w:rPr>
                <w:rFonts w:asciiTheme="minorHAnsi" w:eastAsiaTheme="minorEastAsia" w:hAnsiTheme="minorHAnsi" w:cstheme="minorHAnsi"/>
                <w:bCs/>
                <w:color w:val="000000" w:themeColor="text1"/>
                <w:sz w:val="20"/>
                <w:szCs w:val="21"/>
              </w:rPr>
            </w:pPr>
          </w:p>
        </w:tc>
        <w:tc>
          <w:tcPr>
            <w:tcW w:w="425" w:type="dxa"/>
            <w:vAlign w:val="center"/>
          </w:tcPr>
          <w:p w14:paraId="6E55F1F3" w14:textId="77777777" w:rsidR="004A0EDE" w:rsidRPr="00DF470D" w:rsidRDefault="004A0EDE">
            <w:pPr>
              <w:spacing w:beforeLines="0" w:before="0" w:afterLines="0" w:after="0" w:line="360" w:lineRule="auto"/>
              <w:rPr>
                <w:rFonts w:asciiTheme="minorHAnsi" w:eastAsiaTheme="minorEastAsia" w:hAnsiTheme="minorHAnsi" w:cstheme="minorHAnsi"/>
                <w:bCs/>
                <w:color w:val="000000" w:themeColor="text1"/>
                <w:sz w:val="20"/>
                <w:szCs w:val="21"/>
              </w:rPr>
            </w:pPr>
          </w:p>
        </w:tc>
        <w:tc>
          <w:tcPr>
            <w:tcW w:w="659" w:type="dxa"/>
            <w:vAlign w:val="center"/>
          </w:tcPr>
          <w:p w14:paraId="722FED49" w14:textId="77777777" w:rsidR="004A0EDE" w:rsidRPr="00DF470D" w:rsidRDefault="00000000">
            <w:pPr>
              <w:spacing w:beforeLines="0" w:before="0" w:afterLines="0" w:after="0" w:line="360" w:lineRule="auto"/>
              <w:rPr>
                <w:rFonts w:asciiTheme="minorHAnsi" w:eastAsiaTheme="minorEastAsia" w:hAnsiTheme="minorHAnsi" w:cstheme="minorHAnsi"/>
                <w:bCs/>
                <w:color w:val="000000" w:themeColor="text1"/>
                <w:sz w:val="20"/>
                <w:szCs w:val="21"/>
              </w:rPr>
            </w:pPr>
            <w:r w:rsidRPr="00DF470D">
              <w:rPr>
                <w:rFonts w:asciiTheme="minorHAnsi" w:eastAsiaTheme="minorEastAsia" w:hAnsiTheme="minorHAnsi" w:cstheme="minorHAnsi"/>
                <w:bCs/>
                <w:color w:val="000000" w:themeColor="text1"/>
                <w:sz w:val="20"/>
                <w:szCs w:val="21"/>
              </w:rPr>
              <w:t>X</w:t>
            </w:r>
          </w:p>
        </w:tc>
        <w:tc>
          <w:tcPr>
            <w:tcW w:w="1054" w:type="dxa"/>
            <w:gridSpan w:val="2"/>
            <w:vAlign w:val="center"/>
          </w:tcPr>
          <w:p w14:paraId="33AF0D05" w14:textId="77777777" w:rsidR="004A0EDE" w:rsidRPr="00DF470D" w:rsidRDefault="004A0EDE">
            <w:pPr>
              <w:spacing w:beforeLines="0" w:before="0" w:afterLines="0" w:after="0" w:line="360" w:lineRule="auto"/>
              <w:rPr>
                <w:rFonts w:asciiTheme="minorHAnsi" w:eastAsiaTheme="minorEastAsia" w:hAnsiTheme="minorHAnsi" w:cstheme="minorHAnsi"/>
                <w:bCs/>
                <w:color w:val="000000" w:themeColor="text1"/>
                <w:sz w:val="20"/>
                <w:szCs w:val="21"/>
              </w:rPr>
            </w:pPr>
          </w:p>
        </w:tc>
        <w:tc>
          <w:tcPr>
            <w:tcW w:w="4949" w:type="dxa"/>
            <w:vAlign w:val="center"/>
          </w:tcPr>
          <w:p w14:paraId="5D934A43" w14:textId="77777777" w:rsidR="004A0EDE" w:rsidRPr="00DF470D" w:rsidRDefault="00000000">
            <w:pPr>
              <w:spacing w:beforeLines="0" w:before="0" w:afterLines="0" w:after="0" w:line="360" w:lineRule="auto"/>
              <w:rPr>
                <w:rFonts w:asciiTheme="minorHAnsi" w:eastAsiaTheme="minorEastAsia" w:hAnsiTheme="minorHAnsi" w:cstheme="minorHAnsi"/>
                <w:bCs/>
                <w:color w:val="000000" w:themeColor="text1"/>
                <w:sz w:val="20"/>
                <w:szCs w:val="21"/>
              </w:rPr>
            </w:pPr>
            <w:r w:rsidRPr="00DF470D">
              <w:rPr>
                <w:rFonts w:asciiTheme="minorHAnsi" w:eastAsiaTheme="minorEastAsia" w:hAnsiTheme="minorHAnsi" w:cstheme="minorHAnsi"/>
                <w:bCs/>
                <w:color w:val="000000" w:themeColor="text1"/>
                <w:sz w:val="20"/>
                <w:szCs w:val="21"/>
              </w:rPr>
              <w:t>Remove the brewer for the cleaner</w:t>
            </w:r>
          </w:p>
        </w:tc>
        <w:tc>
          <w:tcPr>
            <w:tcW w:w="1782" w:type="dxa"/>
            <w:vAlign w:val="center"/>
          </w:tcPr>
          <w:p w14:paraId="7694D72F" w14:textId="77777777" w:rsidR="004A0EDE" w:rsidRPr="00DF470D" w:rsidRDefault="00000000">
            <w:pPr>
              <w:spacing w:beforeLines="0" w:before="0" w:afterLines="0" w:after="0" w:line="360" w:lineRule="auto"/>
              <w:rPr>
                <w:rFonts w:asciiTheme="minorHAnsi" w:eastAsiaTheme="minorEastAsia" w:hAnsiTheme="minorHAnsi" w:cstheme="minorHAnsi"/>
                <w:bCs/>
                <w:color w:val="000000" w:themeColor="text1"/>
                <w:sz w:val="20"/>
                <w:szCs w:val="21"/>
              </w:rPr>
            </w:pPr>
            <w:r w:rsidRPr="00DF470D">
              <w:rPr>
                <w:rFonts w:asciiTheme="minorHAnsi" w:eastAsiaTheme="minorEastAsia" w:hAnsiTheme="minorHAnsi" w:cstheme="minorHAnsi"/>
                <w:bCs/>
                <w:color w:val="000000" w:themeColor="text1"/>
                <w:sz w:val="20"/>
                <w:szCs w:val="21"/>
              </w:rPr>
              <w:t>Refer to the maintenance manual</w:t>
            </w:r>
          </w:p>
        </w:tc>
      </w:tr>
      <w:tr w:rsidR="004A0EDE" w:rsidRPr="00DF470D" w14:paraId="4E810866" w14:textId="77777777">
        <w:trPr>
          <w:jc w:val="center"/>
        </w:trPr>
        <w:tc>
          <w:tcPr>
            <w:tcW w:w="9695" w:type="dxa"/>
            <w:gridSpan w:val="7"/>
            <w:shd w:val="clear" w:color="auto" w:fill="548DD4" w:themeFill="text2" w:themeFillTint="99"/>
            <w:vAlign w:val="center"/>
          </w:tcPr>
          <w:p w14:paraId="51B6023F" w14:textId="77777777" w:rsidR="004A0EDE" w:rsidRPr="00DF470D" w:rsidRDefault="00000000">
            <w:pPr>
              <w:spacing w:beforeLines="0" w:before="0" w:afterLines="0" w:after="0" w:line="360" w:lineRule="auto"/>
              <w:rPr>
                <w:rFonts w:asciiTheme="minorHAnsi" w:eastAsiaTheme="minorEastAsia" w:hAnsiTheme="minorHAnsi" w:cstheme="minorHAnsi"/>
                <w:bCs/>
                <w:color w:val="000000" w:themeColor="text1"/>
                <w:sz w:val="20"/>
                <w:szCs w:val="21"/>
              </w:rPr>
            </w:pPr>
            <w:r w:rsidRPr="00DF470D">
              <w:rPr>
                <w:rFonts w:asciiTheme="minorHAnsi" w:eastAsiaTheme="minorEastAsia" w:hAnsiTheme="minorHAnsi" w:cstheme="minorHAnsi"/>
                <w:bCs/>
                <w:color w:val="000000" w:themeColor="text1"/>
                <w:sz w:val="20"/>
                <w:szCs w:val="21"/>
              </w:rPr>
              <w:t>conventional signs</w:t>
            </w:r>
          </w:p>
        </w:tc>
      </w:tr>
      <w:tr w:rsidR="004A0EDE" w:rsidRPr="00DF470D" w14:paraId="694CFD2B" w14:textId="77777777">
        <w:trPr>
          <w:jc w:val="center"/>
        </w:trPr>
        <w:tc>
          <w:tcPr>
            <w:tcW w:w="2964" w:type="dxa"/>
            <w:gridSpan w:val="5"/>
            <w:vAlign w:val="center"/>
          </w:tcPr>
          <w:p w14:paraId="472BFEE8" w14:textId="77777777" w:rsidR="004A0EDE" w:rsidRPr="00DF470D" w:rsidRDefault="00000000">
            <w:pPr>
              <w:spacing w:beforeLines="0" w:before="0" w:afterLines="0" w:after="0" w:line="360" w:lineRule="auto"/>
              <w:rPr>
                <w:rFonts w:asciiTheme="minorHAnsi" w:eastAsiaTheme="minorEastAsia" w:hAnsiTheme="minorHAnsi" w:cstheme="minorHAnsi"/>
                <w:bCs/>
                <w:color w:val="000000" w:themeColor="text1"/>
                <w:sz w:val="20"/>
                <w:szCs w:val="21"/>
              </w:rPr>
            </w:pPr>
            <w:r w:rsidRPr="00DF470D">
              <w:rPr>
                <w:rFonts w:asciiTheme="minorHAnsi" w:eastAsiaTheme="minorEastAsia" w:hAnsiTheme="minorHAnsi" w:cstheme="minorHAnsi"/>
                <w:bCs/>
                <w:color w:val="000000" w:themeColor="text1"/>
                <w:sz w:val="20"/>
                <w:szCs w:val="21"/>
              </w:rPr>
              <w:t>Every day</w:t>
            </w:r>
            <w:r w:rsidRPr="00DF470D">
              <w:rPr>
                <w:rFonts w:asciiTheme="minorHAnsi" w:eastAsiaTheme="minorEastAsia" w:hAnsiTheme="minorHAnsi" w:cstheme="minorHAnsi"/>
                <w:bCs/>
                <w:color w:val="000000" w:themeColor="text1"/>
                <w:sz w:val="20"/>
                <w:szCs w:val="21"/>
              </w:rPr>
              <w:t>：</w:t>
            </w:r>
          </w:p>
        </w:tc>
        <w:tc>
          <w:tcPr>
            <w:tcW w:w="6731" w:type="dxa"/>
            <w:gridSpan w:val="2"/>
            <w:vAlign w:val="center"/>
          </w:tcPr>
          <w:p w14:paraId="7DDED98D" w14:textId="77777777" w:rsidR="004A0EDE" w:rsidRPr="00DF470D" w:rsidRDefault="00000000">
            <w:pPr>
              <w:spacing w:beforeLines="0" w:before="0" w:afterLines="0" w:after="0" w:line="360" w:lineRule="auto"/>
              <w:rPr>
                <w:rFonts w:asciiTheme="minorHAnsi" w:eastAsiaTheme="minorEastAsia" w:hAnsiTheme="minorHAnsi" w:cstheme="minorHAnsi"/>
                <w:bCs/>
                <w:color w:val="000000" w:themeColor="text1"/>
                <w:sz w:val="20"/>
                <w:szCs w:val="21"/>
              </w:rPr>
            </w:pPr>
            <w:r w:rsidRPr="00DF470D">
              <w:rPr>
                <w:rFonts w:asciiTheme="minorHAnsi" w:eastAsiaTheme="minorEastAsia" w:hAnsiTheme="minorHAnsi" w:cstheme="minorHAnsi"/>
                <w:bCs/>
                <w:color w:val="000000" w:themeColor="text1"/>
                <w:sz w:val="20"/>
                <w:szCs w:val="21"/>
              </w:rPr>
              <w:t>Perform at least once a day and increase the number if necessary</w:t>
            </w:r>
          </w:p>
        </w:tc>
      </w:tr>
      <w:tr w:rsidR="004A0EDE" w:rsidRPr="00DF470D" w14:paraId="5424CFDE" w14:textId="77777777">
        <w:trPr>
          <w:jc w:val="center"/>
        </w:trPr>
        <w:tc>
          <w:tcPr>
            <w:tcW w:w="2964" w:type="dxa"/>
            <w:gridSpan w:val="5"/>
            <w:vAlign w:val="center"/>
          </w:tcPr>
          <w:p w14:paraId="499939B4" w14:textId="77777777" w:rsidR="004A0EDE" w:rsidRPr="00DF470D" w:rsidRDefault="00000000">
            <w:pPr>
              <w:spacing w:beforeLines="0" w:before="0" w:afterLines="0" w:after="0" w:line="360" w:lineRule="auto"/>
              <w:rPr>
                <w:rFonts w:asciiTheme="minorHAnsi" w:eastAsiaTheme="minorEastAsia" w:hAnsiTheme="minorHAnsi" w:cstheme="minorHAnsi"/>
                <w:bCs/>
                <w:color w:val="000000" w:themeColor="text1"/>
                <w:sz w:val="20"/>
                <w:szCs w:val="21"/>
              </w:rPr>
            </w:pPr>
            <w:r w:rsidRPr="00DF470D">
              <w:rPr>
                <w:rFonts w:asciiTheme="minorHAnsi" w:eastAsiaTheme="minorEastAsia" w:hAnsiTheme="minorHAnsi" w:cstheme="minorHAnsi"/>
                <w:bCs/>
                <w:color w:val="000000" w:themeColor="text1"/>
                <w:sz w:val="20"/>
                <w:szCs w:val="21"/>
              </w:rPr>
              <w:t>Every week</w:t>
            </w:r>
            <w:r w:rsidRPr="00DF470D">
              <w:rPr>
                <w:rFonts w:asciiTheme="minorHAnsi" w:eastAsiaTheme="minorEastAsia" w:hAnsiTheme="minorHAnsi" w:cstheme="minorHAnsi"/>
                <w:bCs/>
                <w:color w:val="000000" w:themeColor="text1"/>
                <w:sz w:val="20"/>
                <w:szCs w:val="21"/>
              </w:rPr>
              <w:t>：</w:t>
            </w:r>
          </w:p>
        </w:tc>
        <w:tc>
          <w:tcPr>
            <w:tcW w:w="6731" w:type="dxa"/>
            <w:gridSpan w:val="2"/>
            <w:vAlign w:val="center"/>
          </w:tcPr>
          <w:p w14:paraId="16479B7D" w14:textId="77777777" w:rsidR="004A0EDE" w:rsidRPr="00DF470D" w:rsidRDefault="00000000">
            <w:pPr>
              <w:spacing w:beforeLines="0" w:before="0" w:afterLines="0" w:after="0" w:line="360" w:lineRule="auto"/>
              <w:rPr>
                <w:rFonts w:asciiTheme="minorHAnsi" w:eastAsiaTheme="minorEastAsia" w:hAnsiTheme="minorHAnsi" w:cstheme="minorHAnsi"/>
                <w:bCs/>
                <w:color w:val="000000" w:themeColor="text1"/>
                <w:sz w:val="20"/>
                <w:szCs w:val="21"/>
              </w:rPr>
            </w:pPr>
            <w:r w:rsidRPr="00DF470D">
              <w:rPr>
                <w:rFonts w:asciiTheme="minorHAnsi" w:eastAsiaTheme="minorEastAsia" w:hAnsiTheme="minorHAnsi" w:cstheme="minorHAnsi"/>
                <w:bCs/>
                <w:color w:val="000000" w:themeColor="text1"/>
                <w:sz w:val="20"/>
                <w:szCs w:val="21"/>
              </w:rPr>
              <w:t>Perform at least once a week and increase times if necessary</w:t>
            </w:r>
          </w:p>
        </w:tc>
      </w:tr>
      <w:tr w:rsidR="004A0EDE" w:rsidRPr="00DF470D" w14:paraId="6CE279B2" w14:textId="77777777">
        <w:trPr>
          <w:jc w:val="center"/>
        </w:trPr>
        <w:tc>
          <w:tcPr>
            <w:tcW w:w="2964" w:type="dxa"/>
            <w:gridSpan w:val="5"/>
            <w:vAlign w:val="center"/>
          </w:tcPr>
          <w:p w14:paraId="2347601A" w14:textId="77777777" w:rsidR="004A0EDE" w:rsidRPr="00DF470D" w:rsidRDefault="00000000">
            <w:pPr>
              <w:spacing w:beforeLines="0" w:before="0" w:afterLines="0" w:after="0" w:line="360" w:lineRule="auto"/>
              <w:rPr>
                <w:rFonts w:asciiTheme="minorHAnsi" w:eastAsiaTheme="minorEastAsia" w:hAnsiTheme="minorHAnsi" w:cstheme="minorHAnsi"/>
                <w:bCs/>
                <w:color w:val="000000" w:themeColor="text1"/>
                <w:sz w:val="20"/>
                <w:szCs w:val="21"/>
              </w:rPr>
            </w:pPr>
            <w:r w:rsidRPr="00DF470D">
              <w:rPr>
                <w:rFonts w:asciiTheme="minorHAnsi" w:eastAsiaTheme="minorEastAsia" w:hAnsiTheme="minorHAnsi" w:cstheme="minorHAnsi"/>
                <w:bCs/>
                <w:color w:val="000000" w:themeColor="text1"/>
                <w:sz w:val="20"/>
                <w:szCs w:val="21"/>
              </w:rPr>
              <w:t>Custom</w:t>
            </w:r>
            <w:r w:rsidRPr="00DF470D">
              <w:rPr>
                <w:rFonts w:asciiTheme="minorHAnsi" w:eastAsiaTheme="minorEastAsia" w:hAnsiTheme="minorHAnsi" w:cstheme="minorHAnsi"/>
                <w:bCs/>
                <w:color w:val="000000" w:themeColor="text1"/>
                <w:sz w:val="20"/>
                <w:szCs w:val="21"/>
              </w:rPr>
              <w:t>：</w:t>
            </w:r>
          </w:p>
        </w:tc>
        <w:tc>
          <w:tcPr>
            <w:tcW w:w="6731" w:type="dxa"/>
            <w:gridSpan w:val="2"/>
            <w:vAlign w:val="center"/>
          </w:tcPr>
          <w:p w14:paraId="043E80DE" w14:textId="77777777" w:rsidR="004A0EDE" w:rsidRPr="00DF470D" w:rsidRDefault="00000000">
            <w:pPr>
              <w:spacing w:beforeLines="0" w:before="0" w:afterLines="0" w:after="0" w:line="360" w:lineRule="auto"/>
              <w:rPr>
                <w:rFonts w:asciiTheme="minorHAnsi" w:eastAsiaTheme="minorEastAsia" w:hAnsiTheme="minorHAnsi" w:cstheme="minorHAnsi"/>
                <w:bCs/>
                <w:color w:val="000000" w:themeColor="text1"/>
                <w:sz w:val="20"/>
                <w:szCs w:val="21"/>
              </w:rPr>
            </w:pPr>
            <w:r w:rsidRPr="00DF470D">
              <w:rPr>
                <w:rFonts w:asciiTheme="minorHAnsi" w:eastAsiaTheme="minorEastAsia" w:hAnsiTheme="minorHAnsi" w:cstheme="minorHAnsi"/>
                <w:bCs/>
                <w:color w:val="000000" w:themeColor="text1"/>
                <w:sz w:val="20"/>
                <w:szCs w:val="21"/>
              </w:rPr>
              <w:t>According to the demand (when contamination occurs)</w:t>
            </w:r>
          </w:p>
        </w:tc>
      </w:tr>
      <w:tr w:rsidR="004A0EDE" w:rsidRPr="00DF470D" w14:paraId="2C18085B" w14:textId="77777777">
        <w:trPr>
          <w:jc w:val="center"/>
        </w:trPr>
        <w:tc>
          <w:tcPr>
            <w:tcW w:w="2964" w:type="dxa"/>
            <w:gridSpan w:val="5"/>
            <w:vAlign w:val="center"/>
          </w:tcPr>
          <w:p w14:paraId="47639295" w14:textId="77777777" w:rsidR="004A0EDE" w:rsidRPr="00DF470D" w:rsidRDefault="00000000">
            <w:pPr>
              <w:spacing w:beforeLines="0" w:before="0" w:afterLines="0" w:after="0" w:line="360" w:lineRule="auto"/>
              <w:rPr>
                <w:rFonts w:asciiTheme="minorHAnsi" w:eastAsiaTheme="minorEastAsia" w:hAnsiTheme="minorHAnsi" w:cstheme="minorHAnsi"/>
                <w:bCs/>
                <w:color w:val="000000" w:themeColor="text1"/>
                <w:sz w:val="20"/>
                <w:szCs w:val="21"/>
              </w:rPr>
            </w:pPr>
            <w:r w:rsidRPr="00DF470D">
              <w:rPr>
                <w:rFonts w:asciiTheme="minorHAnsi" w:eastAsiaTheme="minorEastAsia" w:hAnsiTheme="minorHAnsi" w:cstheme="minorHAnsi"/>
                <w:bCs/>
                <w:color w:val="000000" w:themeColor="text1"/>
                <w:sz w:val="20"/>
                <w:szCs w:val="21"/>
              </w:rPr>
              <w:t>Custom</w:t>
            </w:r>
            <w:r w:rsidRPr="00DF470D">
              <w:rPr>
                <w:rFonts w:asciiTheme="minorHAnsi" w:eastAsiaTheme="minorEastAsia" w:hAnsiTheme="minorHAnsi" w:cstheme="minorHAnsi"/>
                <w:bCs/>
                <w:color w:val="000000" w:themeColor="text1"/>
                <w:sz w:val="20"/>
                <w:szCs w:val="21"/>
              </w:rPr>
              <w:t>：</w:t>
            </w:r>
          </w:p>
        </w:tc>
        <w:tc>
          <w:tcPr>
            <w:tcW w:w="6731" w:type="dxa"/>
            <w:gridSpan w:val="2"/>
            <w:vAlign w:val="center"/>
          </w:tcPr>
          <w:p w14:paraId="51FB2DC7" w14:textId="77777777" w:rsidR="004A0EDE" w:rsidRPr="00DF470D" w:rsidRDefault="00000000">
            <w:pPr>
              <w:spacing w:beforeLines="0" w:before="0" w:afterLines="0" w:after="0" w:line="360" w:lineRule="auto"/>
              <w:rPr>
                <w:rFonts w:asciiTheme="minorHAnsi" w:eastAsiaTheme="minorEastAsia" w:hAnsiTheme="minorHAnsi" w:cstheme="minorHAnsi"/>
                <w:bCs/>
                <w:color w:val="000000" w:themeColor="text1"/>
                <w:sz w:val="20"/>
                <w:szCs w:val="21"/>
              </w:rPr>
            </w:pPr>
            <w:r w:rsidRPr="00DF470D">
              <w:rPr>
                <w:rFonts w:asciiTheme="minorHAnsi" w:eastAsiaTheme="minorEastAsia" w:hAnsiTheme="minorHAnsi" w:cstheme="minorHAnsi"/>
                <w:bCs/>
                <w:color w:val="000000" w:themeColor="text1"/>
                <w:sz w:val="20"/>
                <w:szCs w:val="21"/>
              </w:rPr>
              <w:t>According to the demand (when contamination occurs)</w:t>
            </w:r>
          </w:p>
        </w:tc>
      </w:tr>
    </w:tbl>
    <w:p w14:paraId="31055577" w14:textId="77777777" w:rsidR="004A0EDE" w:rsidRPr="00DF470D" w:rsidRDefault="004A0EDE">
      <w:pPr>
        <w:spacing w:before="150" w:after="150"/>
        <w:rPr>
          <w:rFonts w:asciiTheme="minorHAnsi" w:hAnsiTheme="minorHAnsi" w:cstheme="minorHAnsi"/>
          <w:color w:val="000000" w:themeColor="text1"/>
        </w:rPr>
      </w:pPr>
    </w:p>
    <w:p w14:paraId="34AC77DE" w14:textId="77777777" w:rsidR="004A0EDE" w:rsidRPr="00DF470D" w:rsidRDefault="004A0EDE">
      <w:pPr>
        <w:spacing w:before="150" w:after="150"/>
        <w:rPr>
          <w:rFonts w:asciiTheme="minorHAnsi" w:hAnsiTheme="minorHAnsi" w:cstheme="minorHAnsi"/>
          <w:color w:val="000000" w:themeColor="text1"/>
        </w:rPr>
      </w:pPr>
    </w:p>
    <w:p w14:paraId="577F5DFB" w14:textId="77777777" w:rsidR="004A0EDE" w:rsidRPr="00DF470D" w:rsidRDefault="00000000">
      <w:pPr>
        <w:pStyle w:val="21"/>
        <w:spacing w:before="150" w:after="150"/>
        <w:ind w:leftChars="-70" w:left="1" w:right="200" w:hangingChars="70" w:hanging="141"/>
        <w:rPr>
          <w:rFonts w:asciiTheme="minorHAnsi" w:hAnsiTheme="minorHAnsi" w:cstheme="minorHAnsi"/>
          <w:color w:val="000000" w:themeColor="text1"/>
        </w:rPr>
      </w:pPr>
      <w:r w:rsidRPr="00DF470D">
        <w:rPr>
          <w:rFonts w:asciiTheme="minorHAnsi" w:hAnsiTheme="minorHAnsi" w:cstheme="minorHAnsi"/>
          <w:color w:val="000000" w:themeColor="text1"/>
        </w:rPr>
        <w:t xml:space="preserve"> Clean plan</w:t>
      </w:r>
    </w:p>
    <w:p w14:paraId="4C455A52" w14:textId="77777777" w:rsidR="004A0EDE" w:rsidRPr="00DF470D" w:rsidRDefault="00000000">
      <w:pPr>
        <w:spacing w:before="150" w:after="150"/>
        <w:rPr>
          <w:rFonts w:asciiTheme="minorHAnsi" w:hAnsiTheme="minorHAnsi" w:cstheme="minorHAnsi"/>
          <w:color w:val="000000" w:themeColor="text1"/>
        </w:rPr>
      </w:pPr>
      <w:r w:rsidRPr="00DF470D">
        <w:rPr>
          <w:rFonts w:asciiTheme="minorHAnsi" w:hAnsiTheme="minorHAnsi" w:cstheme="minorHAnsi"/>
          <w:color w:val="000000" w:themeColor="text1"/>
        </w:rPr>
        <w:t>The following two cleaning plans are available for technical service personnel configuration</w:t>
      </w:r>
      <w:r w:rsidRPr="00DF470D">
        <w:rPr>
          <w:rFonts w:asciiTheme="minorHAnsi" w:hAnsiTheme="minorHAnsi" w:cstheme="minorHAnsi"/>
          <w:color w:val="000000" w:themeColor="text1"/>
        </w:rPr>
        <w:t>：</w:t>
      </w:r>
    </w:p>
    <w:p w14:paraId="1BA6EA76" w14:textId="77777777" w:rsidR="004A0EDE" w:rsidRPr="00DF470D" w:rsidRDefault="00000000">
      <w:pPr>
        <w:spacing w:before="150" w:after="150"/>
        <w:rPr>
          <w:rFonts w:asciiTheme="minorHAnsi" w:hAnsiTheme="minorHAnsi" w:cstheme="minorHAnsi"/>
          <w:color w:val="000000" w:themeColor="text1"/>
        </w:rPr>
      </w:pPr>
      <w:r w:rsidRPr="00DF470D">
        <w:rPr>
          <w:rFonts w:asciiTheme="minorHAnsi" w:hAnsiTheme="minorHAnsi" w:cstheme="minorHAnsi"/>
          <w:color w:val="000000" w:themeColor="text1"/>
        </w:rPr>
        <w:t>• “Jetinno Intelligent Default " (standard) cleaning plan</w:t>
      </w:r>
    </w:p>
    <w:p w14:paraId="6D7D6F35" w14:textId="77777777" w:rsidR="004A0EDE" w:rsidRPr="00DF470D" w:rsidRDefault="00000000">
      <w:pPr>
        <w:spacing w:before="150" w:after="150"/>
        <w:rPr>
          <w:rFonts w:asciiTheme="minorHAnsi" w:hAnsiTheme="minorHAnsi" w:cstheme="minorHAnsi"/>
          <w:color w:val="000000" w:themeColor="text1"/>
        </w:rPr>
      </w:pPr>
      <w:r w:rsidRPr="00DF470D">
        <w:rPr>
          <w:rFonts w:asciiTheme="minorHAnsi" w:hAnsiTheme="minorHAnsi" w:cstheme="minorHAnsi"/>
          <w:color w:val="000000" w:themeColor="text1"/>
        </w:rPr>
        <w:t>• A "Manual" cleaning plan</w:t>
      </w:r>
      <w:r w:rsidRPr="00DF470D">
        <w:rPr>
          <w:rFonts w:asciiTheme="minorHAnsi" w:hAnsiTheme="minorHAnsi" w:cstheme="minorHAnsi"/>
          <w:color w:val="000000" w:themeColor="text1"/>
        </w:rPr>
        <w:t>。</w:t>
      </w:r>
    </w:p>
    <w:p w14:paraId="002022E4" w14:textId="77777777" w:rsidR="004A0EDE" w:rsidRPr="00DF470D" w:rsidRDefault="00000000">
      <w:pPr>
        <w:spacing w:before="150" w:after="150" w:line="360" w:lineRule="auto"/>
        <w:rPr>
          <w:rFonts w:asciiTheme="minorHAnsi" w:hAnsiTheme="minorHAnsi" w:cstheme="minorHAnsi"/>
          <w:color w:val="000000" w:themeColor="text1"/>
        </w:rPr>
      </w:pPr>
      <w:r w:rsidRPr="00DF470D">
        <w:rPr>
          <w:rFonts w:asciiTheme="minorHAnsi" w:eastAsia="微软雅黑" w:hAnsiTheme="minorHAnsi" w:cstheme="minorHAnsi"/>
          <w:bCs/>
          <w:noProof/>
          <w:color w:val="FF0000"/>
          <w:sz w:val="24"/>
        </w:rPr>
        <w:drawing>
          <wp:anchor distT="0" distB="0" distL="114300" distR="114300" simplePos="0" relativeHeight="251900928" behindDoc="0" locked="0" layoutInCell="1" allowOverlap="1" wp14:anchorId="5A0044A2" wp14:editId="5755D9B6">
            <wp:simplePos x="0" y="0"/>
            <wp:positionH relativeFrom="column">
              <wp:posOffset>660400</wp:posOffset>
            </wp:positionH>
            <wp:positionV relativeFrom="paragraph">
              <wp:posOffset>105410</wp:posOffset>
            </wp:positionV>
            <wp:extent cx="3619500" cy="260985"/>
            <wp:effectExtent l="0" t="0" r="7620" b="13335"/>
            <wp:wrapNone/>
            <wp:docPr id="15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9"/>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3619500" cy="260985"/>
                    </a:xfrm>
                    <a:prstGeom prst="rect">
                      <a:avLst/>
                    </a:prstGeom>
                  </pic:spPr>
                </pic:pic>
              </a:graphicData>
            </a:graphic>
          </wp:anchor>
        </w:drawing>
      </w:r>
      <w:r w:rsidRPr="00DF470D">
        <w:rPr>
          <w:rFonts w:asciiTheme="minorHAnsi" w:hAnsiTheme="minorHAnsi" w:cstheme="minorHAnsi"/>
          <w:noProof/>
          <w:color w:val="000000" w:themeColor="text1"/>
        </w:rPr>
        <mc:AlternateContent>
          <mc:Choice Requires="wps">
            <w:drawing>
              <wp:anchor distT="0" distB="0" distL="114300" distR="114300" simplePos="0" relativeHeight="251590656" behindDoc="0" locked="0" layoutInCell="1" allowOverlap="1" wp14:anchorId="138DF350" wp14:editId="47BBEF85">
                <wp:simplePos x="0" y="0"/>
                <wp:positionH relativeFrom="column">
                  <wp:posOffset>-5715</wp:posOffset>
                </wp:positionH>
                <wp:positionV relativeFrom="paragraph">
                  <wp:posOffset>53975</wp:posOffset>
                </wp:positionV>
                <wp:extent cx="5593715" cy="0"/>
                <wp:effectExtent l="0" t="0" r="26035" b="19050"/>
                <wp:wrapNone/>
                <wp:docPr id="32" name="直接连接符 32"/>
                <wp:cNvGraphicFramePr/>
                <a:graphic xmlns:a="http://schemas.openxmlformats.org/drawingml/2006/main">
                  <a:graphicData uri="http://schemas.microsoft.com/office/word/2010/wordprocessingShape">
                    <wps:wsp>
                      <wps:cNvCnPr/>
                      <wps:spPr>
                        <a:xfrm>
                          <a:off x="0" y="0"/>
                          <a:ext cx="55937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0.45pt;margin-top:4.25pt;height:0pt;width:440.45pt;z-index:251851776;mso-width-relative:page;mso-height-relative:page;" filled="f" stroked="t" coordsize="21600,21600" o:gfxdata="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PO+sLLUAAAABQEAAA8AAAAAAAAAAQAgAAAAIgAAAGRycy9kb3ducmV2LnhtbFBLAQIU&#10;ABQAAAAIAIdO4kDf3P3t9wEAANUDAAAOAAAAAAAAAAEAIAAAACMBAABkcnMvZTJvRG9jLnhtbFBL&#10;BQYAAAAABgAGAFkBAACMBQAAAAA=&#10;">
                <v:fill on="f" focussize="0,0"/>
                <v:stroke color="#4A7EBB [3204]" joinstyle="round"/>
                <v:imagedata o:title=""/>
                <o:lock v:ext="edit" aspectratio="f"/>
              </v:line>
            </w:pict>
          </mc:Fallback>
        </mc:AlternateContent>
      </w:r>
      <w:r w:rsidRPr="00DF470D">
        <w:rPr>
          <w:rFonts w:asciiTheme="minorHAnsi" w:hAnsiTheme="minorHAnsi" w:cstheme="minorHAnsi"/>
          <w:noProof/>
          <w:color w:val="000000" w:themeColor="text1"/>
        </w:rPr>
        <w:drawing>
          <wp:anchor distT="0" distB="0" distL="114300" distR="114300" simplePos="0" relativeHeight="251589632" behindDoc="0" locked="0" layoutInCell="1" allowOverlap="1" wp14:anchorId="0FE0A8A5" wp14:editId="38B287ED">
            <wp:simplePos x="0" y="0"/>
            <wp:positionH relativeFrom="column">
              <wp:posOffset>-8890</wp:posOffset>
            </wp:positionH>
            <wp:positionV relativeFrom="paragraph">
              <wp:posOffset>118745</wp:posOffset>
            </wp:positionV>
            <wp:extent cx="568960" cy="497205"/>
            <wp:effectExtent l="0" t="0" r="2540" b="0"/>
            <wp:wrapNone/>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pic:cNvPicPr>
                      <a:picLocks noChangeAspect="1"/>
                    </pic:cNvPicPr>
                  </pic:nvPicPr>
                  <pic:blipFill>
                    <a:blip r:embed="rId420" cstate="print">
                      <a:extLst>
                        <a:ext uri="{28A0092B-C50C-407E-A947-70E740481C1C}">
                          <a14:useLocalDpi xmlns:a14="http://schemas.microsoft.com/office/drawing/2010/main" val="0"/>
                        </a:ext>
                      </a:extLst>
                    </a:blip>
                    <a:stretch>
                      <a:fillRect/>
                    </a:stretch>
                  </pic:blipFill>
                  <pic:spPr>
                    <a:xfrm>
                      <a:off x="0" y="0"/>
                      <a:ext cx="569225" cy="496911"/>
                    </a:xfrm>
                    <a:prstGeom prst="rect">
                      <a:avLst/>
                    </a:prstGeom>
                  </pic:spPr>
                </pic:pic>
              </a:graphicData>
            </a:graphic>
          </wp:anchor>
        </w:drawing>
      </w:r>
    </w:p>
    <w:p w14:paraId="6BE74830" w14:textId="77777777" w:rsidR="004A0EDE" w:rsidRPr="00DF470D" w:rsidRDefault="00000000">
      <w:pPr>
        <w:spacing w:before="150" w:after="150"/>
        <w:ind w:leftChars="500" w:left="1000"/>
        <w:rPr>
          <w:rFonts w:asciiTheme="minorHAnsi" w:hAnsiTheme="minorHAnsi" w:cstheme="minorHAnsi"/>
          <w:color w:val="000000" w:themeColor="text1"/>
        </w:rPr>
      </w:pPr>
      <w:r w:rsidRPr="00DF470D">
        <w:rPr>
          <w:rFonts w:asciiTheme="minorHAnsi" w:hAnsiTheme="minorHAnsi" w:cstheme="minorHAnsi"/>
          <w:color w:val="000000" w:themeColor="text1"/>
        </w:rPr>
        <w:t>The cleaning intervals described in this chapter conform to the cleaning plan. These Settings comply with the Health Management Code for Existing Vending machines.</w:t>
      </w:r>
    </w:p>
    <w:p w14:paraId="22C93E98" w14:textId="77777777" w:rsidR="004A0EDE" w:rsidRPr="00DF470D" w:rsidRDefault="00000000">
      <w:pPr>
        <w:spacing w:before="150" w:after="150"/>
        <w:ind w:firstLineChars="500" w:firstLine="1050"/>
        <w:rPr>
          <w:rFonts w:asciiTheme="minorHAnsi" w:hAnsiTheme="minorHAnsi" w:cstheme="minorHAnsi"/>
          <w:color w:val="000000" w:themeColor="text1"/>
        </w:rPr>
      </w:pPr>
      <w:r w:rsidRPr="00DF470D">
        <w:rPr>
          <w:rFonts w:asciiTheme="minorHAnsi" w:hAnsiTheme="minorHAnsi" w:cstheme="minorHAnsi"/>
          <w:noProof/>
          <w:color w:val="000000" w:themeColor="text1"/>
        </w:rPr>
        <mc:AlternateContent>
          <mc:Choice Requires="wps">
            <w:drawing>
              <wp:anchor distT="0" distB="0" distL="114300" distR="114300" simplePos="0" relativeHeight="251591680" behindDoc="0" locked="0" layoutInCell="1" allowOverlap="1" wp14:anchorId="34155B9A" wp14:editId="3267E7E1">
                <wp:simplePos x="0" y="0"/>
                <wp:positionH relativeFrom="column">
                  <wp:posOffset>38735</wp:posOffset>
                </wp:positionH>
                <wp:positionV relativeFrom="paragraph">
                  <wp:posOffset>415925</wp:posOffset>
                </wp:positionV>
                <wp:extent cx="5593080" cy="0"/>
                <wp:effectExtent l="0" t="0" r="26670" b="19050"/>
                <wp:wrapNone/>
                <wp:docPr id="35" name="直接连接符 35"/>
                <wp:cNvGraphicFramePr/>
                <a:graphic xmlns:a="http://schemas.openxmlformats.org/drawingml/2006/main">
                  <a:graphicData uri="http://schemas.microsoft.com/office/word/2010/wordprocessingShape">
                    <wps:wsp>
                      <wps:cNvCnPr/>
                      <wps:spPr>
                        <a:xfrm>
                          <a:off x="0" y="0"/>
                          <a:ext cx="559308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3.05pt;margin-top:32.75pt;height:0pt;width:440.4pt;z-index:251852800;mso-width-relative:page;mso-height-relative:page;" filled="f" stroked="t" coordsize="21600,21600" o:gfxdata="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ijCGb9YAAAAHAQAADwAAAAAAAAABACAAAAAiAAAAZHJzL2Rvd25yZXYueG1sUEsB&#10;AhQAFAAAAAgAh07iQAlWaLv3AQAA1QMAAA4AAAAAAAAAAQAgAAAAJQEAAGRycy9lMm9Eb2MueG1s&#10;UEsFBgAAAAAGAAYAWQEAAI4FAAAAAA==&#10;">
                <v:fill on="f" focussize="0,0"/>
                <v:stroke color="#4A7EBB [3204]" joinstyle="round"/>
                <v:imagedata o:title=""/>
                <o:lock v:ext="edit" aspectratio="f"/>
              </v:line>
            </w:pict>
          </mc:Fallback>
        </mc:AlternateContent>
      </w:r>
      <w:r w:rsidRPr="00DF470D">
        <w:rPr>
          <w:rFonts w:asciiTheme="minorHAnsi" w:hAnsiTheme="minorHAnsi" w:cstheme="minorHAnsi"/>
          <w:color w:val="000000" w:themeColor="text1"/>
        </w:rPr>
        <w:t>When the cleaning level is set to None, the operator is responsible for performing the necessary cleaning work.</w:t>
      </w:r>
    </w:p>
    <w:p w14:paraId="1D731753" w14:textId="77777777" w:rsidR="004A0EDE" w:rsidRPr="00DF470D" w:rsidRDefault="00000000">
      <w:pPr>
        <w:spacing w:before="150" w:after="150" w:line="480" w:lineRule="auto"/>
        <w:ind w:leftChars="50" w:left="100"/>
        <w:rPr>
          <w:rFonts w:asciiTheme="minorHAnsi" w:hAnsiTheme="minorHAnsi" w:cstheme="minorHAnsi"/>
          <w:color w:val="000000" w:themeColor="text1"/>
        </w:rPr>
      </w:pPr>
      <w:bookmarkStart w:id="431" w:name="OLE_LINK799"/>
      <w:bookmarkStart w:id="432" w:name="OLE_LINK800"/>
      <w:r w:rsidRPr="00DF470D">
        <w:rPr>
          <w:rFonts w:asciiTheme="minorHAnsi" w:hAnsiTheme="minorHAnsi" w:cstheme="minorHAnsi"/>
          <w:noProof/>
          <w:color w:val="000000" w:themeColor="text1"/>
        </w:rPr>
        <w:drawing>
          <wp:anchor distT="0" distB="0" distL="114300" distR="114300" simplePos="0" relativeHeight="251592704" behindDoc="0" locked="0" layoutInCell="1" allowOverlap="1" wp14:anchorId="573780C6" wp14:editId="07210853">
            <wp:simplePos x="0" y="0"/>
            <wp:positionH relativeFrom="margin">
              <wp:posOffset>90805</wp:posOffset>
            </wp:positionH>
            <wp:positionV relativeFrom="paragraph">
              <wp:posOffset>12065</wp:posOffset>
            </wp:positionV>
            <wp:extent cx="325120" cy="325120"/>
            <wp:effectExtent l="0" t="0" r="0" b="0"/>
            <wp:wrapNone/>
            <wp:docPr id="520" name="图片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图片 520"/>
                    <pic:cNvPicPr>
                      <a:picLocks noChangeAspect="1"/>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325120" cy="325120"/>
                    </a:xfrm>
                    <a:prstGeom prst="rect">
                      <a:avLst/>
                    </a:prstGeom>
                  </pic:spPr>
                </pic:pic>
              </a:graphicData>
            </a:graphic>
          </wp:anchor>
        </w:drawing>
      </w:r>
      <w:r w:rsidRPr="00DF470D">
        <w:rPr>
          <w:rFonts w:asciiTheme="minorHAnsi" w:hAnsiTheme="minorHAnsi" w:cstheme="minorHAnsi"/>
          <w:color w:val="000000" w:themeColor="text1"/>
        </w:rPr>
        <w:t xml:space="preserve">        </w:t>
      </w:r>
      <w:bookmarkEnd w:id="431"/>
      <w:bookmarkEnd w:id="432"/>
      <w:r w:rsidRPr="00DF470D">
        <w:rPr>
          <w:rFonts w:asciiTheme="minorHAnsi" w:hAnsiTheme="minorHAnsi" w:cstheme="minorHAnsi"/>
          <w:color w:val="000000" w:themeColor="text1"/>
        </w:rPr>
        <w:t>The screen displays messages about pending or executed cleaning, depending on the configuration selected in the cleaning plan</w:t>
      </w:r>
    </w:p>
    <w:p w14:paraId="63529747" w14:textId="77777777" w:rsidR="004A0EDE" w:rsidRPr="00DF470D" w:rsidRDefault="00000000">
      <w:pPr>
        <w:pStyle w:val="21"/>
        <w:spacing w:before="150" w:after="150"/>
        <w:ind w:right="200"/>
        <w:rPr>
          <w:rFonts w:asciiTheme="minorHAnsi" w:hAnsiTheme="minorHAnsi" w:cstheme="minorHAnsi"/>
          <w:color w:val="000000" w:themeColor="text1"/>
        </w:rPr>
      </w:pPr>
      <w:r w:rsidRPr="00DF470D">
        <w:rPr>
          <w:rFonts w:asciiTheme="minorHAnsi" w:hAnsiTheme="minorHAnsi" w:cstheme="minorHAnsi"/>
          <w:color w:val="000000" w:themeColor="text1"/>
        </w:rPr>
        <w:t>Wash everyday</w:t>
      </w:r>
    </w:p>
    <w:p w14:paraId="72826D9C" w14:textId="77777777" w:rsidR="004A0EDE" w:rsidRPr="00DF470D" w:rsidRDefault="00000000">
      <w:pPr>
        <w:pStyle w:val="3"/>
        <w:spacing w:before="150" w:after="150"/>
        <w:rPr>
          <w:rFonts w:asciiTheme="minorHAnsi" w:hAnsiTheme="minorHAnsi" w:cstheme="minorHAnsi"/>
          <w:color w:val="000000" w:themeColor="text1"/>
        </w:rPr>
      </w:pPr>
      <w:r w:rsidRPr="00DF470D">
        <w:rPr>
          <w:rFonts w:asciiTheme="minorHAnsi" w:hAnsiTheme="minorHAnsi" w:cstheme="minorHAnsi"/>
          <w:color w:val="000000" w:themeColor="text1"/>
        </w:rPr>
        <w:t>The whole machine rinse</w:t>
      </w:r>
    </w:p>
    <w:p w14:paraId="10B3EC51" w14:textId="77777777" w:rsidR="004A0EDE" w:rsidRPr="00DF470D" w:rsidRDefault="00000000">
      <w:pPr>
        <w:spacing w:before="150" w:after="150"/>
        <w:rPr>
          <w:rFonts w:asciiTheme="minorHAnsi" w:hAnsiTheme="minorHAnsi" w:cstheme="minorHAnsi"/>
          <w:color w:val="000000" w:themeColor="text1"/>
        </w:rPr>
      </w:pPr>
      <w:r w:rsidRPr="00DF470D">
        <w:rPr>
          <w:rFonts w:asciiTheme="minorHAnsi" w:hAnsiTheme="minorHAnsi" w:cstheme="minorHAnsi"/>
          <w:noProof/>
          <w:color w:val="000000" w:themeColor="text1"/>
        </w:rPr>
        <mc:AlternateContent>
          <mc:Choice Requires="wpg">
            <w:drawing>
              <wp:anchor distT="0" distB="0" distL="114300" distR="114300" simplePos="0" relativeHeight="251807744" behindDoc="0" locked="0" layoutInCell="1" allowOverlap="1" wp14:anchorId="3D31CAF4" wp14:editId="13D5AB80">
                <wp:simplePos x="0" y="0"/>
                <wp:positionH relativeFrom="column">
                  <wp:posOffset>147320</wp:posOffset>
                </wp:positionH>
                <wp:positionV relativeFrom="paragraph">
                  <wp:posOffset>494030</wp:posOffset>
                </wp:positionV>
                <wp:extent cx="5737860" cy="1683385"/>
                <wp:effectExtent l="0" t="7620" r="7620" b="635"/>
                <wp:wrapNone/>
                <wp:docPr id="1956398137" name="组合 43"/>
                <wp:cNvGraphicFramePr/>
                <a:graphic xmlns:a="http://schemas.openxmlformats.org/drawingml/2006/main">
                  <a:graphicData uri="http://schemas.microsoft.com/office/word/2010/wordprocessingGroup">
                    <wpg:wgp>
                      <wpg:cNvGrpSpPr/>
                      <wpg:grpSpPr>
                        <a:xfrm>
                          <a:off x="0" y="0"/>
                          <a:ext cx="5737860" cy="1683385"/>
                          <a:chOff x="0" y="0"/>
                          <a:chExt cx="6310804" cy="1950313"/>
                        </a:xfrm>
                      </wpg:grpSpPr>
                      <pic:pic xmlns:pic="http://schemas.openxmlformats.org/drawingml/2006/picture">
                        <pic:nvPicPr>
                          <pic:cNvPr id="2083921391" name="图片 2083921391" descr="桌子上放了不同类型的杯子&#10;&#10;中度可信度描述已自动生成"/>
                          <pic:cNvPicPr>
                            <a:picLocks noChangeAspect="1"/>
                          </pic:cNvPicPr>
                        </pic:nvPicPr>
                        <pic:blipFill>
                          <a:blip r:embed="rId421" cstate="print">
                            <a:extLst>
                              <a:ext uri="{28A0092B-C50C-407E-A947-70E740481C1C}">
                                <a14:useLocalDpi xmlns:a14="http://schemas.microsoft.com/office/drawing/2010/main" val="0"/>
                              </a:ext>
                            </a:extLst>
                          </a:blip>
                          <a:stretch>
                            <a:fillRect/>
                          </a:stretch>
                        </pic:blipFill>
                        <pic:spPr>
                          <a:xfrm>
                            <a:off x="0" y="0"/>
                            <a:ext cx="3120502" cy="1950313"/>
                          </a:xfrm>
                          <a:prstGeom prst="rect">
                            <a:avLst/>
                          </a:prstGeom>
                        </pic:spPr>
                      </pic:pic>
                      <pic:pic xmlns:pic="http://schemas.openxmlformats.org/drawingml/2006/picture">
                        <pic:nvPicPr>
                          <pic:cNvPr id="1618412925" name="图片 1618412925"/>
                          <pic:cNvPicPr>
                            <a:picLocks noChangeAspect="1"/>
                          </pic:cNvPicPr>
                        </pic:nvPicPr>
                        <pic:blipFill>
                          <a:blip r:embed="rId422"/>
                          <a:stretch>
                            <a:fillRect/>
                          </a:stretch>
                        </pic:blipFill>
                        <pic:spPr>
                          <a:xfrm>
                            <a:off x="3237142" y="0"/>
                            <a:ext cx="3073662" cy="1950313"/>
                          </a:xfrm>
                          <a:prstGeom prst="rect">
                            <a:avLst/>
                          </a:prstGeom>
                        </pic:spPr>
                      </pic:pic>
                      <wps:wsp>
                        <wps:cNvPr id="315783974" name="圆角矩形 1252"/>
                        <wps:cNvSpPr/>
                        <wps:spPr>
                          <a:xfrm>
                            <a:off x="1325489" y="5946"/>
                            <a:ext cx="237067" cy="196554"/>
                          </a:xfrm>
                          <a:prstGeom prst="roundRect">
                            <a:avLst/>
                          </a:prstGeom>
                          <a:noFill/>
                          <a:ln w="25400"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noAutofit/>
                        </wps:bodyPr>
                      </wps:wsp>
                      <wps:wsp>
                        <wps:cNvPr id="664039336" name="圆角矩形 1252"/>
                        <wps:cNvSpPr/>
                        <wps:spPr>
                          <a:xfrm>
                            <a:off x="3859361" y="120720"/>
                            <a:ext cx="385852" cy="404812"/>
                          </a:xfrm>
                          <a:prstGeom prst="roundRect">
                            <a:avLst/>
                          </a:prstGeom>
                          <a:noFill/>
                          <a:ln w="25400"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noAutofit/>
                        </wps:bodyPr>
                      </wps:wsp>
                    </wpg:wgp>
                  </a:graphicData>
                </a:graphic>
              </wp:anchor>
            </w:drawing>
          </mc:Choice>
          <mc:Fallback xmlns:wpsCustomData="http://www.wps.cn/officeDocument/2013/wpsCustomData">
            <w:pict>
              <v:group id="组合 43" o:spid="_x0000_s1026" o:spt="203" style="position:absolute;left:0pt;margin-left:11.6pt;margin-top:38.9pt;height:132.55pt;width:451.8pt;z-index:252052480;mso-width-relative:page;mso-height-relative:page;" coordsize="6310804,1950313" o:gfxdata="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">
                <o:lock v:ext="edit" aspectratio="f"/>
                <v:shape id="_x0000_s1026" o:spid="_x0000_s1026" o:spt="75" alt="桌子上放了不同类型的杯子&#10;&#10;中度可信度描述已自动生成" type="#_x0000_t75" style="position:absolute;left:0;top:0;height:1950313;width:3120502;" filled="f" o:preferrelative="t" stroked="f" coordsize="21600,21600" o:gfxdata="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">
                  <v:fill on="f" focussize="0,0"/>
                  <v:stroke on="f"/>
                  <v:imagedata r:id="rId423" o:title=""/>
                  <o:lock v:ext="edit" aspectratio="t"/>
                </v:shape>
                <v:shape id="_x0000_s1026" o:spid="_x0000_s1026" o:spt="75" type="#_x0000_t75" style="position:absolute;left:3237142;top:0;height:1950313;width:3073662;" filled="f" o:preferrelative="t" stroked="f" coordsize="21600,21600" o:gfxdata="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Q327y/&#10;AAAA4wAAAA8AAAAAAAAAAQAgAAAAIgAAAGRycy9kb3ducmV2LnhtbFBLAQIUABQAAAAIAIdO4kAz&#10;LwWeOwAAADkAAAAQAAAAAAAAAAEAIAAAAA4BAABkcnMvc2hhcGV4bWwueG1sUEsFBgAAAAAGAAYA&#10;WwEAALgDAAAAAA==&#10;">
                  <v:fill on="f" focussize="0,0"/>
                  <v:stroke on="f"/>
                  <v:imagedata r:id="rId424" o:title=""/>
                  <o:lock v:ext="edit" aspectratio="t"/>
                </v:shape>
                <v:roundrect id="圆角矩形 1252" o:spid="_x0000_s1026" o:spt="2" style="position:absolute;left:1325489;top:5946;height:196554;width:237067;v-text-anchor:middle;" filled="f" stroked="t" coordsize="21600,21600" arcsize="0.166666666666667" o:gfxdata="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Qjd0mcQAAADiAAAADwAAAAAAAAABACAAAAAiAAAAZHJzL2Rvd25yZXYueG1sUEsBAhQAFAAAAAgA&#10;h07iQDMvBZ47AAAAOQAAABAAAAAAAAAAAQAgAAAAEwEAAGRycy9zaGFwZXhtbC54bWxQSwUGAAAA&#10;AAYABgBbAQAAvQMAAAAA&#10;">
                  <v:fill on="f" focussize="0,0"/>
                  <v:stroke weight="2pt" color="#FF0000" joinstyle="round"/>
                  <v:imagedata o:title=""/>
                  <o:lock v:ext="edit" aspectratio="f"/>
                </v:roundrect>
                <v:roundrect id="圆角矩形 1252" o:spid="_x0000_s1026" o:spt="2" style="position:absolute;left:3859361;top:120720;height:404812;width:385852;v-text-anchor:middle;" filled="f" stroked="t" coordsize="21600,21600" arcsize="0.166666666666667" o:gfxdata="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CF&#10;3mH0wwAAAOIAAAAPAAAAAAAAAAEAIAAAACIAAABkcnMvZG93bnJldi54bWxQSwECFAAUAAAACACH&#10;TuJAMy8FnjsAAAA5AAAAEAAAAAAAAAABACAAAAASAQAAZHJzL3NoYXBleG1sLnhtbFBLBQYAAAAA&#10;BgAGAFsBAAC8AwAAAAA=&#10;">
                  <v:fill on="f" focussize="0,0"/>
                  <v:stroke weight="2pt" color="#FF0000" joinstyle="round"/>
                  <v:imagedata o:title=""/>
                  <o:lock v:ext="edit" aspectratio="f"/>
                </v:roundrect>
              </v:group>
            </w:pict>
          </mc:Fallback>
        </mc:AlternateContent>
      </w:r>
      <w:r w:rsidRPr="00DF470D">
        <w:rPr>
          <w:rFonts w:asciiTheme="minorHAnsi" w:hAnsiTheme="minorHAnsi" w:cstheme="minorHAnsi"/>
          <w:color w:val="000000" w:themeColor="text1"/>
        </w:rPr>
        <w:t>The whole machine flushing is to flush the whole water system of the machine, including brewer module flushing and milk circuit module flushing; the whole machine flushing takes about 2 minutes</w:t>
      </w:r>
      <w:r w:rsidRPr="00DF470D">
        <w:rPr>
          <w:rFonts w:asciiTheme="minorHAnsi" w:hAnsiTheme="minorHAnsi" w:cstheme="minorHAnsi"/>
          <w:color w:val="000000" w:themeColor="text1"/>
        </w:rPr>
        <w:t>。</w:t>
      </w:r>
    </w:p>
    <w:p w14:paraId="617D8F9A" w14:textId="77777777" w:rsidR="004A0EDE" w:rsidRPr="00DF470D" w:rsidRDefault="004A0EDE">
      <w:pPr>
        <w:spacing w:before="150" w:after="150"/>
        <w:rPr>
          <w:rFonts w:asciiTheme="minorHAnsi" w:hAnsiTheme="minorHAnsi" w:cstheme="minorHAnsi"/>
          <w:color w:val="000000" w:themeColor="text1"/>
        </w:rPr>
      </w:pPr>
    </w:p>
    <w:p w14:paraId="28FAFF48" w14:textId="77777777" w:rsidR="004A0EDE" w:rsidRPr="00DF470D" w:rsidRDefault="004A0EDE">
      <w:pPr>
        <w:spacing w:before="150" w:after="150"/>
        <w:rPr>
          <w:rFonts w:asciiTheme="minorHAnsi" w:hAnsiTheme="minorHAnsi" w:cstheme="minorHAnsi"/>
          <w:color w:val="000000" w:themeColor="text1"/>
        </w:rPr>
      </w:pPr>
    </w:p>
    <w:p w14:paraId="40203C0E" w14:textId="77777777" w:rsidR="004A0EDE" w:rsidRPr="00DF470D" w:rsidRDefault="004A0EDE">
      <w:pPr>
        <w:spacing w:before="150" w:after="150"/>
        <w:rPr>
          <w:rFonts w:asciiTheme="minorHAnsi" w:hAnsiTheme="minorHAnsi" w:cstheme="minorHAnsi"/>
          <w:color w:val="000000" w:themeColor="text1"/>
        </w:rPr>
      </w:pPr>
    </w:p>
    <w:p w14:paraId="2FACC931" w14:textId="77777777" w:rsidR="004A0EDE" w:rsidRPr="00DF470D" w:rsidRDefault="004A0EDE">
      <w:pPr>
        <w:spacing w:before="150" w:after="150" w:line="360" w:lineRule="auto"/>
        <w:rPr>
          <w:rFonts w:asciiTheme="minorHAnsi" w:hAnsiTheme="minorHAnsi" w:cstheme="minorHAnsi"/>
          <w:color w:val="000000" w:themeColor="text1"/>
        </w:rPr>
      </w:pPr>
    </w:p>
    <w:p w14:paraId="12AF2A0E" w14:textId="77777777" w:rsidR="004A0EDE" w:rsidRPr="00DF470D" w:rsidRDefault="004A0EDE">
      <w:pPr>
        <w:spacing w:before="150" w:after="150"/>
        <w:rPr>
          <w:rFonts w:asciiTheme="minorHAnsi" w:hAnsiTheme="minorHAnsi" w:cstheme="minorHAnsi"/>
          <w:color w:val="000000" w:themeColor="text1"/>
        </w:rPr>
      </w:pPr>
    </w:p>
    <w:p w14:paraId="64ED18FA" w14:textId="77777777" w:rsidR="004A0EDE" w:rsidRPr="00DF470D" w:rsidRDefault="004A0EDE">
      <w:pPr>
        <w:spacing w:before="150" w:after="150"/>
        <w:rPr>
          <w:rFonts w:asciiTheme="minorHAnsi" w:hAnsiTheme="minorHAnsi" w:cstheme="minorHAnsi"/>
          <w:color w:val="000000" w:themeColor="text1"/>
        </w:rPr>
      </w:pPr>
    </w:p>
    <w:p w14:paraId="76E40A01" w14:textId="77777777" w:rsidR="004A0EDE" w:rsidRPr="00DF470D" w:rsidRDefault="00000000">
      <w:pPr>
        <w:spacing w:before="150" w:after="150"/>
        <w:rPr>
          <w:rFonts w:asciiTheme="minorHAnsi" w:hAnsiTheme="minorHAnsi" w:cstheme="minorHAnsi"/>
          <w:color w:val="000000" w:themeColor="text1"/>
        </w:rPr>
      </w:pPr>
      <w:r w:rsidRPr="00DF470D">
        <w:rPr>
          <w:rFonts w:asciiTheme="minorHAnsi" w:hAnsiTheme="minorHAnsi" w:cstheme="minorHAnsi"/>
          <w:color w:val="000000" w:themeColor="text1"/>
        </w:rPr>
        <w:t>Click the "Quick Maintenance menu button" button, and click the "complete machine flush" option in the pop-up interface</w:t>
      </w:r>
      <w:r w:rsidRPr="00DF470D">
        <w:rPr>
          <w:rFonts w:asciiTheme="minorHAnsi" w:hAnsiTheme="minorHAnsi" w:cstheme="minorHAnsi"/>
          <w:color w:val="000000" w:themeColor="text1"/>
        </w:rPr>
        <w:t>。</w:t>
      </w:r>
    </w:p>
    <w:p w14:paraId="2560CABE" w14:textId="77777777" w:rsidR="004A0EDE" w:rsidRPr="00DF470D" w:rsidRDefault="00000000">
      <w:pPr>
        <w:spacing w:before="150" w:after="150"/>
        <w:rPr>
          <w:rFonts w:asciiTheme="minorHAnsi" w:hAnsiTheme="minorHAnsi" w:cstheme="minorHAnsi"/>
          <w:color w:val="000000" w:themeColor="text1"/>
        </w:rPr>
      </w:pPr>
      <w:r w:rsidRPr="00DF470D">
        <w:rPr>
          <w:rFonts w:asciiTheme="minorHAnsi" w:hAnsiTheme="minorHAnsi" w:cstheme="minorHAnsi"/>
          <w:noProof/>
          <w:color w:val="000000" w:themeColor="text1"/>
        </w:rPr>
        <mc:AlternateContent>
          <mc:Choice Requires="wpg">
            <w:drawing>
              <wp:anchor distT="0" distB="0" distL="114300" distR="114300" simplePos="0" relativeHeight="251808768" behindDoc="0" locked="0" layoutInCell="1" allowOverlap="1" wp14:anchorId="576FAC30" wp14:editId="722D9CC7">
                <wp:simplePos x="0" y="0"/>
                <wp:positionH relativeFrom="column">
                  <wp:posOffset>10160</wp:posOffset>
                </wp:positionH>
                <wp:positionV relativeFrom="paragraph">
                  <wp:posOffset>6350</wp:posOffset>
                </wp:positionV>
                <wp:extent cx="5993765" cy="1163955"/>
                <wp:effectExtent l="0" t="0" r="10795" b="9525"/>
                <wp:wrapNone/>
                <wp:docPr id="633227681" name="组合 44"/>
                <wp:cNvGraphicFramePr/>
                <a:graphic xmlns:a="http://schemas.openxmlformats.org/drawingml/2006/main">
                  <a:graphicData uri="http://schemas.microsoft.com/office/word/2010/wordprocessingGroup">
                    <wpg:wgp>
                      <wpg:cNvGrpSpPr/>
                      <wpg:grpSpPr>
                        <a:xfrm>
                          <a:off x="0" y="0"/>
                          <a:ext cx="5993765" cy="1163955"/>
                          <a:chOff x="0" y="0"/>
                          <a:chExt cx="7300141" cy="1484138"/>
                        </a:xfrm>
                      </wpg:grpSpPr>
                      <pic:pic xmlns:pic="http://schemas.openxmlformats.org/drawingml/2006/picture">
                        <pic:nvPicPr>
                          <pic:cNvPr id="211360532" name="图片 211360532"/>
                          <pic:cNvPicPr>
                            <a:picLocks noChangeAspect="1"/>
                          </pic:cNvPicPr>
                        </pic:nvPicPr>
                        <pic:blipFill>
                          <a:blip r:embed="rId425"/>
                          <a:stretch>
                            <a:fillRect/>
                          </a:stretch>
                        </pic:blipFill>
                        <pic:spPr>
                          <a:xfrm>
                            <a:off x="0" y="0"/>
                            <a:ext cx="2374621" cy="1484138"/>
                          </a:xfrm>
                          <a:prstGeom prst="rect">
                            <a:avLst/>
                          </a:prstGeom>
                        </pic:spPr>
                      </pic:pic>
                      <pic:pic xmlns:pic="http://schemas.openxmlformats.org/drawingml/2006/picture">
                        <pic:nvPicPr>
                          <pic:cNvPr id="627538518" name="图片 627538518"/>
                          <pic:cNvPicPr>
                            <a:picLocks noChangeAspect="1"/>
                          </pic:cNvPicPr>
                        </pic:nvPicPr>
                        <pic:blipFill>
                          <a:blip r:embed="rId426"/>
                          <a:stretch>
                            <a:fillRect/>
                          </a:stretch>
                        </pic:blipFill>
                        <pic:spPr>
                          <a:xfrm>
                            <a:off x="2462760" y="0"/>
                            <a:ext cx="2374621" cy="1484138"/>
                          </a:xfrm>
                          <a:prstGeom prst="rect">
                            <a:avLst/>
                          </a:prstGeom>
                        </pic:spPr>
                      </pic:pic>
                      <pic:pic xmlns:pic="http://schemas.openxmlformats.org/drawingml/2006/picture">
                        <pic:nvPicPr>
                          <pic:cNvPr id="1203060008" name="图片 1203060008"/>
                          <pic:cNvPicPr>
                            <a:picLocks noChangeAspect="1"/>
                          </pic:cNvPicPr>
                        </pic:nvPicPr>
                        <pic:blipFill>
                          <a:blip r:embed="rId427"/>
                          <a:stretch>
                            <a:fillRect/>
                          </a:stretch>
                        </pic:blipFill>
                        <pic:spPr>
                          <a:xfrm>
                            <a:off x="4925520" y="0"/>
                            <a:ext cx="2374621" cy="1484138"/>
                          </a:xfrm>
                          <a:prstGeom prst="rect">
                            <a:avLst/>
                          </a:prstGeom>
                        </pic:spPr>
                      </pic:pic>
                    </wpg:wgp>
                  </a:graphicData>
                </a:graphic>
              </wp:anchor>
            </w:drawing>
          </mc:Choice>
          <mc:Fallback xmlns:wpsCustomData="http://www.wps.cn/officeDocument/2013/wpsCustomData">
            <w:pict>
              <v:group id="组合 44" o:spid="_x0000_s1026" o:spt="203" style="position:absolute;left:0pt;margin-left:0.8pt;margin-top:0.5pt;height:91.65pt;width:471.95pt;z-index:252053504;mso-width-relative:page;mso-height-relative:page;" coordsize="7300141,1484138" o:gfxdata="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">
                <o:lock v:ext="edit" aspectratio="f"/>
                <v:shape id="_x0000_s1026" o:spid="_x0000_s1026" o:spt="75" type="#_x0000_t75" style="position:absolute;left:0;top:0;height:1484138;width:2374621;" filled="f" o:preferrelative="t" stroked="f" coordsize="21600,21600" o:gfxdata="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h38ULcQAAADiAAAADwAAAAAAAAABACAAAAAiAAAAZHJzL2Rvd25yZXYueG1sUEsBAhQAFAAAAAgA&#10;h07iQDMvBZ47AAAAOQAAABAAAAAAAAAAAQAgAAAAEwEAAGRycy9zaGFwZXhtbC54bWxQSwUGAAAA&#10;AAYABgBbAQAAvQMAAAAA&#10;">
                  <v:fill on="f" focussize="0,0"/>
                  <v:stroke on="f"/>
                  <v:imagedata r:id="rId428" o:title=""/>
                  <o:lock v:ext="edit" aspectratio="t"/>
                </v:shape>
                <v:shape id="_x0000_s1026" o:spid="_x0000_s1026" o:spt="75" type="#_x0000_t75" style="position:absolute;left:2462760;top:0;height:1484138;width:2374621;" filled="f" o:preferrelative="t" stroked="f" coordsize="21600,21600" o:gfxdata="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dqUc&#10;OcEAAADiAAAADwAAAAAAAAABACAAAAAiAAAAZHJzL2Rvd25yZXYueG1sUEsBAhQAFAAAAAgAh07i&#10;QDMvBZ47AAAAOQAAABAAAAAAAAAAAQAgAAAAEAEAAGRycy9zaGFwZXhtbC54bWxQSwUGAAAAAAYA&#10;BgBbAQAAugMAAAAA&#10;">
                  <v:fill on="f" focussize="0,0"/>
                  <v:stroke on="f"/>
                  <v:imagedata r:id="rId429" o:title=""/>
                  <o:lock v:ext="edit" aspectratio="t"/>
                </v:shape>
                <v:shape id="_x0000_s1026" o:spid="_x0000_s1026" o:spt="75" type="#_x0000_t75" style="position:absolute;left:4925520;top:0;height:1484138;width:2374621;" filled="f" o:preferrelative="t" stroked="f" coordsize="21600,21600" o:gfxdata="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Jtq&#10;kozCAAAA4wAAAA8AAAAAAAAAAQAgAAAAIgAAAGRycy9kb3ducmV2LnhtbFBLAQIUABQAAAAIAIdO&#10;4kAzLwWeOwAAADkAAAAQAAAAAAAAAAEAIAAAABEBAABkcnMvc2hhcGV4bWwueG1sUEsFBgAAAAAG&#10;AAYAWwEAALsDAAAAAA==&#10;">
                  <v:fill on="f" focussize="0,0"/>
                  <v:stroke on="f"/>
                  <v:imagedata r:id="rId430" o:title=""/>
                  <o:lock v:ext="edit" aspectratio="t"/>
                </v:shape>
              </v:group>
            </w:pict>
          </mc:Fallback>
        </mc:AlternateContent>
      </w:r>
    </w:p>
    <w:p w14:paraId="0D4E909A" w14:textId="77777777" w:rsidR="004A0EDE" w:rsidRPr="00DF470D" w:rsidRDefault="004A0EDE">
      <w:pPr>
        <w:spacing w:before="150" w:after="150"/>
        <w:rPr>
          <w:rFonts w:asciiTheme="minorHAnsi" w:hAnsiTheme="minorHAnsi" w:cstheme="minorHAnsi"/>
          <w:color w:val="000000" w:themeColor="text1"/>
        </w:rPr>
      </w:pPr>
    </w:p>
    <w:p w14:paraId="1A0E128E" w14:textId="77777777" w:rsidR="004A0EDE" w:rsidRPr="00DF470D" w:rsidRDefault="004A0EDE">
      <w:pPr>
        <w:spacing w:before="150" w:after="150"/>
        <w:rPr>
          <w:rFonts w:asciiTheme="minorHAnsi" w:hAnsiTheme="minorHAnsi" w:cstheme="minorHAnsi"/>
          <w:color w:val="000000" w:themeColor="text1"/>
        </w:rPr>
      </w:pPr>
    </w:p>
    <w:p w14:paraId="28EA8450" w14:textId="77777777" w:rsidR="004A0EDE" w:rsidRPr="00DF470D" w:rsidRDefault="004A0EDE">
      <w:pPr>
        <w:spacing w:before="150" w:after="150"/>
        <w:rPr>
          <w:rFonts w:asciiTheme="minorHAnsi" w:hAnsiTheme="minorHAnsi" w:cstheme="minorHAnsi"/>
          <w:color w:val="000000" w:themeColor="text1"/>
        </w:rPr>
      </w:pPr>
    </w:p>
    <w:p w14:paraId="47E2C9C7" w14:textId="77777777" w:rsidR="004A0EDE" w:rsidRPr="00DF470D" w:rsidRDefault="004A0EDE">
      <w:pPr>
        <w:spacing w:before="150" w:after="150"/>
        <w:rPr>
          <w:rFonts w:asciiTheme="minorHAnsi" w:hAnsiTheme="minorHAnsi" w:cstheme="minorHAnsi"/>
          <w:color w:val="000000" w:themeColor="text1"/>
        </w:rPr>
      </w:pPr>
    </w:p>
    <w:p w14:paraId="6263B387" w14:textId="77777777" w:rsidR="004A0EDE" w:rsidRPr="00DF470D" w:rsidRDefault="00000000">
      <w:pPr>
        <w:spacing w:before="150" w:after="150"/>
        <w:rPr>
          <w:rFonts w:asciiTheme="minorHAnsi" w:hAnsiTheme="minorHAnsi" w:cstheme="minorHAnsi"/>
          <w:color w:val="000000" w:themeColor="text1"/>
        </w:rPr>
      </w:pPr>
      <w:bookmarkStart w:id="433" w:name="_Hlk181180974"/>
      <w:bookmarkStart w:id="434" w:name="_Hlk180586469"/>
      <w:r w:rsidRPr="00DF470D">
        <w:rPr>
          <w:rFonts w:asciiTheme="minorHAnsi" w:hAnsiTheme="minorHAnsi" w:cstheme="minorHAnsi"/>
          <w:color w:val="000000" w:themeColor="text1"/>
        </w:rPr>
        <w:t>Click "Start" button to perform the washing procedure, click "Cancel" and press to return to the previous layer; click "Start" button, the machine is cleaning, please wait..., the interface prompts: system cleaning is complete. Click on the "OK" to return to the point order interface</w:t>
      </w:r>
      <w:bookmarkEnd w:id="433"/>
      <w:r w:rsidRPr="00DF470D">
        <w:rPr>
          <w:rFonts w:asciiTheme="minorHAnsi" w:hAnsiTheme="minorHAnsi" w:cstheme="minorHAnsi"/>
          <w:color w:val="000000" w:themeColor="text1"/>
        </w:rPr>
        <w:t>.</w:t>
      </w:r>
    </w:p>
    <w:bookmarkEnd w:id="434"/>
    <w:p w14:paraId="25EB32E3" w14:textId="77777777" w:rsidR="004A0EDE" w:rsidRPr="00DF470D" w:rsidRDefault="00000000">
      <w:pPr>
        <w:spacing w:before="150" w:after="150"/>
        <w:rPr>
          <w:rFonts w:asciiTheme="minorHAnsi" w:hAnsiTheme="minorHAnsi" w:cstheme="minorHAnsi"/>
          <w:color w:val="000000" w:themeColor="text1"/>
        </w:rPr>
      </w:pPr>
      <w:r w:rsidRPr="00DF470D">
        <w:rPr>
          <w:rFonts w:asciiTheme="minorHAnsi" w:hAnsiTheme="minorHAnsi" w:cstheme="minorHAnsi"/>
          <w:color w:val="000000" w:themeColor="text1"/>
        </w:rPr>
        <w:t>Tips: customized or special function models-with a steam rod, the machine in the whole machine washing, the steam bar does not steam, to avoid burns</w:t>
      </w:r>
    </w:p>
    <w:p w14:paraId="4B0BF712" w14:textId="77777777" w:rsidR="004A0EDE" w:rsidRPr="00DF470D" w:rsidRDefault="004A0EDE">
      <w:pPr>
        <w:spacing w:before="150" w:after="150"/>
        <w:rPr>
          <w:rFonts w:asciiTheme="minorHAnsi" w:hAnsiTheme="minorHAnsi" w:cstheme="minorHAnsi"/>
          <w:color w:val="000000" w:themeColor="text1"/>
        </w:rPr>
      </w:pPr>
    </w:p>
    <w:p w14:paraId="251247C1" w14:textId="77777777" w:rsidR="004A0EDE" w:rsidRPr="00DF470D" w:rsidRDefault="004A0EDE">
      <w:pPr>
        <w:spacing w:before="150" w:after="150"/>
        <w:rPr>
          <w:rFonts w:asciiTheme="minorHAnsi" w:hAnsiTheme="minorHAnsi" w:cstheme="minorHAnsi"/>
          <w:color w:val="000000" w:themeColor="text1"/>
        </w:rPr>
      </w:pPr>
    </w:p>
    <w:p w14:paraId="49578543" w14:textId="77777777" w:rsidR="004A0EDE" w:rsidRPr="00DF470D" w:rsidRDefault="00000000">
      <w:pPr>
        <w:pStyle w:val="3"/>
        <w:spacing w:before="150" w:after="150"/>
        <w:rPr>
          <w:rFonts w:asciiTheme="minorHAnsi" w:hAnsiTheme="minorHAnsi" w:cstheme="minorHAnsi"/>
          <w:color w:val="000000" w:themeColor="text1"/>
        </w:rPr>
      </w:pPr>
      <w:r w:rsidRPr="00DF470D">
        <w:rPr>
          <w:rFonts w:asciiTheme="minorHAnsi" w:hAnsiTheme="minorHAnsi" w:cstheme="minorHAnsi"/>
          <w:color w:val="000000" w:themeColor="text1"/>
        </w:rPr>
        <w:t>Brewer rinse</w:t>
      </w:r>
    </w:p>
    <w:p w14:paraId="3DA0467D" w14:textId="77777777" w:rsidR="004A0EDE" w:rsidRPr="00DF470D" w:rsidRDefault="004A0EDE">
      <w:pPr>
        <w:spacing w:before="150" w:after="150"/>
        <w:rPr>
          <w:rFonts w:asciiTheme="minorHAnsi" w:hAnsiTheme="minorHAnsi" w:cstheme="minorHAnsi"/>
          <w:color w:val="000000" w:themeColor="text1"/>
        </w:rPr>
      </w:pPr>
    </w:p>
    <w:p w14:paraId="48BCF982" w14:textId="77777777" w:rsidR="004A0EDE" w:rsidRPr="00DF470D" w:rsidRDefault="004A0EDE">
      <w:pPr>
        <w:spacing w:before="150" w:after="150"/>
        <w:rPr>
          <w:rFonts w:asciiTheme="minorHAnsi" w:hAnsiTheme="minorHAnsi" w:cstheme="minorHAnsi"/>
          <w:color w:val="000000" w:themeColor="text1"/>
        </w:rPr>
      </w:pPr>
    </w:p>
    <w:p w14:paraId="14BCD0BD" w14:textId="77777777" w:rsidR="004A0EDE" w:rsidRPr="00DF470D" w:rsidRDefault="00000000">
      <w:pPr>
        <w:spacing w:before="150" w:after="150"/>
        <w:rPr>
          <w:rFonts w:asciiTheme="minorHAnsi" w:hAnsiTheme="minorHAnsi" w:cstheme="minorHAnsi"/>
          <w:color w:val="000000" w:themeColor="text1"/>
        </w:rPr>
      </w:pPr>
      <w:r w:rsidRPr="00DF470D">
        <w:rPr>
          <w:rFonts w:asciiTheme="minorHAnsi" w:hAnsiTheme="minorHAnsi" w:cstheme="minorHAnsi"/>
          <w:noProof/>
          <w:color w:val="000000" w:themeColor="text1"/>
        </w:rPr>
        <mc:AlternateContent>
          <mc:Choice Requires="wpg">
            <w:drawing>
              <wp:anchor distT="0" distB="0" distL="114300" distR="114300" simplePos="0" relativeHeight="251809792" behindDoc="0" locked="0" layoutInCell="1" allowOverlap="1" wp14:anchorId="5AE47B59" wp14:editId="0A5CE552">
                <wp:simplePos x="0" y="0"/>
                <wp:positionH relativeFrom="column">
                  <wp:posOffset>48895</wp:posOffset>
                </wp:positionH>
                <wp:positionV relativeFrom="paragraph">
                  <wp:posOffset>-551180</wp:posOffset>
                </wp:positionV>
                <wp:extent cx="6207125" cy="1700530"/>
                <wp:effectExtent l="0" t="12700" r="10795" b="8890"/>
                <wp:wrapNone/>
                <wp:docPr id="2036422162" name="组合 43"/>
                <wp:cNvGraphicFramePr/>
                <a:graphic xmlns:a="http://schemas.openxmlformats.org/drawingml/2006/main">
                  <a:graphicData uri="http://schemas.microsoft.com/office/word/2010/wordprocessingGroup">
                    <wpg:wgp>
                      <wpg:cNvGrpSpPr/>
                      <wpg:grpSpPr>
                        <a:xfrm>
                          <a:off x="0" y="0"/>
                          <a:ext cx="6207125" cy="1700530"/>
                          <a:chOff x="0" y="0"/>
                          <a:chExt cx="6310804" cy="1950313"/>
                        </a:xfrm>
                      </wpg:grpSpPr>
                      <pic:pic xmlns:pic="http://schemas.openxmlformats.org/drawingml/2006/picture">
                        <pic:nvPicPr>
                          <pic:cNvPr id="1432792512" name="图片 1432792512" descr="桌子上放了不同类型的杯子&#10;&#10;中度可信度描述已自动生成"/>
                          <pic:cNvPicPr>
                            <a:picLocks noChangeAspect="1"/>
                          </pic:cNvPicPr>
                        </pic:nvPicPr>
                        <pic:blipFill>
                          <a:blip r:embed="rId431" cstate="print">
                            <a:extLst>
                              <a:ext uri="{28A0092B-C50C-407E-A947-70E740481C1C}">
                                <a14:useLocalDpi xmlns:a14="http://schemas.microsoft.com/office/drawing/2010/main" val="0"/>
                              </a:ext>
                            </a:extLst>
                          </a:blip>
                          <a:stretch>
                            <a:fillRect/>
                          </a:stretch>
                        </pic:blipFill>
                        <pic:spPr>
                          <a:xfrm>
                            <a:off x="0" y="0"/>
                            <a:ext cx="3120502" cy="1950313"/>
                          </a:xfrm>
                          <a:prstGeom prst="rect">
                            <a:avLst/>
                          </a:prstGeom>
                        </pic:spPr>
                      </pic:pic>
                      <pic:pic xmlns:pic="http://schemas.openxmlformats.org/drawingml/2006/picture">
                        <pic:nvPicPr>
                          <pic:cNvPr id="458315904" name="图片 458315904"/>
                          <pic:cNvPicPr>
                            <a:picLocks noChangeAspect="1"/>
                          </pic:cNvPicPr>
                        </pic:nvPicPr>
                        <pic:blipFill>
                          <a:blip r:embed="rId426"/>
                          <a:stretch>
                            <a:fillRect/>
                          </a:stretch>
                        </pic:blipFill>
                        <pic:spPr>
                          <a:xfrm>
                            <a:off x="3237142" y="0"/>
                            <a:ext cx="3073662" cy="1950313"/>
                          </a:xfrm>
                          <a:prstGeom prst="rect">
                            <a:avLst/>
                          </a:prstGeom>
                        </pic:spPr>
                      </pic:pic>
                      <wps:wsp>
                        <wps:cNvPr id="431799634" name="圆角矩形 1252"/>
                        <wps:cNvSpPr/>
                        <wps:spPr>
                          <a:xfrm>
                            <a:off x="1325489" y="1"/>
                            <a:ext cx="237067" cy="196554"/>
                          </a:xfrm>
                          <a:prstGeom prst="roundRect">
                            <a:avLst/>
                          </a:prstGeom>
                          <a:noFill/>
                          <a:ln w="25400"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noAutofit/>
                        </wps:bodyPr>
                      </wps:wsp>
                      <wps:wsp>
                        <wps:cNvPr id="1879083094" name="圆角矩形 1252"/>
                        <wps:cNvSpPr/>
                        <wps:spPr>
                          <a:xfrm>
                            <a:off x="4564037" y="120720"/>
                            <a:ext cx="385852" cy="404812"/>
                          </a:xfrm>
                          <a:prstGeom prst="roundRect">
                            <a:avLst/>
                          </a:prstGeom>
                          <a:noFill/>
                          <a:ln w="25400"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noAutofit/>
                        </wps:bodyPr>
                      </wps:wsp>
                    </wpg:wgp>
                  </a:graphicData>
                </a:graphic>
              </wp:anchor>
            </w:drawing>
          </mc:Choice>
          <mc:Fallback xmlns:wpsCustomData="http://www.wps.cn/officeDocument/2013/wpsCustomData">
            <w:pict>
              <v:group id="组合 43" o:spid="_x0000_s1026" o:spt="203" style="position:absolute;left:0pt;margin-left:3.85pt;margin-top:-43.4pt;height:133.9pt;width:488.75pt;z-index:252054528;mso-width-relative:page;mso-height-relative:page;" coordsize="6310804,1950313" o:gfxdata="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">
                <o:lock v:ext="edit" aspectratio="f"/>
                <v:shape id="_x0000_s1026" o:spid="_x0000_s1026" o:spt="75" alt="桌子上放了不同类型的杯子&#10;&#10;中度可信度描述已自动生成" type="#_x0000_t75" style="position:absolute;left:0;top:0;height:1950313;width:3120502;" filled="f" o:preferrelative="t" stroked="f" coordsize="21600,21600" o:gfxdata="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n5Pg5&#10;wAAAAOMAAAAPAAAAAAAAAAEAIAAAACIAAABkcnMvZG93bnJldi54bWxQSwECFAAUAAAACACHTuJA&#10;My8FnjsAAAA5AAAAEAAAAAAAAAABACAAAAAPAQAAZHJzL3NoYXBleG1sLnhtbFBLBQYAAAAABgAG&#10;AFsBAAC5AwAAAAA=&#10;">
                  <v:fill on="f" focussize="0,0"/>
                  <v:stroke on="f"/>
                  <v:imagedata r:id="rId432" o:title=""/>
                  <o:lock v:ext="edit" aspectratio="t"/>
                </v:shape>
                <v:shape id="_x0000_s1026" o:spid="_x0000_s1026" o:spt="75" type="#_x0000_t75" style="position:absolute;left:3237142;top:0;height:1950313;width:3073662;" filled="f" o:preferrelative="t" stroked="f" coordsize="21600,21600" o:gfxdata="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HR2&#10;b+3CAAAA4gAAAA8AAAAAAAAAAQAgAAAAIgAAAGRycy9kb3ducmV2LnhtbFBLAQIUABQAAAAIAIdO&#10;4kAzLwWeOwAAADkAAAAQAAAAAAAAAAEAIAAAABEBAABkcnMvc2hhcGV4bWwueG1sUEsFBgAAAAAG&#10;AAYAWwEAALsDAAAAAA==&#10;">
                  <v:fill on="f" focussize="0,0"/>
                  <v:stroke on="f"/>
                  <v:imagedata r:id="rId424" o:title=""/>
                  <o:lock v:ext="edit" aspectratio="t"/>
                </v:shape>
                <v:roundrect id="圆角矩形 1252" o:spid="_x0000_s1026" o:spt="2" style="position:absolute;left:1325489;top:1;height:196554;width:237067;v-text-anchor:middle;" filled="f" stroked="t" coordsize="21600,21600" arcsize="0.166666666666667" o:gfxdata="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DB&#10;cmZYwwAAAOIAAAAPAAAAAAAAAAEAIAAAACIAAABkcnMvZG93bnJldi54bWxQSwECFAAUAAAACACH&#10;TuJAMy8FnjsAAAA5AAAAEAAAAAAAAAABACAAAAASAQAAZHJzL3NoYXBleG1sLnhtbFBLBQYAAAAA&#10;BgAGAFsBAAC8AwAAAAA=&#10;">
                  <v:fill on="f" focussize="0,0"/>
                  <v:stroke weight="2pt" color="#FF0000" joinstyle="round"/>
                  <v:imagedata o:title=""/>
                  <o:lock v:ext="edit" aspectratio="f"/>
                </v:roundrect>
                <v:roundrect id="圆角矩形 1252" o:spid="_x0000_s1026" o:spt="2" style="position:absolute;left:4564037;top:120720;height:404812;width:385852;v-text-anchor:middle;" filled="f" stroked="t" coordsize="21600,21600" arcsize="0.166666666666667" o:gfxdata="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Pdyy&#10;kcEAAADjAAAADwAAAAAAAAABACAAAAAiAAAAZHJzL2Rvd25yZXYueG1sUEsBAhQAFAAAAAgAh07i&#10;QDMvBZ47AAAAOQAAABAAAAAAAAAAAQAgAAAAEAEAAGRycy9zaGFwZXhtbC54bWxQSwUGAAAAAAYA&#10;BgBbAQAAugMAAAAA&#10;">
                  <v:fill on="f" focussize="0,0"/>
                  <v:stroke weight="2pt" color="#FF0000" joinstyle="round"/>
                  <v:imagedata o:title=""/>
                  <o:lock v:ext="edit" aspectratio="f"/>
                </v:roundrect>
              </v:group>
            </w:pict>
          </mc:Fallback>
        </mc:AlternateContent>
      </w:r>
    </w:p>
    <w:p w14:paraId="2AA09457" w14:textId="77777777" w:rsidR="004A0EDE" w:rsidRPr="00DF470D" w:rsidRDefault="004A0EDE">
      <w:pPr>
        <w:spacing w:before="150" w:after="150" w:line="360" w:lineRule="auto"/>
        <w:rPr>
          <w:rFonts w:asciiTheme="minorHAnsi" w:hAnsiTheme="minorHAnsi" w:cstheme="minorHAnsi"/>
          <w:color w:val="000000" w:themeColor="text1"/>
        </w:rPr>
      </w:pPr>
    </w:p>
    <w:p w14:paraId="6D67917D" w14:textId="77777777" w:rsidR="004A0EDE" w:rsidRPr="00DF470D" w:rsidRDefault="004A0EDE">
      <w:pPr>
        <w:spacing w:before="150" w:after="150"/>
        <w:rPr>
          <w:rFonts w:asciiTheme="minorHAnsi" w:hAnsiTheme="minorHAnsi" w:cstheme="minorHAnsi"/>
          <w:color w:val="000000" w:themeColor="text1"/>
        </w:rPr>
      </w:pPr>
    </w:p>
    <w:p w14:paraId="394557FB" w14:textId="77777777" w:rsidR="004A0EDE" w:rsidRPr="00DF470D" w:rsidRDefault="004A0EDE">
      <w:pPr>
        <w:spacing w:before="150" w:after="150"/>
        <w:rPr>
          <w:rFonts w:asciiTheme="minorHAnsi" w:hAnsiTheme="minorHAnsi" w:cstheme="minorHAnsi"/>
          <w:color w:val="000000" w:themeColor="text1"/>
        </w:rPr>
      </w:pPr>
    </w:p>
    <w:p w14:paraId="344CFD7E" w14:textId="77777777" w:rsidR="004A0EDE" w:rsidRPr="00DF470D" w:rsidRDefault="00000000">
      <w:pPr>
        <w:spacing w:before="150" w:after="150"/>
        <w:rPr>
          <w:rFonts w:asciiTheme="minorHAnsi" w:hAnsiTheme="minorHAnsi" w:cstheme="minorHAnsi"/>
          <w:color w:val="000000" w:themeColor="text1"/>
          <w:szCs w:val="21"/>
        </w:rPr>
      </w:pPr>
      <w:bookmarkStart w:id="435" w:name="_Hlk180584496"/>
      <w:r w:rsidRPr="00DF470D">
        <w:rPr>
          <w:rFonts w:asciiTheme="minorHAnsi" w:hAnsiTheme="minorHAnsi" w:cstheme="minorHAnsi"/>
          <w:color w:val="000000" w:themeColor="text1"/>
        </w:rPr>
        <w:t>Click the "Quick Maintenance menu button" button</w:t>
      </w:r>
      <w:r w:rsidRPr="00DF470D">
        <w:rPr>
          <w:rFonts w:asciiTheme="minorHAnsi" w:hAnsiTheme="minorHAnsi" w:cstheme="minorHAnsi"/>
          <w:noProof/>
          <w:color w:val="000000" w:themeColor="text1"/>
        </w:rPr>
        <mc:AlternateContent>
          <mc:Choice Requires="wpg">
            <w:drawing>
              <wp:anchor distT="0" distB="0" distL="114300" distR="114300" simplePos="0" relativeHeight="251811840" behindDoc="0" locked="0" layoutInCell="1" allowOverlap="1" wp14:anchorId="28D6220E" wp14:editId="39E52D75">
                <wp:simplePos x="0" y="0"/>
                <wp:positionH relativeFrom="column">
                  <wp:posOffset>-635</wp:posOffset>
                </wp:positionH>
                <wp:positionV relativeFrom="paragraph">
                  <wp:posOffset>313055</wp:posOffset>
                </wp:positionV>
                <wp:extent cx="6295390" cy="1334770"/>
                <wp:effectExtent l="0" t="0" r="0" b="0"/>
                <wp:wrapNone/>
                <wp:docPr id="1975160635" name="组合 62"/>
                <wp:cNvGraphicFramePr/>
                <a:graphic xmlns:a="http://schemas.openxmlformats.org/drawingml/2006/main">
                  <a:graphicData uri="http://schemas.microsoft.com/office/word/2010/wordprocessingGroup">
                    <wpg:wgp>
                      <wpg:cNvGrpSpPr/>
                      <wpg:grpSpPr>
                        <a:xfrm>
                          <a:off x="0" y="0"/>
                          <a:ext cx="6295390" cy="1334765"/>
                          <a:chOff x="0" y="0"/>
                          <a:chExt cx="6195957" cy="1259655"/>
                        </a:xfrm>
                      </wpg:grpSpPr>
                      <pic:pic xmlns:pic="http://schemas.openxmlformats.org/drawingml/2006/picture">
                        <pic:nvPicPr>
                          <pic:cNvPr id="778542079" name="图片 778542079"/>
                          <pic:cNvPicPr>
                            <a:picLocks noChangeAspect="1"/>
                          </pic:cNvPicPr>
                        </pic:nvPicPr>
                        <pic:blipFill>
                          <a:blip r:embed="rId433"/>
                          <a:stretch>
                            <a:fillRect/>
                          </a:stretch>
                        </pic:blipFill>
                        <pic:spPr>
                          <a:xfrm>
                            <a:off x="0" y="0"/>
                            <a:ext cx="2015447" cy="1259654"/>
                          </a:xfrm>
                          <a:prstGeom prst="rect">
                            <a:avLst/>
                          </a:prstGeom>
                        </pic:spPr>
                      </pic:pic>
                      <pic:pic xmlns:pic="http://schemas.openxmlformats.org/drawingml/2006/picture">
                        <pic:nvPicPr>
                          <pic:cNvPr id="2043566435" name="图片 2043566435"/>
                          <pic:cNvPicPr>
                            <a:picLocks noChangeAspect="1"/>
                          </pic:cNvPicPr>
                        </pic:nvPicPr>
                        <pic:blipFill>
                          <a:blip r:embed="rId434"/>
                          <a:stretch>
                            <a:fillRect/>
                          </a:stretch>
                        </pic:blipFill>
                        <pic:spPr>
                          <a:xfrm>
                            <a:off x="2090255" y="0"/>
                            <a:ext cx="2015447" cy="1259654"/>
                          </a:xfrm>
                          <a:prstGeom prst="rect">
                            <a:avLst/>
                          </a:prstGeom>
                        </pic:spPr>
                      </pic:pic>
                      <pic:pic xmlns:pic="http://schemas.openxmlformats.org/drawingml/2006/picture">
                        <pic:nvPicPr>
                          <pic:cNvPr id="1279422751" name="图片 1279422751"/>
                          <pic:cNvPicPr>
                            <a:picLocks noChangeAspect="1"/>
                          </pic:cNvPicPr>
                        </pic:nvPicPr>
                        <pic:blipFill>
                          <a:blip r:embed="rId435"/>
                          <a:stretch>
                            <a:fillRect/>
                          </a:stretch>
                        </pic:blipFill>
                        <pic:spPr>
                          <a:xfrm>
                            <a:off x="4180510" y="1"/>
                            <a:ext cx="2015447" cy="1259654"/>
                          </a:xfrm>
                          <a:prstGeom prst="rect">
                            <a:avLst/>
                          </a:prstGeom>
                        </pic:spPr>
                      </pic:pic>
                    </wpg:wgp>
                  </a:graphicData>
                </a:graphic>
              </wp:anchor>
            </w:drawing>
          </mc:Choice>
          <mc:Fallback xmlns:wpsCustomData="http://www.wps.cn/officeDocument/2013/wpsCustomData">
            <w:pict>
              <v:group id="组合 62" o:spid="_x0000_s1026" o:spt="203" style="position:absolute;left:0pt;margin-left:-0.05pt;margin-top:24.65pt;height:105.1pt;width:495.7pt;z-index:252056576;mso-width-relative:page;mso-height-relative:page;" coordsize="6195957,1259655" o:gfxdata="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">
                <o:lock v:ext="edit" aspectratio="f"/>
                <v:shape id="_x0000_s1026" o:spid="_x0000_s1026" o:spt="75" type="#_x0000_t75" style="position:absolute;left:0;top:0;height:1259654;width:2015447;" filled="f" o:preferrelative="t" stroked="f" coordsize="21600,21600" o:gfxdata="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n1bQWcQAAADiAAAADwAAAAAAAAABACAAAAAiAAAAZHJzL2Rvd25yZXYueG1sUEsBAhQAFAAAAAgA&#10;h07iQDMvBZ47AAAAOQAAABAAAAAAAAAAAQAgAAAAEwEAAGRycy9zaGFwZXhtbC54bWxQSwUGAAAA&#10;AAYABgBbAQAAvQMAAAAA&#10;">
                  <v:fill on="f" focussize="0,0"/>
                  <v:stroke on="f"/>
                  <v:imagedata r:id="rId436" o:title=""/>
                  <o:lock v:ext="edit" aspectratio="t"/>
                </v:shape>
                <v:shape id="_x0000_s1026" o:spid="_x0000_s1026" o:spt="75" type="#_x0000_t75" style="position:absolute;left:2090255;top:0;height:1259654;width:2015447;" filled="f" o:preferrelative="t" stroked="f" coordsize="21600,21600" o:gfxdata="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CF&#10;enS5wwAAAOMAAAAPAAAAAAAAAAEAIAAAACIAAABkcnMvZG93bnJldi54bWxQSwECFAAUAAAACACH&#10;TuJAMy8FnjsAAAA5AAAAEAAAAAAAAAABACAAAAASAQAAZHJzL3NoYXBleG1sLnhtbFBLBQYAAAAA&#10;BgAGAFsBAAC8AwAAAAA=&#10;">
                  <v:fill on="f" focussize="0,0"/>
                  <v:stroke on="f"/>
                  <v:imagedata r:id="rId437" o:title=""/>
                  <o:lock v:ext="edit" aspectratio="t"/>
                </v:shape>
                <v:shape id="_x0000_s1026" o:spid="_x0000_s1026" o:spt="75" type="#_x0000_t75" style="position:absolute;left:4180510;top:1;height:1259654;width:2015447;" filled="f" o:preferrelative="t" stroked="f" coordsize="21600,21600" o:gfxdata="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Dc&#10;qMMIwwAAAOMAAAAPAAAAAAAAAAEAIAAAACIAAABkcnMvZG93bnJldi54bWxQSwECFAAUAAAACACH&#10;TuJAMy8FnjsAAAA5AAAAEAAAAAAAAAABACAAAAASAQAAZHJzL3NoYXBleG1sLnhtbFBLBQYAAAAA&#10;BgAGAFsBAAC8AwAAAAA=&#10;">
                  <v:fill on="f" focussize="0,0"/>
                  <v:stroke on="f"/>
                  <v:imagedata r:id="rId438" o:title=""/>
                  <o:lock v:ext="edit" aspectratio="t"/>
                </v:shape>
              </v:group>
            </w:pict>
          </mc:Fallback>
        </mc:AlternateContent>
      </w:r>
      <w:r w:rsidRPr="00DF470D">
        <w:rPr>
          <w:rFonts w:asciiTheme="minorHAnsi" w:hAnsiTheme="minorHAnsi" w:cstheme="minorHAnsi"/>
          <w:color w:val="000000" w:themeColor="text1"/>
          <w:szCs w:val="21"/>
        </w:rPr>
        <w:t>，</w:t>
      </w:r>
      <w:r w:rsidRPr="00DF470D">
        <w:rPr>
          <w:rFonts w:asciiTheme="minorHAnsi" w:hAnsiTheme="minorHAnsi" w:cstheme="minorHAnsi"/>
          <w:color w:val="000000" w:themeColor="text1"/>
        </w:rPr>
        <w:t>then Click the “Brewer Flush”option</w:t>
      </w:r>
      <w:r w:rsidRPr="00DF470D">
        <w:rPr>
          <w:rFonts w:asciiTheme="minorHAnsi" w:hAnsiTheme="minorHAnsi" w:cstheme="minorHAnsi"/>
          <w:color w:val="000000" w:themeColor="text1"/>
        </w:rPr>
        <w:t>。</w:t>
      </w:r>
    </w:p>
    <w:bookmarkEnd w:id="435"/>
    <w:p w14:paraId="08A5A54A" w14:textId="77777777" w:rsidR="004A0EDE" w:rsidRPr="00DF470D" w:rsidRDefault="004A0EDE">
      <w:pPr>
        <w:spacing w:before="150" w:after="150" w:line="240" w:lineRule="auto"/>
        <w:rPr>
          <w:rFonts w:asciiTheme="minorHAnsi" w:hAnsiTheme="minorHAnsi" w:cstheme="minorHAnsi"/>
          <w:color w:val="000000" w:themeColor="text1"/>
        </w:rPr>
      </w:pPr>
    </w:p>
    <w:p w14:paraId="55C2CB8B" w14:textId="77777777" w:rsidR="004A0EDE" w:rsidRPr="00DF470D" w:rsidRDefault="004A0EDE">
      <w:pPr>
        <w:spacing w:before="150" w:after="150" w:line="240" w:lineRule="auto"/>
        <w:rPr>
          <w:rFonts w:asciiTheme="minorHAnsi" w:hAnsiTheme="minorHAnsi" w:cstheme="minorHAnsi"/>
          <w:color w:val="000000" w:themeColor="text1"/>
        </w:rPr>
      </w:pPr>
    </w:p>
    <w:p w14:paraId="2D076E29" w14:textId="77777777" w:rsidR="004A0EDE" w:rsidRPr="00DF470D" w:rsidRDefault="004A0EDE">
      <w:pPr>
        <w:spacing w:before="150" w:after="150" w:line="240" w:lineRule="auto"/>
        <w:rPr>
          <w:rFonts w:asciiTheme="minorHAnsi" w:hAnsiTheme="minorHAnsi" w:cstheme="minorHAnsi"/>
          <w:color w:val="000000" w:themeColor="text1"/>
        </w:rPr>
      </w:pPr>
    </w:p>
    <w:p w14:paraId="1119EC7F" w14:textId="77777777" w:rsidR="004A0EDE" w:rsidRPr="00DF470D" w:rsidRDefault="004A0EDE">
      <w:pPr>
        <w:spacing w:before="150" w:after="150" w:line="240" w:lineRule="auto"/>
        <w:rPr>
          <w:rFonts w:asciiTheme="minorHAnsi" w:hAnsiTheme="minorHAnsi" w:cstheme="minorHAnsi"/>
          <w:color w:val="000000" w:themeColor="text1"/>
        </w:rPr>
      </w:pPr>
    </w:p>
    <w:p w14:paraId="2A927032" w14:textId="77777777" w:rsidR="004A0EDE" w:rsidRPr="00DF470D" w:rsidRDefault="004A0EDE">
      <w:pPr>
        <w:spacing w:before="150" w:after="150" w:line="240" w:lineRule="auto"/>
        <w:rPr>
          <w:rFonts w:asciiTheme="minorHAnsi" w:hAnsiTheme="minorHAnsi" w:cstheme="minorHAnsi"/>
          <w:color w:val="000000" w:themeColor="text1"/>
        </w:rPr>
      </w:pPr>
    </w:p>
    <w:p w14:paraId="4EE70082" w14:textId="77777777" w:rsidR="004A0EDE" w:rsidRPr="00DF470D" w:rsidRDefault="00000000">
      <w:pPr>
        <w:spacing w:before="150" w:after="150"/>
        <w:rPr>
          <w:rFonts w:asciiTheme="minorHAnsi" w:hAnsiTheme="minorHAnsi" w:cstheme="minorHAnsi"/>
          <w:color w:val="000000" w:themeColor="text1"/>
        </w:rPr>
      </w:pPr>
      <w:bookmarkStart w:id="436" w:name="_Toc135843197"/>
      <w:bookmarkStart w:id="437" w:name="_Toc135994190"/>
      <w:r w:rsidRPr="00DF470D">
        <w:rPr>
          <w:rFonts w:asciiTheme="minorHAnsi" w:hAnsiTheme="minorHAnsi" w:cstheme="minorHAnsi"/>
          <w:color w:val="000000" w:themeColor="text1"/>
        </w:rPr>
        <w:t>In the pop-up box, there are "OK" and "cancel" buttons, click "OK" to execute the washing procedure, click "cancel" to return to the previous layer; click "OK" button, the machine is cleaning, please wait..., complete, the interface prompts: finished cleaning, click "OK", return to the order interface</w:t>
      </w:r>
    </w:p>
    <w:p w14:paraId="0F0B6CF9" w14:textId="77777777" w:rsidR="004A0EDE" w:rsidRPr="00DF470D" w:rsidRDefault="00000000">
      <w:pPr>
        <w:pStyle w:val="3"/>
        <w:spacing w:before="150" w:after="150"/>
        <w:rPr>
          <w:rFonts w:asciiTheme="minorHAnsi" w:hAnsiTheme="minorHAnsi" w:cstheme="minorHAnsi"/>
          <w:color w:val="000000" w:themeColor="text1"/>
        </w:rPr>
      </w:pPr>
      <w:bookmarkStart w:id="438" w:name="_Toc181202408"/>
      <w:r w:rsidRPr="00DF470D">
        <w:rPr>
          <w:rFonts w:asciiTheme="minorHAnsi" w:hAnsiTheme="minorHAnsi" w:cstheme="minorHAnsi"/>
          <w:color w:val="000000" w:themeColor="text1"/>
        </w:rPr>
        <w:t>Milk Circuit flushing</w:t>
      </w:r>
      <w:r w:rsidRPr="00DF470D">
        <w:rPr>
          <w:rFonts w:asciiTheme="minorHAnsi" w:hAnsiTheme="minorHAnsi" w:cstheme="minorHAnsi"/>
          <w:noProof/>
          <w:color w:val="000000" w:themeColor="text1"/>
        </w:rPr>
        <mc:AlternateContent>
          <mc:Choice Requires="wpg">
            <w:drawing>
              <wp:anchor distT="0" distB="0" distL="114300" distR="114300" simplePos="0" relativeHeight="251810816" behindDoc="0" locked="0" layoutInCell="1" allowOverlap="1" wp14:anchorId="280DA817" wp14:editId="2EF631E1">
                <wp:simplePos x="0" y="0"/>
                <wp:positionH relativeFrom="column">
                  <wp:posOffset>5715</wp:posOffset>
                </wp:positionH>
                <wp:positionV relativeFrom="paragraph">
                  <wp:posOffset>264795</wp:posOffset>
                </wp:positionV>
                <wp:extent cx="6295390" cy="1922780"/>
                <wp:effectExtent l="0" t="0" r="0" b="1270"/>
                <wp:wrapNone/>
                <wp:docPr id="252906420" name="组合 43"/>
                <wp:cNvGraphicFramePr/>
                <a:graphic xmlns:a="http://schemas.openxmlformats.org/drawingml/2006/main">
                  <a:graphicData uri="http://schemas.microsoft.com/office/word/2010/wordprocessingGroup">
                    <wpg:wgp>
                      <wpg:cNvGrpSpPr/>
                      <wpg:grpSpPr>
                        <a:xfrm>
                          <a:off x="0" y="0"/>
                          <a:ext cx="6295390" cy="1922780"/>
                          <a:chOff x="0" y="0"/>
                          <a:chExt cx="6310804" cy="1950313"/>
                        </a:xfrm>
                      </wpg:grpSpPr>
                      <pic:pic xmlns:pic="http://schemas.openxmlformats.org/drawingml/2006/picture">
                        <pic:nvPicPr>
                          <pic:cNvPr id="544244944" name="图片 544244944" descr="桌子上放了不同类型的杯子&#10;&#10;中度可信度描述已自动生成"/>
                          <pic:cNvPicPr>
                            <a:picLocks noChangeAspect="1"/>
                          </pic:cNvPicPr>
                        </pic:nvPicPr>
                        <pic:blipFill>
                          <a:blip r:embed="rId439" cstate="print">
                            <a:extLst>
                              <a:ext uri="{28A0092B-C50C-407E-A947-70E740481C1C}">
                                <a14:useLocalDpi xmlns:a14="http://schemas.microsoft.com/office/drawing/2010/main" val="0"/>
                              </a:ext>
                            </a:extLst>
                          </a:blip>
                          <a:stretch>
                            <a:fillRect/>
                          </a:stretch>
                        </pic:blipFill>
                        <pic:spPr>
                          <a:xfrm>
                            <a:off x="0" y="0"/>
                            <a:ext cx="3120502" cy="1950313"/>
                          </a:xfrm>
                          <a:prstGeom prst="rect">
                            <a:avLst/>
                          </a:prstGeom>
                        </pic:spPr>
                      </pic:pic>
                      <pic:pic xmlns:pic="http://schemas.openxmlformats.org/drawingml/2006/picture">
                        <pic:nvPicPr>
                          <pic:cNvPr id="660567836" name="图片 660567836"/>
                          <pic:cNvPicPr>
                            <a:picLocks noChangeAspect="1"/>
                          </pic:cNvPicPr>
                        </pic:nvPicPr>
                        <pic:blipFill>
                          <a:blip r:embed="rId426"/>
                          <a:stretch>
                            <a:fillRect/>
                          </a:stretch>
                        </pic:blipFill>
                        <pic:spPr>
                          <a:xfrm>
                            <a:off x="3237142" y="0"/>
                            <a:ext cx="3073662" cy="1950313"/>
                          </a:xfrm>
                          <a:prstGeom prst="rect">
                            <a:avLst/>
                          </a:prstGeom>
                        </pic:spPr>
                      </pic:pic>
                      <wps:wsp>
                        <wps:cNvPr id="547686874" name="圆角矩形 1252"/>
                        <wps:cNvSpPr/>
                        <wps:spPr>
                          <a:xfrm>
                            <a:off x="1331366" y="5947"/>
                            <a:ext cx="237067" cy="196554"/>
                          </a:xfrm>
                          <a:prstGeom prst="roundRect">
                            <a:avLst/>
                          </a:prstGeom>
                          <a:noFill/>
                          <a:ln w="25400"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noAutofit/>
                        </wps:bodyPr>
                      </wps:wsp>
                      <wps:wsp>
                        <wps:cNvPr id="1383824957" name="圆角矩形 1252"/>
                        <wps:cNvSpPr/>
                        <wps:spPr>
                          <a:xfrm>
                            <a:off x="5291634" y="123445"/>
                            <a:ext cx="385852" cy="404812"/>
                          </a:xfrm>
                          <a:prstGeom prst="roundRect">
                            <a:avLst/>
                          </a:prstGeom>
                          <a:noFill/>
                          <a:ln w="25400"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noAutofit/>
                        </wps:bodyPr>
                      </wps:wsp>
                    </wpg:wgp>
                  </a:graphicData>
                </a:graphic>
              </wp:anchor>
            </w:drawing>
          </mc:Choice>
          <mc:Fallback xmlns:wpsCustomData="http://www.wps.cn/officeDocument/2013/wpsCustomData">
            <w:pict>
              <v:group id="组合 43" o:spid="_x0000_s1026" o:spt="203" style="position:absolute;left:0pt;margin-left:0.45pt;margin-top:20.85pt;height:151.4pt;width:495.7pt;z-index:252055552;mso-width-relative:page;mso-height-relative:page;" coordsize="6310804,1950313" o:gfxdata="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">
                <o:lock v:ext="edit" aspectratio="f"/>
                <v:shape id="_x0000_s1026" o:spid="_x0000_s1026" o:spt="75" alt="桌子上放了不同类型的杯子&#10;&#10;中度可信度描述已自动生成" type="#_x0000_t75" style="position:absolute;left:0;top:0;height:1950313;width:3120502;" filled="f" o:preferrelative="t" stroked="f" coordsize="21600,21600" o:gfxdata="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">
                  <v:fill on="f" focussize="0,0"/>
                  <v:stroke on="f"/>
                  <v:imagedata r:id="rId423" o:title=""/>
                  <o:lock v:ext="edit" aspectratio="t"/>
                </v:shape>
                <v:shape id="_x0000_s1026" o:spid="_x0000_s1026" o:spt="75" type="#_x0000_t75" style="position:absolute;left:3237142;top:0;height:1950313;width:3073662;" filled="f" o:preferrelative="t" stroked="f" coordsize="21600,21600" o:gfxdata="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lsUT&#10;rcEAAADiAAAADwAAAAAAAAABACAAAAAiAAAAZHJzL2Rvd25yZXYueG1sUEsBAhQAFAAAAAgAh07i&#10;QDMvBZ47AAAAOQAAABAAAAAAAAAAAQAgAAAAEAEAAGRycy9zaGFwZXhtbC54bWxQSwUGAAAAAAYA&#10;BgBbAQAAugMAAAAA&#10;">
                  <v:fill on="f" focussize="0,0"/>
                  <v:stroke on="f"/>
                  <v:imagedata r:id="rId424" o:title=""/>
                  <o:lock v:ext="edit" aspectratio="t"/>
                </v:shape>
                <v:roundrect id="圆角矩形 1252" o:spid="_x0000_s1026" o:spt="2" style="position:absolute;left:1331366;top:5947;height:196554;width:237067;v-text-anchor:middle;" filled="f" stroked="t" coordsize="21600,21600" arcsize="0.166666666666667" o:gfxdata="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AQ&#10;2CcPwwAAAOIAAAAPAAAAAAAAAAEAIAAAACIAAABkcnMvZG93bnJldi54bWxQSwECFAAUAAAACACH&#10;TuJAMy8FnjsAAAA5AAAAEAAAAAAAAAABACAAAAASAQAAZHJzL3NoYXBleG1sLnhtbFBLBQYAAAAA&#10;BgAGAFsBAAC8AwAAAAA=&#10;">
                  <v:fill on="f" focussize="0,0"/>
                  <v:stroke weight="2pt" color="#FF0000" joinstyle="round"/>
                  <v:imagedata o:title=""/>
                  <o:lock v:ext="edit" aspectratio="f"/>
                </v:roundrect>
                <v:roundrect id="圆角矩形 1252" o:spid="_x0000_s1026" o:spt="2" style="position:absolute;left:5291634;top:123445;height:404812;width:385852;v-text-anchor:middle;" filled="f" stroked="t" coordsize="21600,21600" arcsize="0.166666666666667" o:gfxdata="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Od6&#10;CjjCAAAA4wAAAA8AAAAAAAAAAQAgAAAAIgAAAGRycy9kb3ducmV2LnhtbFBLAQIUABQAAAAIAIdO&#10;4kAzLwWeOwAAADkAAAAQAAAAAAAAAAEAIAAAABEBAABkcnMvc2hhcGV4bWwueG1sUEsFBgAAAAAG&#10;AAYAWwEAALsDAAAAAA==&#10;">
                  <v:fill on="f" focussize="0,0"/>
                  <v:stroke weight="2pt" color="#FF0000" joinstyle="round"/>
                  <v:imagedata o:title=""/>
                  <o:lock v:ext="edit" aspectratio="f"/>
                </v:roundrect>
              </v:group>
            </w:pict>
          </mc:Fallback>
        </mc:AlternateContent>
      </w:r>
      <w:bookmarkEnd w:id="436"/>
      <w:bookmarkEnd w:id="437"/>
      <w:bookmarkEnd w:id="438"/>
    </w:p>
    <w:p w14:paraId="44603598" w14:textId="77777777" w:rsidR="004A0EDE" w:rsidRPr="00DF470D" w:rsidRDefault="004A0EDE">
      <w:pPr>
        <w:spacing w:before="150" w:after="150"/>
        <w:rPr>
          <w:rFonts w:asciiTheme="minorHAnsi" w:hAnsiTheme="minorHAnsi" w:cstheme="minorHAnsi"/>
          <w:color w:val="000000" w:themeColor="text1"/>
        </w:rPr>
      </w:pPr>
    </w:p>
    <w:p w14:paraId="39F4D758" w14:textId="77777777" w:rsidR="004A0EDE" w:rsidRPr="00DF470D" w:rsidRDefault="004A0EDE">
      <w:pPr>
        <w:spacing w:before="150" w:after="150"/>
        <w:rPr>
          <w:rFonts w:asciiTheme="minorHAnsi" w:hAnsiTheme="minorHAnsi" w:cstheme="minorHAnsi"/>
          <w:color w:val="000000" w:themeColor="text1"/>
        </w:rPr>
      </w:pPr>
    </w:p>
    <w:p w14:paraId="00F61D9E" w14:textId="77777777" w:rsidR="004A0EDE" w:rsidRPr="00DF470D" w:rsidRDefault="004A0EDE">
      <w:pPr>
        <w:spacing w:before="150" w:after="150"/>
        <w:rPr>
          <w:rFonts w:asciiTheme="minorHAnsi" w:hAnsiTheme="minorHAnsi" w:cstheme="minorHAnsi"/>
          <w:color w:val="000000" w:themeColor="text1"/>
        </w:rPr>
      </w:pPr>
    </w:p>
    <w:p w14:paraId="7CDAF748" w14:textId="77777777" w:rsidR="004A0EDE" w:rsidRPr="00DF470D" w:rsidRDefault="004A0EDE">
      <w:pPr>
        <w:spacing w:before="150" w:after="150"/>
        <w:rPr>
          <w:rFonts w:asciiTheme="minorHAnsi" w:hAnsiTheme="minorHAnsi" w:cstheme="minorHAnsi"/>
          <w:color w:val="000000" w:themeColor="text1"/>
        </w:rPr>
      </w:pPr>
    </w:p>
    <w:p w14:paraId="774D90E5" w14:textId="77777777" w:rsidR="004A0EDE" w:rsidRPr="00DF470D" w:rsidRDefault="004A0EDE">
      <w:pPr>
        <w:spacing w:before="150" w:after="150" w:line="360" w:lineRule="auto"/>
        <w:rPr>
          <w:rFonts w:asciiTheme="minorHAnsi" w:hAnsiTheme="minorHAnsi" w:cstheme="minorHAnsi"/>
          <w:color w:val="000000" w:themeColor="text1"/>
        </w:rPr>
      </w:pPr>
    </w:p>
    <w:p w14:paraId="75BCA3CA" w14:textId="77777777" w:rsidR="004A0EDE" w:rsidRPr="00DF470D" w:rsidRDefault="004A0EDE">
      <w:pPr>
        <w:spacing w:before="150" w:after="150"/>
        <w:rPr>
          <w:rFonts w:asciiTheme="minorHAnsi" w:hAnsiTheme="minorHAnsi" w:cstheme="minorHAnsi"/>
          <w:color w:val="000000" w:themeColor="text1"/>
        </w:rPr>
      </w:pPr>
    </w:p>
    <w:p w14:paraId="60E46D4C" w14:textId="77777777" w:rsidR="004A0EDE" w:rsidRPr="00DF470D" w:rsidRDefault="00000000">
      <w:pPr>
        <w:spacing w:before="150" w:after="150"/>
        <w:rPr>
          <w:rFonts w:asciiTheme="minorHAnsi" w:hAnsiTheme="minorHAnsi" w:cstheme="minorHAnsi"/>
          <w:color w:val="000000" w:themeColor="text1"/>
          <w:szCs w:val="21"/>
        </w:rPr>
      </w:pPr>
      <w:r w:rsidRPr="00DF470D">
        <w:rPr>
          <w:rFonts w:asciiTheme="minorHAnsi" w:hAnsiTheme="minorHAnsi" w:cstheme="minorHAnsi"/>
          <w:color w:val="000000" w:themeColor="text1"/>
          <w:szCs w:val="21"/>
        </w:rPr>
        <w:t>Click the "Quick Maintenance Menu" button, in the pop-up interface, select and click "Milk Circuit rinse"</w:t>
      </w:r>
      <w:r w:rsidRPr="00DF470D">
        <w:rPr>
          <w:rFonts w:asciiTheme="minorHAnsi" w:hAnsiTheme="minorHAnsi" w:cstheme="minorHAnsi"/>
          <w:color w:val="000000" w:themeColor="text1"/>
        </w:rPr>
        <w:t>。</w:t>
      </w:r>
    </w:p>
    <w:p w14:paraId="3641F29F" w14:textId="77777777" w:rsidR="004A0EDE" w:rsidRPr="00DF470D" w:rsidRDefault="00000000">
      <w:pPr>
        <w:spacing w:before="150" w:after="150" w:line="240" w:lineRule="auto"/>
        <w:rPr>
          <w:rFonts w:asciiTheme="minorHAnsi" w:hAnsiTheme="minorHAnsi" w:cstheme="minorHAnsi"/>
          <w:color w:val="000000" w:themeColor="text1"/>
        </w:rPr>
      </w:pPr>
      <w:r w:rsidRPr="00DF470D">
        <w:rPr>
          <w:rFonts w:asciiTheme="minorHAnsi" w:hAnsiTheme="minorHAnsi" w:cstheme="minorHAnsi"/>
          <w:noProof/>
          <w:color w:val="000000" w:themeColor="text1"/>
        </w:rPr>
        <mc:AlternateContent>
          <mc:Choice Requires="wpg">
            <w:drawing>
              <wp:anchor distT="0" distB="0" distL="114300" distR="114300" simplePos="0" relativeHeight="251812864" behindDoc="0" locked="0" layoutInCell="1" allowOverlap="1" wp14:anchorId="35E44F11" wp14:editId="12BA2036">
                <wp:simplePos x="0" y="0"/>
                <wp:positionH relativeFrom="column">
                  <wp:posOffset>-635</wp:posOffset>
                </wp:positionH>
                <wp:positionV relativeFrom="paragraph">
                  <wp:posOffset>37465</wp:posOffset>
                </wp:positionV>
                <wp:extent cx="6289675" cy="1330960"/>
                <wp:effectExtent l="0" t="0" r="0" b="2540"/>
                <wp:wrapNone/>
                <wp:docPr id="70" name="组合 69"/>
                <wp:cNvGraphicFramePr/>
                <a:graphic xmlns:a="http://schemas.openxmlformats.org/drawingml/2006/main">
                  <a:graphicData uri="http://schemas.microsoft.com/office/word/2010/wordprocessingGroup">
                    <wpg:wgp>
                      <wpg:cNvGrpSpPr/>
                      <wpg:grpSpPr>
                        <a:xfrm>
                          <a:off x="0" y="0"/>
                          <a:ext cx="6289914" cy="1331093"/>
                          <a:chOff x="0" y="0"/>
                          <a:chExt cx="6195957" cy="1259655"/>
                        </a:xfrm>
                      </wpg:grpSpPr>
                      <pic:pic xmlns:pic="http://schemas.openxmlformats.org/drawingml/2006/picture">
                        <pic:nvPicPr>
                          <pic:cNvPr id="1139274108" name="图片 1139274108"/>
                          <pic:cNvPicPr>
                            <a:picLocks noChangeAspect="1"/>
                          </pic:cNvPicPr>
                        </pic:nvPicPr>
                        <pic:blipFill>
                          <a:blip r:embed="rId440"/>
                          <a:stretch>
                            <a:fillRect/>
                          </a:stretch>
                        </pic:blipFill>
                        <pic:spPr>
                          <a:xfrm>
                            <a:off x="0" y="0"/>
                            <a:ext cx="2015447" cy="1259655"/>
                          </a:xfrm>
                          <a:prstGeom prst="rect">
                            <a:avLst/>
                          </a:prstGeom>
                        </pic:spPr>
                      </pic:pic>
                      <pic:pic xmlns:pic="http://schemas.openxmlformats.org/drawingml/2006/picture">
                        <pic:nvPicPr>
                          <pic:cNvPr id="1727809914" name="图片 1727809914"/>
                          <pic:cNvPicPr>
                            <a:picLocks noChangeAspect="1"/>
                          </pic:cNvPicPr>
                        </pic:nvPicPr>
                        <pic:blipFill>
                          <a:blip r:embed="rId441"/>
                          <a:stretch>
                            <a:fillRect/>
                          </a:stretch>
                        </pic:blipFill>
                        <pic:spPr>
                          <a:xfrm>
                            <a:off x="2090255" y="1"/>
                            <a:ext cx="2015447" cy="1259654"/>
                          </a:xfrm>
                          <a:prstGeom prst="rect">
                            <a:avLst/>
                          </a:prstGeom>
                        </pic:spPr>
                      </pic:pic>
                      <pic:pic xmlns:pic="http://schemas.openxmlformats.org/drawingml/2006/picture">
                        <pic:nvPicPr>
                          <pic:cNvPr id="294322930" name="图片 294322930"/>
                          <pic:cNvPicPr>
                            <a:picLocks noChangeAspect="1"/>
                          </pic:cNvPicPr>
                        </pic:nvPicPr>
                        <pic:blipFill>
                          <a:blip r:embed="rId442"/>
                          <a:stretch>
                            <a:fillRect/>
                          </a:stretch>
                        </pic:blipFill>
                        <pic:spPr>
                          <a:xfrm>
                            <a:off x="4180510" y="0"/>
                            <a:ext cx="2015447" cy="1259654"/>
                          </a:xfrm>
                          <a:prstGeom prst="rect">
                            <a:avLst/>
                          </a:prstGeom>
                        </pic:spPr>
                      </pic:pic>
                    </wpg:wgp>
                  </a:graphicData>
                </a:graphic>
              </wp:anchor>
            </w:drawing>
          </mc:Choice>
          <mc:Fallback xmlns:wpsCustomData="http://www.wps.cn/officeDocument/2013/wpsCustomData">
            <w:pict>
              <v:group id="组合 69" o:spid="_x0000_s1026" o:spt="203" style="position:absolute;left:0pt;margin-left:-0.05pt;margin-top:2.95pt;height:104.8pt;width:495.25pt;z-index:252057600;mso-width-relative:page;mso-height-relative:page;" coordsize="6195957,1259655" o:gfxdata="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">
                <o:lock v:ext="edit" aspectratio="f"/>
                <v:shape id="_x0000_s1026" o:spid="_x0000_s1026" o:spt="75" type="#_x0000_t75" style="position:absolute;left:0;top:0;height:1259655;width:2015447;" filled="f" o:preferrelative="t" stroked="f" coordsize="21600,21600" o:gfxdata="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JCY&#10;L4bCAAAA4wAAAA8AAAAAAAAAAQAgAAAAIgAAAGRycy9kb3ducmV2LnhtbFBLAQIUABQAAAAIAIdO&#10;4kAzLwWeOwAAADkAAAAQAAAAAAAAAAEAIAAAABEBAABkcnMvc2hhcGV4bWwueG1sUEsFBgAAAAAG&#10;AAYAWwEAALsDAAAAAA==&#10;">
                  <v:fill on="f" focussize="0,0"/>
                  <v:stroke on="f"/>
                  <v:imagedata r:id="rId443" o:title=""/>
                  <o:lock v:ext="edit" aspectratio="t"/>
                </v:shape>
                <v:shape id="_x0000_s1026" o:spid="_x0000_s1026" o:spt="75" type="#_x0000_t75" style="position:absolute;left:2090255;top:1;height:1259654;width:2015447;" filled="f" o:preferrelative="t" stroked="f" coordsize="21600,21600" o:gfxdata="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o1MRy/&#10;AAAA4wAAAA8AAAAAAAAAAQAgAAAAIgAAAGRycy9kb3ducmV2LnhtbFBLAQIUABQAAAAIAIdO4kAz&#10;LwWeOwAAADkAAAAQAAAAAAAAAAEAIAAAAA4BAABkcnMvc2hhcGV4bWwueG1sUEsFBgAAAAAGAAYA&#10;WwEAALgDAAAAAA==&#10;">
                  <v:fill on="f" focussize="0,0"/>
                  <v:stroke on="f"/>
                  <v:imagedata r:id="rId444" o:title=""/>
                  <o:lock v:ext="edit" aspectratio="t"/>
                </v:shape>
                <v:shape id="_x0000_s1026" o:spid="_x0000_s1026" o:spt="75" type="#_x0000_t75" style="position:absolute;left:4180510;top:0;height:1259654;width:2015447;" filled="f" o:preferrelative="t" stroked="f" coordsize="21600,21600" o:gfxdata="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AK&#10;Ma2qwwAAAOIAAAAPAAAAAAAAAAEAIAAAACIAAABkcnMvZG93bnJldi54bWxQSwECFAAUAAAACACH&#10;TuJAMy8FnjsAAAA5AAAAEAAAAAAAAAABACAAAAASAQAAZHJzL3NoYXBleG1sLnhtbFBLBQYAAAAA&#10;BgAGAFsBAAC8AwAAAAA=&#10;">
                  <v:fill on="f" focussize="0,0"/>
                  <v:stroke on="f"/>
                  <v:imagedata r:id="rId445" o:title=""/>
                  <o:lock v:ext="edit" aspectratio="t"/>
                </v:shape>
              </v:group>
            </w:pict>
          </mc:Fallback>
        </mc:AlternateContent>
      </w:r>
    </w:p>
    <w:p w14:paraId="1B059AD3" w14:textId="77777777" w:rsidR="004A0EDE" w:rsidRPr="00DF470D" w:rsidRDefault="004A0EDE">
      <w:pPr>
        <w:spacing w:before="150" w:after="150" w:line="240" w:lineRule="auto"/>
        <w:rPr>
          <w:rFonts w:asciiTheme="minorHAnsi" w:hAnsiTheme="minorHAnsi" w:cstheme="minorHAnsi"/>
          <w:color w:val="000000" w:themeColor="text1"/>
        </w:rPr>
      </w:pPr>
    </w:p>
    <w:p w14:paraId="41115B0E" w14:textId="77777777" w:rsidR="004A0EDE" w:rsidRPr="00DF470D" w:rsidRDefault="004A0EDE">
      <w:pPr>
        <w:spacing w:before="150" w:after="150" w:line="240" w:lineRule="auto"/>
        <w:rPr>
          <w:rFonts w:asciiTheme="minorHAnsi" w:hAnsiTheme="minorHAnsi" w:cstheme="minorHAnsi"/>
          <w:color w:val="000000" w:themeColor="text1"/>
        </w:rPr>
      </w:pPr>
    </w:p>
    <w:p w14:paraId="51DF1016" w14:textId="77777777" w:rsidR="004A0EDE" w:rsidRPr="00DF470D" w:rsidRDefault="004A0EDE">
      <w:pPr>
        <w:spacing w:before="150" w:after="150" w:line="240" w:lineRule="auto"/>
        <w:rPr>
          <w:rFonts w:asciiTheme="minorHAnsi" w:hAnsiTheme="minorHAnsi" w:cstheme="minorHAnsi"/>
          <w:color w:val="000000" w:themeColor="text1"/>
        </w:rPr>
      </w:pPr>
    </w:p>
    <w:p w14:paraId="7578FA53" w14:textId="77777777" w:rsidR="004A0EDE" w:rsidRPr="00DF470D" w:rsidRDefault="004A0EDE">
      <w:pPr>
        <w:spacing w:before="150" w:after="150" w:line="240" w:lineRule="auto"/>
        <w:rPr>
          <w:rFonts w:asciiTheme="minorHAnsi" w:hAnsiTheme="minorHAnsi" w:cstheme="minorHAnsi"/>
          <w:color w:val="000000" w:themeColor="text1"/>
        </w:rPr>
      </w:pPr>
    </w:p>
    <w:p w14:paraId="3D28364B" w14:textId="77777777" w:rsidR="004A0EDE" w:rsidRPr="00DF470D" w:rsidRDefault="00000000">
      <w:pPr>
        <w:spacing w:before="150" w:after="150"/>
        <w:rPr>
          <w:rFonts w:asciiTheme="minorHAnsi" w:hAnsiTheme="minorHAnsi" w:cstheme="minorHAnsi"/>
          <w:color w:val="000000" w:themeColor="text1"/>
        </w:rPr>
      </w:pPr>
      <w:r w:rsidRPr="00DF470D">
        <w:rPr>
          <w:rFonts w:asciiTheme="minorHAnsi" w:hAnsiTheme="minorHAnsi" w:cstheme="minorHAnsi"/>
          <w:color w:val="000000" w:themeColor="text1"/>
        </w:rPr>
        <w:t>In the pop-up box, there are "OK" and "cancel" keys, click "OK" to execute the washing procedure, click "cancel" to return to the previous layer; click "OK" button, the machine is cleaning, please wait..., after completion, the interface shows: finished cleaning, click "OK", return to the order interface.</w:t>
      </w:r>
    </w:p>
    <w:p w14:paraId="4AB7A3B4" w14:textId="77777777" w:rsidR="004A0EDE" w:rsidRPr="00DF470D" w:rsidRDefault="00000000">
      <w:pPr>
        <w:pStyle w:val="21"/>
        <w:spacing w:before="150" w:after="150"/>
        <w:ind w:right="200"/>
        <w:rPr>
          <w:rFonts w:asciiTheme="minorHAnsi" w:hAnsiTheme="minorHAnsi" w:cstheme="minorHAnsi"/>
          <w:color w:val="000000" w:themeColor="text1"/>
        </w:rPr>
      </w:pPr>
      <w:bookmarkStart w:id="439" w:name="_Toc135843199"/>
      <w:bookmarkStart w:id="440" w:name="_Toc135994192"/>
      <w:bookmarkStart w:id="441" w:name="_Toc181202409"/>
      <w:r w:rsidRPr="00DF470D">
        <w:rPr>
          <w:rFonts w:asciiTheme="minorHAnsi" w:hAnsiTheme="minorHAnsi" w:cstheme="minorHAnsi"/>
          <w:noProof/>
        </w:rPr>
        <w:drawing>
          <wp:anchor distT="0" distB="0" distL="114300" distR="114300" simplePos="0" relativeHeight="251901952" behindDoc="0" locked="0" layoutInCell="1" allowOverlap="1" wp14:anchorId="097273B7" wp14:editId="06CDDA86">
            <wp:simplePos x="0" y="0"/>
            <wp:positionH relativeFrom="column">
              <wp:posOffset>663575</wp:posOffset>
            </wp:positionH>
            <wp:positionV relativeFrom="paragraph">
              <wp:posOffset>258445</wp:posOffset>
            </wp:positionV>
            <wp:extent cx="3620770" cy="285750"/>
            <wp:effectExtent l="0" t="0" r="6350" b="3810"/>
            <wp:wrapNone/>
            <wp:docPr id="15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7"/>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3620770" cy="285750"/>
                    </a:xfrm>
                    <a:prstGeom prst="rect">
                      <a:avLst/>
                    </a:prstGeom>
                  </pic:spPr>
                </pic:pic>
              </a:graphicData>
            </a:graphic>
          </wp:anchor>
        </w:drawing>
      </w:r>
      <w:r w:rsidRPr="00DF470D">
        <w:rPr>
          <w:rFonts w:asciiTheme="minorHAnsi" w:hAnsiTheme="minorHAnsi" w:cstheme="minorHAnsi"/>
          <w:noProof/>
          <w:color w:val="000000" w:themeColor="text1"/>
        </w:rPr>
        <mc:AlternateContent>
          <mc:Choice Requires="wps">
            <w:drawing>
              <wp:anchor distT="0" distB="0" distL="114300" distR="114300" simplePos="0" relativeHeight="251596800" behindDoc="0" locked="0" layoutInCell="1" allowOverlap="1" wp14:anchorId="2244EC25" wp14:editId="49241A63">
                <wp:simplePos x="0" y="0"/>
                <wp:positionH relativeFrom="column">
                  <wp:posOffset>4445</wp:posOffset>
                </wp:positionH>
                <wp:positionV relativeFrom="paragraph">
                  <wp:posOffset>238125</wp:posOffset>
                </wp:positionV>
                <wp:extent cx="5590540" cy="0"/>
                <wp:effectExtent l="0" t="0" r="29210" b="19050"/>
                <wp:wrapNone/>
                <wp:docPr id="876" name="直接连接符 876"/>
                <wp:cNvGraphicFramePr/>
                <a:graphic xmlns:a="http://schemas.openxmlformats.org/drawingml/2006/main">
                  <a:graphicData uri="http://schemas.microsoft.com/office/word/2010/wordprocessingShape">
                    <wps:wsp>
                      <wps:cNvCnPr/>
                      <wps:spPr>
                        <a:xfrm>
                          <a:off x="0" y="0"/>
                          <a:ext cx="559054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0.35pt;margin-top:18.75pt;height:0pt;width:440.2pt;z-index:251857920;mso-width-relative:page;mso-height-relative:page;" filled="f" stroked="t" coordsize="21600,21600" o:gfxdata="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hsnw9UAAAAGAQAADwAAAAAAAAABACAAAAAiAAAAZHJzL2Rvd25yZXYueG1sUEsB&#10;AhQAFAAAAAgAh07iQENxfNv4AQAA1wMAAA4AAAAAAAAAAQAgAAAAJAEAAGRycy9lMm9Eb2MueG1s&#10;UEsFBgAAAAAGAAYAWQEAAI4FAAAAAA==&#10;">
                <v:fill on="f" focussize="0,0"/>
                <v:stroke color="#4A7EBB [3204]" joinstyle="round"/>
                <v:imagedata o:title=""/>
                <o:lock v:ext="edit" aspectratio="f"/>
              </v:line>
            </w:pict>
          </mc:Fallback>
        </mc:AlternateContent>
      </w:r>
      <w:bookmarkEnd w:id="439"/>
      <w:bookmarkEnd w:id="440"/>
      <w:bookmarkEnd w:id="441"/>
      <w:r w:rsidRPr="00DF470D">
        <w:rPr>
          <w:rFonts w:asciiTheme="minorHAnsi" w:hAnsiTheme="minorHAnsi" w:cstheme="minorHAnsi"/>
          <w:color w:val="000000" w:themeColor="text1"/>
        </w:rPr>
        <w:t>Cleaner</w:t>
      </w:r>
    </w:p>
    <w:p w14:paraId="020FFCAC" w14:textId="77777777" w:rsidR="004A0EDE" w:rsidRPr="00DF470D" w:rsidRDefault="00000000">
      <w:pPr>
        <w:spacing w:before="150" w:after="150" w:line="240" w:lineRule="auto"/>
        <w:rPr>
          <w:rFonts w:asciiTheme="minorHAnsi" w:hAnsiTheme="minorHAnsi" w:cstheme="minorHAnsi"/>
          <w:color w:val="000000" w:themeColor="text1"/>
        </w:rPr>
      </w:pPr>
      <w:r w:rsidRPr="00DF470D">
        <w:rPr>
          <w:rFonts w:asciiTheme="minorHAnsi" w:hAnsiTheme="minorHAnsi" w:cstheme="minorHAnsi"/>
          <w:noProof/>
          <w:color w:val="000000" w:themeColor="text1"/>
        </w:rPr>
        <w:drawing>
          <wp:anchor distT="0" distB="0" distL="114300" distR="114300" simplePos="0" relativeHeight="251597824" behindDoc="0" locked="0" layoutInCell="1" allowOverlap="1" wp14:anchorId="091524BB" wp14:editId="0B2EC878">
            <wp:simplePos x="0" y="0"/>
            <wp:positionH relativeFrom="column">
              <wp:posOffset>5080</wp:posOffset>
            </wp:positionH>
            <wp:positionV relativeFrom="paragraph">
              <wp:posOffset>6350</wp:posOffset>
            </wp:positionV>
            <wp:extent cx="571500" cy="497840"/>
            <wp:effectExtent l="0" t="0" r="0" b="0"/>
            <wp:wrapNone/>
            <wp:docPr id="879" name="图片 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 name="图片 879"/>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1500" cy="497840"/>
                    </a:xfrm>
                    <a:prstGeom prst="rect">
                      <a:avLst/>
                    </a:prstGeom>
                  </pic:spPr>
                </pic:pic>
              </a:graphicData>
            </a:graphic>
          </wp:anchor>
        </w:drawing>
      </w:r>
      <w:r w:rsidRPr="00DF470D">
        <w:rPr>
          <w:rFonts w:asciiTheme="minorHAnsi" w:eastAsia="黑体" w:hAnsiTheme="minorHAnsi" w:cstheme="minorHAnsi"/>
          <w:noProof/>
          <w:color w:val="000000" w:themeColor="text1"/>
          <w:spacing w:val="-10"/>
          <w:kern w:val="28"/>
          <w:sz w:val="22"/>
          <w:szCs w:val="21"/>
        </w:rPr>
        <w:drawing>
          <wp:anchor distT="0" distB="0" distL="114300" distR="114300" simplePos="0" relativeHeight="251595776" behindDoc="0" locked="0" layoutInCell="1" allowOverlap="1" wp14:anchorId="1CCD4F5B" wp14:editId="20C07F05">
            <wp:simplePos x="0" y="0"/>
            <wp:positionH relativeFrom="margin">
              <wp:posOffset>4514850</wp:posOffset>
            </wp:positionH>
            <wp:positionV relativeFrom="paragraph">
              <wp:posOffset>5715</wp:posOffset>
            </wp:positionV>
            <wp:extent cx="501650" cy="501650"/>
            <wp:effectExtent l="0" t="0" r="0" b="0"/>
            <wp:wrapNone/>
            <wp:docPr id="878" name="图片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 name="图片 878"/>
                    <pic:cNvPicPr>
                      <a:picLocks noChangeAspect="1"/>
                    </pic:cNvPicPr>
                  </pic:nvPicPr>
                  <pic:blipFill>
                    <a:blip r:embed="rId446" cstate="print">
                      <a:extLst>
                        <a:ext uri="{28A0092B-C50C-407E-A947-70E740481C1C}">
                          <a14:useLocalDpi xmlns:a14="http://schemas.microsoft.com/office/drawing/2010/main" val="0"/>
                        </a:ext>
                      </a:extLst>
                    </a:blip>
                    <a:stretch>
                      <a:fillRect/>
                    </a:stretch>
                  </pic:blipFill>
                  <pic:spPr>
                    <a:xfrm>
                      <a:off x="0" y="0"/>
                      <a:ext cx="501650" cy="501650"/>
                    </a:xfrm>
                    <a:prstGeom prst="rect">
                      <a:avLst/>
                    </a:prstGeom>
                  </pic:spPr>
                </pic:pic>
              </a:graphicData>
            </a:graphic>
          </wp:anchor>
        </w:drawing>
      </w:r>
      <w:bookmarkStart w:id="442" w:name="OLE_LINK804"/>
      <w:bookmarkStart w:id="443" w:name="OLE_LINK803"/>
    </w:p>
    <w:bookmarkEnd w:id="442"/>
    <w:bookmarkEnd w:id="443"/>
    <w:p w14:paraId="3A5D0284" w14:textId="77777777" w:rsidR="004A0EDE" w:rsidRPr="00DF470D" w:rsidRDefault="00000000">
      <w:pPr>
        <w:spacing w:before="150" w:after="150" w:line="240" w:lineRule="auto"/>
        <w:ind w:firstLineChars="550" w:firstLine="1100"/>
        <w:rPr>
          <w:rFonts w:asciiTheme="minorHAnsi" w:eastAsia="黑体" w:hAnsiTheme="minorHAnsi" w:cstheme="minorHAnsi"/>
          <w:color w:val="000000" w:themeColor="text1"/>
          <w:spacing w:val="-10"/>
          <w:kern w:val="28"/>
          <w:sz w:val="22"/>
          <w:szCs w:val="21"/>
        </w:rPr>
      </w:pPr>
      <w:r w:rsidRPr="00DF470D">
        <w:rPr>
          <w:rFonts w:asciiTheme="minorHAnsi" w:hAnsiTheme="minorHAnsi" w:cstheme="minorHAnsi"/>
          <w:color w:val="000000" w:themeColor="text1"/>
        </w:rPr>
        <w:t>Cleaners can cause poisoning</w:t>
      </w:r>
      <w:r w:rsidRPr="00DF470D">
        <w:rPr>
          <w:rFonts w:asciiTheme="minorHAnsi" w:hAnsiTheme="minorHAnsi" w:cstheme="minorHAnsi"/>
          <w:color w:val="000000" w:themeColor="text1"/>
        </w:rPr>
        <w:t>！</w:t>
      </w:r>
    </w:p>
    <w:p w14:paraId="1D3645FE" w14:textId="77777777" w:rsidR="004A0EDE" w:rsidRPr="00DF470D" w:rsidRDefault="00000000">
      <w:pPr>
        <w:pStyle w:val="1"/>
        <w:numPr>
          <w:ilvl w:val="0"/>
          <w:numId w:val="0"/>
        </w:numPr>
        <w:spacing w:before="150" w:after="150" w:line="240" w:lineRule="auto"/>
        <w:ind w:leftChars="50" w:left="100" w:firstLineChars="500" w:firstLine="1000"/>
        <w:rPr>
          <w:rFonts w:asciiTheme="minorHAnsi" w:hAnsiTheme="minorHAnsi" w:cstheme="minorHAnsi"/>
          <w:color w:val="000000" w:themeColor="text1"/>
        </w:rPr>
      </w:pPr>
      <w:r w:rsidRPr="00DF470D">
        <w:rPr>
          <w:rFonts w:asciiTheme="minorHAnsi" w:hAnsiTheme="minorHAnsi" w:cstheme="minorHAnsi"/>
          <w:color w:val="000000" w:themeColor="text1"/>
        </w:rPr>
        <w:t>Only the cleaners recommended by the equipment manufacturer are allowed</w:t>
      </w:r>
    </w:p>
    <w:p w14:paraId="4627E90E" w14:textId="77777777" w:rsidR="004A0EDE" w:rsidRPr="00DF470D" w:rsidRDefault="00000000">
      <w:pPr>
        <w:pStyle w:val="1"/>
        <w:numPr>
          <w:ilvl w:val="0"/>
          <w:numId w:val="0"/>
        </w:numPr>
        <w:spacing w:before="150" w:after="150" w:line="240" w:lineRule="auto"/>
        <w:ind w:leftChars="50" w:left="100" w:firstLineChars="500" w:firstLine="1000"/>
        <w:rPr>
          <w:rFonts w:asciiTheme="minorHAnsi" w:hAnsiTheme="minorHAnsi" w:cstheme="minorHAnsi"/>
          <w:color w:val="000000" w:themeColor="text1"/>
        </w:rPr>
      </w:pPr>
      <w:r w:rsidRPr="00DF470D">
        <w:rPr>
          <w:rFonts w:asciiTheme="minorHAnsi" w:hAnsiTheme="minorHAnsi" w:cstheme="minorHAnsi"/>
          <w:color w:val="000000" w:themeColor="text1"/>
        </w:rPr>
        <w:t>Cleaners should be kept away from the children</w:t>
      </w:r>
    </w:p>
    <w:p w14:paraId="04249861" w14:textId="77777777" w:rsidR="004A0EDE" w:rsidRPr="00DF470D" w:rsidRDefault="00000000">
      <w:pPr>
        <w:pStyle w:val="1"/>
        <w:numPr>
          <w:ilvl w:val="0"/>
          <w:numId w:val="0"/>
        </w:numPr>
        <w:spacing w:before="150" w:after="150" w:line="240" w:lineRule="auto"/>
        <w:ind w:leftChars="50" w:left="100" w:firstLineChars="476" w:firstLine="952"/>
        <w:rPr>
          <w:rFonts w:asciiTheme="minorHAnsi" w:hAnsiTheme="minorHAnsi" w:cstheme="minorHAnsi"/>
          <w:color w:val="000000" w:themeColor="text1"/>
        </w:rPr>
      </w:pPr>
      <w:r w:rsidRPr="00DF470D">
        <w:rPr>
          <w:rFonts w:asciiTheme="minorHAnsi" w:eastAsia="黑体" w:hAnsiTheme="minorHAnsi" w:cstheme="minorHAnsi"/>
          <w:color w:val="000000" w:themeColor="text1"/>
          <w:spacing w:val="-10"/>
          <w:kern w:val="28"/>
          <w:sz w:val="22"/>
          <w:szCs w:val="21"/>
        </w:rPr>
        <w:t>Do not eat or touch detergent with hand</w:t>
      </w:r>
      <w:r w:rsidRPr="00DF470D">
        <w:rPr>
          <w:rFonts w:asciiTheme="minorHAnsi" w:eastAsia="黑体" w:hAnsiTheme="minorHAnsi" w:cstheme="minorHAnsi"/>
          <w:noProof/>
          <w:color w:val="000000" w:themeColor="text1"/>
          <w:spacing w:val="-10"/>
          <w:kern w:val="28"/>
          <w:sz w:val="22"/>
          <w:szCs w:val="21"/>
        </w:rPr>
        <w:drawing>
          <wp:anchor distT="0" distB="0" distL="114300" distR="114300" simplePos="0" relativeHeight="251599872" behindDoc="0" locked="0" layoutInCell="1" allowOverlap="1" wp14:anchorId="7E6F9944" wp14:editId="1A57BA12">
            <wp:simplePos x="0" y="0"/>
            <wp:positionH relativeFrom="column">
              <wp:posOffset>196850</wp:posOffset>
            </wp:positionH>
            <wp:positionV relativeFrom="paragraph">
              <wp:posOffset>285750</wp:posOffset>
            </wp:positionV>
            <wp:extent cx="286385" cy="286385"/>
            <wp:effectExtent l="0" t="0" r="0" b="0"/>
            <wp:wrapNone/>
            <wp:docPr id="883" name="图片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 name="图片 883"/>
                    <pic:cNvPicPr>
                      <a:picLocks noChangeAspect="1"/>
                    </pic:cNvPicPr>
                  </pic:nvPicPr>
                  <pic:blipFill>
                    <a:blip r:embed="rId447" cstate="print">
                      <a:extLst>
                        <a:ext uri="{28A0092B-C50C-407E-A947-70E740481C1C}">
                          <a14:useLocalDpi xmlns:a14="http://schemas.microsoft.com/office/drawing/2010/main" val="0"/>
                        </a:ext>
                      </a:extLst>
                    </a:blip>
                    <a:stretch>
                      <a:fillRect/>
                    </a:stretch>
                  </pic:blipFill>
                  <pic:spPr>
                    <a:xfrm>
                      <a:off x="0" y="0"/>
                      <a:ext cx="286385" cy="286385"/>
                    </a:xfrm>
                    <a:prstGeom prst="rect">
                      <a:avLst/>
                    </a:prstGeom>
                  </pic:spPr>
                </pic:pic>
              </a:graphicData>
            </a:graphic>
          </wp:anchor>
        </w:drawing>
      </w:r>
      <w:r w:rsidRPr="00DF470D">
        <w:rPr>
          <w:rFonts w:asciiTheme="minorHAnsi" w:eastAsia="黑体" w:hAnsiTheme="minorHAnsi" w:cstheme="minorHAnsi"/>
          <w:noProof/>
          <w:color w:val="000000" w:themeColor="text1"/>
          <w:spacing w:val="-10"/>
          <w:kern w:val="28"/>
          <w:sz w:val="22"/>
          <w:szCs w:val="21"/>
        </w:rPr>
        <mc:AlternateContent>
          <mc:Choice Requires="wps">
            <w:drawing>
              <wp:anchor distT="0" distB="0" distL="114300" distR="114300" simplePos="0" relativeHeight="251598848" behindDoc="0" locked="0" layoutInCell="1" allowOverlap="1" wp14:anchorId="3289FB76" wp14:editId="7280BD2C">
                <wp:simplePos x="0" y="0"/>
                <wp:positionH relativeFrom="column">
                  <wp:posOffset>-1270</wp:posOffset>
                </wp:positionH>
                <wp:positionV relativeFrom="paragraph">
                  <wp:posOffset>220980</wp:posOffset>
                </wp:positionV>
                <wp:extent cx="5590540" cy="0"/>
                <wp:effectExtent l="0" t="0" r="29210" b="19050"/>
                <wp:wrapNone/>
                <wp:docPr id="882" name="直接连接符 882"/>
                <wp:cNvGraphicFramePr/>
                <a:graphic xmlns:a="http://schemas.openxmlformats.org/drawingml/2006/main">
                  <a:graphicData uri="http://schemas.microsoft.com/office/word/2010/wordprocessingShape">
                    <wps:wsp>
                      <wps:cNvCnPr/>
                      <wps:spPr>
                        <a:xfrm>
                          <a:off x="0" y="0"/>
                          <a:ext cx="559054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0.1pt;margin-top:17.4pt;height:0pt;width:440.2pt;z-index:251859968;mso-width-relative:page;mso-height-relative:page;" filled="f" stroked="t" coordsize="21600,21600" o:gfxdata="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JEHkivWAAAABwEAAA8AAAAAAAAAAQAgAAAAIgAAAGRycy9kb3ducmV2LnhtbFBL&#10;AQIUABQAAAAIAIdO4kCC5IAH+AEAANcDAAAOAAAAAAAAAAEAIAAAACUBAABkcnMvZTJvRG9jLnht&#10;bFBLBQYAAAAABgAGAFkBAACPBQAAAAA=&#10;">
                <v:fill on="f" focussize="0,0"/>
                <v:stroke color="#4A7EBB [3204]" joinstyle="round"/>
                <v:imagedata o:title=""/>
                <o:lock v:ext="edit" aspectratio="f"/>
              </v:line>
            </w:pict>
          </mc:Fallback>
        </mc:AlternateContent>
      </w:r>
    </w:p>
    <w:p w14:paraId="0AF66FFF" w14:textId="77777777" w:rsidR="004A0EDE" w:rsidRPr="00DF470D" w:rsidRDefault="00000000">
      <w:pPr>
        <w:spacing w:before="150" w:after="150" w:line="240" w:lineRule="auto"/>
        <w:ind w:leftChars="200" w:left="1000" w:hangingChars="300" w:hanging="600"/>
        <w:rPr>
          <w:rFonts w:asciiTheme="minorHAnsi" w:hAnsiTheme="minorHAnsi" w:cstheme="minorHAnsi"/>
          <w:color w:val="000000" w:themeColor="text1"/>
        </w:rPr>
      </w:pPr>
      <w:r w:rsidRPr="00DF470D">
        <w:rPr>
          <w:rFonts w:asciiTheme="minorHAnsi" w:eastAsia="黑体" w:hAnsiTheme="minorHAnsi" w:cstheme="minorHAnsi"/>
          <w:color w:val="000000" w:themeColor="text1"/>
          <w:spacing w:val="-10"/>
          <w:kern w:val="28"/>
          <w:sz w:val="22"/>
          <w:szCs w:val="21"/>
        </w:rPr>
        <w:t xml:space="preserve">      </w:t>
      </w:r>
      <w:bookmarkStart w:id="444" w:name="OLE_LINK810"/>
      <w:bookmarkStart w:id="445" w:name="OLE_LINK811"/>
      <w:r w:rsidRPr="00DF470D">
        <w:rPr>
          <w:rFonts w:asciiTheme="minorHAnsi" w:eastAsia="黑体" w:hAnsiTheme="minorHAnsi" w:cstheme="minorHAnsi"/>
          <w:color w:val="000000" w:themeColor="text1"/>
          <w:spacing w:val="-10"/>
          <w:kern w:val="28"/>
          <w:sz w:val="22"/>
          <w:szCs w:val="21"/>
        </w:rPr>
        <w:t xml:space="preserve">  </w:t>
      </w:r>
      <w:bookmarkEnd w:id="444"/>
      <w:bookmarkEnd w:id="445"/>
      <w:r w:rsidRPr="00DF470D">
        <w:rPr>
          <w:rFonts w:asciiTheme="minorHAnsi" w:hAnsiTheme="minorHAnsi" w:cstheme="minorHAnsi"/>
          <w:color w:val="000000" w:themeColor="text1"/>
        </w:rPr>
        <w:t>The instructions and the package must be carefully read before using the detergent. If the safety data sheet is not provided, please request it from the dealer.</w:t>
      </w:r>
    </w:p>
    <w:p w14:paraId="2B334A4D" w14:textId="77777777" w:rsidR="004A0EDE" w:rsidRPr="00DF470D" w:rsidRDefault="00000000">
      <w:pPr>
        <w:spacing w:before="150" w:after="150"/>
        <w:rPr>
          <w:rFonts w:asciiTheme="minorHAnsi" w:hAnsiTheme="minorHAnsi" w:cstheme="minorHAnsi"/>
          <w:color w:val="000000" w:themeColor="text1"/>
          <w:szCs w:val="21"/>
        </w:rPr>
      </w:pPr>
      <w:r w:rsidRPr="00DF470D">
        <w:rPr>
          <w:rFonts w:asciiTheme="minorHAnsi" w:eastAsia="微软雅黑" w:hAnsiTheme="minorHAnsi" w:cstheme="minorHAnsi"/>
          <w:bCs/>
          <w:noProof/>
          <w:color w:val="FF0000"/>
          <w:sz w:val="24"/>
        </w:rPr>
        <w:drawing>
          <wp:anchor distT="0" distB="0" distL="114300" distR="114300" simplePos="0" relativeHeight="251902976" behindDoc="0" locked="0" layoutInCell="1" allowOverlap="1" wp14:anchorId="4FE642FC" wp14:editId="4FA49D14">
            <wp:simplePos x="0" y="0"/>
            <wp:positionH relativeFrom="column">
              <wp:posOffset>638810</wp:posOffset>
            </wp:positionH>
            <wp:positionV relativeFrom="paragraph">
              <wp:posOffset>281305</wp:posOffset>
            </wp:positionV>
            <wp:extent cx="3619500" cy="260985"/>
            <wp:effectExtent l="0" t="0" r="7620" b="13335"/>
            <wp:wrapNone/>
            <wp:docPr id="15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9"/>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3619500" cy="260985"/>
                    </a:xfrm>
                    <a:prstGeom prst="rect">
                      <a:avLst/>
                    </a:prstGeom>
                  </pic:spPr>
                </pic:pic>
              </a:graphicData>
            </a:graphic>
          </wp:anchor>
        </w:drawing>
      </w:r>
      <w:r w:rsidRPr="00DF470D">
        <w:rPr>
          <w:rFonts w:asciiTheme="minorHAnsi" w:hAnsiTheme="minorHAnsi" w:cstheme="minorHAnsi"/>
          <w:noProof/>
          <w:color w:val="000000" w:themeColor="text1"/>
          <w:szCs w:val="21"/>
        </w:rPr>
        <w:drawing>
          <wp:anchor distT="0" distB="0" distL="114300" distR="114300" simplePos="0" relativeHeight="251600896" behindDoc="0" locked="0" layoutInCell="1" allowOverlap="1" wp14:anchorId="792AF8CE" wp14:editId="264ADB01">
            <wp:simplePos x="0" y="0"/>
            <wp:positionH relativeFrom="margin">
              <wp:posOffset>4514850</wp:posOffset>
            </wp:positionH>
            <wp:positionV relativeFrom="paragraph">
              <wp:posOffset>285115</wp:posOffset>
            </wp:positionV>
            <wp:extent cx="501650" cy="501650"/>
            <wp:effectExtent l="0" t="0" r="0" b="0"/>
            <wp:wrapNone/>
            <wp:docPr id="884" name="图片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 name="图片 884"/>
                    <pic:cNvPicPr>
                      <a:picLocks noChangeAspect="1"/>
                    </pic:cNvPicPr>
                  </pic:nvPicPr>
                  <pic:blipFill>
                    <a:blip r:embed="rId446" cstate="print">
                      <a:extLst>
                        <a:ext uri="{28A0092B-C50C-407E-A947-70E740481C1C}">
                          <a14:useLocalDpi xmlns:a14="http://schemas.microsoft.com/office/drawing/2010/main" val="0"/>
                        </a:ext>
                      </a:extLst>
                    </a:blip>
                    <a:stretch>
                      <a:fillRect/>
                    </a:stretch>
                  </pic:blipFill>
                  <pic:spPr>
                    <a:xfrm>
                      <a:off x="0" y="0"/>
                      <a:ext cx="501650" cy="501650"/>
                    </a:xfrm>
                    <a:prstGeom prst="rect">
                      <a:avLst/>
                    </a:prstGeom>
                  </pic:spPr>
                </pic:pic>
              </a:graphicData>
            </a:graphic>
          </wp:anchor>
        </w:drawing>
      </w:r>
      <w:r w:rsidRPr="00DF470D">
        <w:rPr>
          <w:rFonts w:asciiTheme="minorHAnsi" w:hAnsiTheme="minorHAnsi" w:cstheme="minorHAnsi"/>
          <w:noProof/>
          <w:color w:val="000000" w:themeColor="text1"/>
          <w:szCs w:val="21"/>
        </w:rPr>
        <mc:AlternateContent>
          <mc:Choice Requires="wps">
            <w:drawing>
              <wp:anchor distT="0" distB="0" distL="114300" distR="114300" simplePos="0" relativeHeight="251594752" behindDoc="0" locked="0" layoutInCell="1" allowOverlap="1" wp14:anchorId="5FEA5804" wp14:editId="3C3F8B70">
                <wp:simplePos x="0" y="0"/>
                <wp:positionH relativeFrom="column">
                  <wp:posOffset>5715</wp:posOffset>
                </wp:positionH>
                <wp:positionV relativeFrom="paragraph">
                  <wp:posOffset>202565</wp:posOffset>
                </wp:positionV>
                <wp:extent cx="5583555" cy="0"/>
                <wp:effectExtent l="0" t="0" r="36195" b="19050"/>
                <wp:wrapNone/>
                <wp:docPr id="875" name="直接连接符 875"/>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0.45pt;margin-top:15.95pt;height:0pt;width:439.65pt;z-index:251855872;mso-width-relative:page;mso-height-relative:page;" filled="f" stroked="t" coordsize="21600,21600" o:gfxdata="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D2hR6f1QAAAAYBAAAPAAAAAAAAAAEAIAAAACIAAABkcnMvZG93bnJldi54bWxQSwEC&#10;FAAUAAAACACHTuJAOQd9TPcBAADXAwAADgAAAAAAAAABACAAAAAkAQAAZHJzL2Uyb0RvYy54bWxQ&#10;SwUGAAAAAAYABgBZAQAAjQUAAAAA&#10;">
                <v:fill on="f" focussize="0,0"/>
                <v:stroke color="#4A7EBB [3204]" joinstyle="round"/>
                <v:imagedata o:title=""/>
                <o:lock v:ext="edit" aspectratio="f"/>
              </v:line>
            </w:pict>
          </mc:Fallback>
        </mc:AlternateContent>
      </w:r>
      <w:r w:rsidRPr="00DF470D">
        <w:rPr>
          <w:rFonts w:asciiTheme="minorHAnsi" w:hAnsiTheme="minorHAnsi" w:cstheme="minorHAnsi"/>
          <w:noProof/>
          <w:color w:val="000000" w:themeColor="text1"/>
          <w:szCs w:val="21"/>
        </w:rPr>
        <w:drawing>
          <wp:anchor distT="0" distB="0" distL="114300" distR="114300" simplePos="0" relativeHeight="251593728" behindDoc="0" locked="0" layoutInCell="1" allowOverlap="1" wp14:anchorId="6CD521E6" wp14:editId="47826911">
            <wp:simplePos x="0" y="0"/>
            <wp:positionH relativeFrom="margin">
              <wp:posOffset>-635</wp:posOffset>
            </wp:positionH>
            <wp:positionV relativeFrom="paragraph">
              <wp:posOffset>286385</wp:posOffset>
            </wp:positionV>
            <wp:extent cx="567055" cy="495300"/>
            <wp:effectExtent l="0" t="0" r="4445" b="635"/>
            <wp:wrapNone/>
            <wp:docPr id="877" name="图片 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 name="图片 877"/>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67055" cy="495300"/>
                    </a:xfrm>
                    <a:prstGeom prst="rect">
                      <a:avLst/>
                    </a:prstGeom>
                  </pic:spPr>
                </pic:pic>
              </a:graphicData>
            </a:graphic>
          </wp:anchor>
        </w:drawing>
      </w:r>
    </w:p>
    <w:p w14:paraId="69B63C72" w14:textId="77777777" w:rsidR="004A0EDE" w:rsidRPr="00DF470D" w:rsidRDefault="004A0EDE">
      <w:pPr>
        <w:spacing w:before="150" w:after="150"/>
        <w:ind w:firstLineChars="500" w:firstLine="1000"/>
        <w:rPr>
          <w:rFonts w:asciiTheme="minorHAnsi" w:hAnsiTheme="minorHAnsi" w:cstheme="minorHAnsi"/>
          <w:color w:val="000000" w:themeColor="text1"/>
        </w:rPr>
      </w:pPr>
    </w:p>
    <w:p w14:paraId="0F39BE67" w14:textId="77777777" w:rsidR="004A0EDE" w:rsidRPr="00DF470D" w:rsidRDefault="00000000">
      <w:pPr>
        <w:spacing w:before="150" w:after="150"/>
        <w:ind w:firstLineChars="500" w:firstLine="1000"/>
        <w:rPr>
          <w:rFonts w:asciiTheme="minorHAnsi" w:hAnsiTheme="minorHAnsi" w:cstheme="minorHAnsi"/>
          <w:color w:val="000000" w:themeColor="text1"/>
        </w:rPr>
      </w:pPr>
      <w:r w:rsidRPr="00DF470D">
        <w:rPr>
          <w:rFonts w:asciiTheme="minorHAnsi" w:hAnsiTheme="minorHAnsi" w:cstheme="minorHAnsi"/>
          <w:color w:val="000000" w:themeColor="text1"/>
        </w:rPr>
        <w:t>Use of the wrong detergent may damage the machine</w:t>
      </w:r>
      <w:r w:rsidRPr="00DF470D">
        <w:rPr>
          <w:rFonts w:asciiTheme="minorHAnsi" w:hAnsiTheme="minorHAnsi" w:cstheme="minorHAnsi"/>
          <w:color w:val="000000" w:themeColor="text1"/>
        </w:rPr>
        <w:t>！</w:t>
      </w:r>
    </w:p>
    <w:p w14:paraId="354A38DB" w14:textId="77777777" w:rsidR="004A0EDE" w:rsidRPr="00DF470D" w:rsidRDefault="00000000">
      <w:pPr>
        <w:spacing w:before="150" w:after="150"/>
        <w:ind w:firstLineChars="476" w:firstLine="952"/>
        <w:rPr>
          <w:rFonts w:asciiTheme="minorHAnsi" w:hAnsiTheme="minorHAnsi" w:cstheme="minorHAnsi"/>
          <w:color w:val="000000" w:themeColor="text1"/>
        </w:rPr>
      </w:pPr>
      <w:r w:rsidRPr="00DF470D">
        <w:rPr>
          <w:rFonts w:asciiTheme="minorHAnsi" w:hAnsiTheme="minorHAnsi" w:cstheme="minorHAnsi"/>
          <w:color w:val="000000" w:themeColor="text1"/>
        </w:rPr>
        <w:t>Conduct daily and weekly cleaning with only the detergent recommended by the manufacturer</w:t>
      </w:r>
      <w:r w:rsidRPr="00DF470D">
        <w:rPr>
          <w:rFonts w:asciiTheme="minorHAnsi" w:hAnsiTheme="minorHAnsi" w:cstheme="minorHAnsi"/>
          <w:noProof/>
          <w:color w:val="000000" w:themeColor="text1"/>
        </w:rPr>
        <mc:AlternateContent>
          <mc:Choice Requires="wps">
            <w:drawing>
              <wp:anchor distT="0" distB="0" distL="114300" distR="114300" simplePos="0" relativeHeight="251601920" behindDoc="0" locked="0" layoutInCell="1" allowOverlap="1" wp14:anchorId="71059C65" wp14:editId="7F4DCC1E">
                <wp:simplePos x="0" y="0"/>
                <wp:positionH relativeFrom="column">
                  <wp:posOffset>6350</wp:posOffset>
                </wp:positionH>
                <wp:positionV relativeFrom="paragraph">
                  <wp:posOffset>294005</wp:posOffset>
                </wp:positionV>
                <wp:extent cx="5583555" cy="0"/>
                <wp:effectExtent l="0" t="0" r="36195" b="19050"/>
                <wp:wrapNone/>
                <wp:docPr id="885" name="直接连接符 885"/>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0.5pt;margin-top:23.15pt;height:0pt;width:439.65pt;z-index:251863040;mso-width-relative:page;mso-height-relative:page;" filled="f" stroked="t" coordsize="21600,21600" o:gfxdata="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dUH4BtYAAAAHAQAADwAAAAAAAAABACAAAAAiAAAAZHJzL2Rvd25yZXYueG1sUEsB&#10;AhQAFAAAAAgAh07iQCWnYd33AQAA1wMAAA4AAAAAAAAAAQAgAAAAJQEAAGRycy9lMm9Eb2MueG1s&#10;UEsFBgAAAAAGAAYAWQEAAI4FAAAAAA==&#10;">
                <v:fill on="f" focussize="0,0"/>
                <v:stroke color="#4A7EBB [3204]" joinstyle="round"/>
                <v:imagedata o:title=""/>
                <o:lock v:ext="edit" aspectratio="f"/>
              </v:line>
            </w:pict>
          </mc:Fallback>
        </mc:AlternateContent>
      </w:r>
    </w:p>
    <w:p w14:paraId="7B73EF50" w14:textId="77777777" w:rsidR="004A0EDE" w:rsidRPr="00DF470D" w:rsidRDefault="00000000">
      <w:pPr>
        <w:spacing w:before="150" w:after="150"/>
        <w:rPr>
          <w:rFonts w:asciiTheme="minorHAnsi" w:hAnsiTheme="minorHAnsi" w:cstheme="minorHAnsi"/>
          <w:b/>
          <w:color w:val="000000" w:themeColor="text1"/>
        </w:rPr>
      </w:pPr>
      <w:r w:rsidRPr="00DF470D">
        <w:rPr>
          <w:rFonts w:asciiTheme="minorHAnsi" w:hAnsiTheme="minorHAnsi" w:cstheme="minorHAnsi"/>
          <w:b/>
          <w:color w:val="000000" w:themeColor="text1"/>
        </w:rPr>
        <w:t xml:space="preserve">Brewer cleaner cleaning pills </w:t>
      </w:r>
    </w:p>
    <w:tbl>
      <w:tblPr>
        <w:tblStyle w:val="afc"/>
        <w:tblW w:w="0" w:type="auto"/>
        <w:tblLook w:val="04A0" w:firstRow="1" w:lastRow="0" w:firstColumn="1" w:lastColumn="0" w:noHBand="0" w:noVBand="1"/>
      </w:tblPr>
      <w:tblGrid>
        <w:gridCol w:w="1695"/>
        <w:gridCol w:w="2510"/>
        <w:gridCol w:w="5685"/>
      </w:tblGrid>
      <w:tr w:rsidR="004A0EDE" w:rsidRPr="00DF470D" w14:paraId="7FD0AB69" w14:textId="77777777">
        <w:tc>
          <w:tcPr>
            <w:tcW w:w="9890" w:type="dxa"/>
            <w:gridSpan w:val="3"/>
            <w:shd w:val="clear" w:color="auto" w:fill="EEECE1" w:themeFill="background2"/>
          </w:tcPr>
          <w:p w14:paraId="29B0D463" w14:textId="77777777" w:rsidR="004A0EDE" w:rsidRPr="00DF470D" w:rsidRDefault="00000000">
            <w:pPr>
              <w:spacing w:before="150" w:after="150"/>
              <w:rPr>
                <w:rFonts w:asciiTheme="minorHAnsi" w:hAnsiTheme="minorHAnsi" w:cstheme="minorHAnsi"/>
                <w:color w:val="000000" w:themeColor="text1"/>
              </w:rPr>
            </w:pPr>
            <w:r w:rsidRPr="00DF470D">
              <w:rPr>
                <w:rFonts w:asciiTheme="minorHAnsi" w:eastAsia="黑体" w:hAnsiTheme="minorHAnsi" w:cstheme="minorHAnsi"/>
                <w:color w:val="000000" w:themeColor="text1"/>
                <w:spacing w:val="-10"/>
                <w:kern w:val="28"/>
                <w:sz w:val="22"/>
                <w:szCs w:val="21"/>
              </w:rPr>
              <w:t>Information</w:t>
            </w:r>
          </w:p>
        </w:tc>
      </w:tr>
      <w:tr w:rsidR="004A0EDE" w:rsidRPr="00DF470D" w14:paraId="18FDAD56" w14:textId="77777777">
        <w:tc>
          <w:tcPr>
            <w:tcW w:w="1695" w:type="dxa"/>
            <w:vMerge w:val="restart"/>
          </w:tcPr>
          <w:p w14:paraId="034CC5FF" w14:textId="77777777" w:rsidR="004A0EDE" w:rsidRPr="00DF470D" w:rsidRDefault="00000000">
            <w:pPr>
              <w:spacing w:before="150" w:after="150"/>
              <w:rPr>
                <w:rFonts w:asciiTheme="minorHAnsi" w:eastAsia="黑体" w:hAnsiTheme="minorHAnsi" w:cstheme="minorHAnsi"/>
                <w:color w:val="000000" w:themeColor="text1"/>
                <w:spacing w:val="-10"/>
                <w:kern w:val="28"/>
                <w:sz w:val="22"/>
                <w:szCs w:val="21"/>
              </w:rPr>
            </w:pPr>
            <w:r w:rsidRPr="00DF470D">
              <w:rPr>
                <w:rFonts w:asciiTheme="minorHAnsi" w:eastAsia="黑体" w:hAnsiTheme="minorHAnsi" w:cstheme="minorHAnsi"/>
                <w:noProof/>
                <w:color w:val="000000" w:themeColor="text1"/>
                <w:spacing w:val="-10"/>
                <w:kern w:val="28"/>
                <w:sz w:val="22"/>
                <w:szCs w:val="21"/>
              </w:rPr>
              <w:drawing>
                <wp:anchor distT="0" distB="0" distL="114300" distR="114300" simplePos="0" relativeHeight="251766784" behindDoc="0" locked="0" layoutInCell="1" allowOverlap="1" wp14:anchorId="669C9DCC" wp14:editId="215E818A">
                  <wp:simplePos x="0" y="0"/>
                  <wp:positionH relativeFrom="column">
                    <wp:posOffset>41910</wp:posOffset>
                  </wp:positionH>
                  <wp:positionV relativeFrom="paragraph">
                    <wp:posOffset>94615</wp:posOffset>
                  </wp:positionV>
                  <wp:extent cx="749935" cy="1148080"/>
                  <wp:effectExtent l="0" t="0" r="0" b="0"/>
                  <wp:wrapNone/>
                  <wp:docPr id="116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 name="图片 3"/>
                          <pic:cNvPicPr>
                            <a:picLocks noChangeAspect="1"/>
                          </pic:cNvPicPr>
                        </pic:nvPicPr>
                        <pic:blipFill>
                          <a:blip r:embed="rId448" cstate="print">
                            <a:extLst>
                              <a:ext uri="{28A0092B-C50C-407E-A947-70E740481C1C}">
                                <a14:useLocalDpi xmlns:a14="http://schemas.microsoft.com/office/drawing/2010/main" val="0"/>
                              </a:ext>
                            </a:extLst>
                          </a:blip>
                          <a:stretch>
                            <a:fillRect/>
                          </a:stretch>
                        </pic:blipFill>
                        <pic:spPr>
                          <a:xfrm>
                            <a:off x="0" y="0"/>
                            <a:ext cx="755106" cy="1156431"/>
                          </a:xfrm>
                          <a:prstGeom prst="rect">
                            <a:avLst/>
                          </a:prstGeom>
                        </pic:spPr>
                      </pic:pic>
                    </a:graphicData>
                  </a:graphic>
                </wp:anchor>
              </w:drawing>
            </w:r>
          </w:p>
        </w:tc>
        <w:tc>
          <w:tcPr>
            <w:tcW w:w="2510" w:type="dxa"/>
          </w:tcPr>
          <w:p w14:paraId="33547C03" w14:textId="77777777" w:rsidR="004A0EDE" w:rsidRPr="00DF470D" w:rsidRDefault="00000000">
            <w:pPr>
              <w:spacing w:before="150" w:after="150"/>
              <w:rPr>
                <w:rFonts w:asciiTheme="minorHAnsi" w:hAnsiTheme="minorHAnsi" w:cstheme="minorHAnsi"/>
                <w:color w:val="000000" w:themeColor="text1"/>
              </w:rPr>
            </w:pPr>
            <w:r w:rsidRPr="00DF470D">
              <w:rPr>
                <w:rFonts w:asciiTheme="minorHAnsi" w:hAnsiTheme="minorHAnsi" w:cstheme="minorHAnsi"/>
                <w:color w:val="000000" w:themeColor="text1"/>
              </w:rPr>
              <w:t>Use</w:t>
            </w:r>
          </w:p>
        </w:tc>
        <w:tc>
          <w:tcPr>
            <w:tcW w:w="5685" w:type="dxa"/>
          </w:tcPr>
          <w:p w14:paraId="4B2657A8" w14:textId="77777777" w:rsidR="004A0EDE" w:rsidRPr="00DF470D" w:rsidRDefault="00000000">
            <w:pPr>
              <w:spacing w:before="150" w:after="150"/>
              <w:rPr>
                <w:rFonts w:asciiTheme="minorHAnsi" w:hAnsiTheme="minorHAnsi" w:cstheme="minorHAnsi"/>
                <w:color w:val="000000" w:themeColor="text1"/>
              </w:rPr>
            </w:pPr>
            <w:r w:rsidRPr="00DF470D">
              <w:rPr>
                <w:rFonts w:asciiTheme="minorHAnsi" w:hAnsiTheme="minorHAnsi" w:cstheme="minorHAnsi"/>
                <w:color w:val="000000" w:themeColor="text1"/>
              </w:rPr>
              <w:t>Coffee machine system cleaning</w:t>
            </w:r>
          </w:p>
        </w:tc>
      </w:tr>
      <w:tr w:rsidR="004A0EDE" w:rsidRPr="00DF470D" w14:paraId="1D06E637" w14:textId="77777777">
        <w:tc>
          <w:tcPr>
            <w:tcW w:w="1695" w:type="dxa"/>
            <w:vMerge/>
          </w:tcPr>
          <w:p w14:paraId="56EF85E5" w14:textId="77777777" w:rsidR="004A0EDE" w:rsidRPr="00DF470D" w:rsidRDefault="004A0EDE">
            <w:pPr>
              <w:spacing w:before="150" w:after="150"/>
              <w:rPr>
                <w:rFonts w:asciiTheme="minorHAnsi" w:eastAsia="黑体" w:hAnsiTheme="minorHAnsi" w:cstheme="minorHAnsi"/>
                <w:color w:val="000000" w:themeColor="text1"/>
                <w:spacing w:val="-10"/>
                <w:kern w:val="28"/>
                <w:sz w:val="22"/>
                <w:szCs w:val="21"/>
              </w:rPr>
            </w:pPr>
          </w:p>
        </w:tc>
        <w:tc>
          <w:tcPr>
            <w:tcW w:w="2510" w:type="dxa"/>
          </w:tcPr>
          <w:p w14:paraId="3DF0913C" w14:textId="77777777" w:rsidR="004A0EDE" w:rsidRPr="00DF470D" w:rsidRDefault="00000000">
            <w:pPr>
              <w:spacing w:before="150" w:after="150"/>
              <w:rPr>
                <w:rFonts w:asciiTheme="minorHAnsi" w:hAnsiTheme="minorHAnsi" w:cstheme="minorHAnsi"/>
                <w:color w:val="000000" w:themeColor="text1"/>
              </w:rPr>
            </w:pPr>
            <w:r w:rsidRPr="00DF470D">
              <w:rPr>
                <w:rFonts w:asciiTheme="minorHAnsi" w:hAnsiTheme="minorHAnsi" w:cstheme="minorHAnsi"/>
                <w:color w:val="000000" w:themeColor="text1"/>
              </w:rPr>
              <w:t>Clean purpose</w:t>
            </w:r>
          </w:p>
        </w:tc>
        <w:tc>
          <w:tcPr>
            <w:tcW w:w="5685" w:type="dxa"/>
          </w:tcPr>
          <w:p w14:paraId="51008BFA" w14:textId="77777777" w:rsidR="004A0EDE" w:rsidRPr="00DF470D" w:rsidRDefault="00000000">
            <w:pPr>
              <w:spacing w:before="150" w:after="150"/>
              <w:rPr>
                <w:rFonts w:asciiTheme="minorHAnsi" w:hAnsiTheme="minorHAnsi" w:cstheme="minorHAnsi"/>
                <w:color w:val="000000" w:themeColor="text1"/>
              </w:rPr>
            </w:pPr>
            <w:r w:rsidRPr="00DF470D">
              <w:rPr>
                <w:rFonts w:asciiTheme="minorHAnsi" w:hAnsiTheme="minorHAnsi" w:cstheme="minorHAnsi"/>
                <w:color w:val="000000" w:themeColor="text1"/>
              </w:rPr>
              <w:t>Remove the oil residue in the coffee system</w:t>
            </w:r>
          </w:p>
        </w:tc>
      </w:tr>
      <w:tr w:rsidR="004A0EDE" w:rsidRPr="00DF470D" w14:paraId="7D2E10BC" w14:textId="77777777">
        <w:tc>
          <w:tcPr>
            <w:tcW w:w="1695" w:type="dxa"/>
            <w:vMerge/>
          </w:tcPr>
          <w:p w14:paraId="2CBA9124" w14:textId="77777777" w:rsidR="004A0EDE" w:rsidRPr="00DF470D" w:rsidRDefault="004A0EDE">
            <w:pPr>
              <w:spacing w:before="150" w:after="150"/>
              <w:rPr>
                <w:rFonts w:asciiTheme="minorHAnsi" w:eastAsia="黑体" w:hAnsiTheme="minorHAnsi" w:cstheme="minorHAnsi"/>
                <w:color w:val="000000" w:themeColor="text1"/>
                <w:spacing w:val="-10"/>
                <w:kern w:val="28"/>
                <w:sz w:val="22"/>
                <w:szCs w:val="21"/>
              </w:rPr>
            </w:pPr>
          </w:p>
        </w:tc>
        <w:tc>
          <w:tcPr>
            <w:tcW w:w="2510" w:type="dxa"/>
          </w:tcPr>
          <w:p w14:paraId="0C5EDEA9" w14:textId="77777777" w:rsidR="004A0EDE" w:rsidRPr="00DF470D" w:rsidRDefault="00000000">
            <w:pPr>
              <w:spacing w:before="150" w:after="150"/>
              <w:rPr>
                <w:rFonts w:asciiTheme="minorHAnsi" w:hAnsiTheme="minorHAnsi" w:cstheme="minorHAnsi"/>
                <w:color w:val="000000" w:themeColor="text1"/>
              </w:rPr>
            </w:pPr>
            <w:r w:rsidRPr="00DF470D">
              <w:rPr>
                <w:rFonts w:asciiTheme="minorHAnsi" w:hAnsiTheme="minorHAnsi" w:cstheme="minorHAnsi"/>
                <w:color w:val="000000" w:themeColor="text1"/>
              </w:rPr>
              <w:t>Use interval</w:t>
            </w:r>
          </w:p>
        </w:tc>
        <w:tc>
          <w:tcPr>
            <w:tcW w:w="5685" w:type="dxa"/>
          </w:tcPr>
          <w:p w14:paraId="2E909EEF" w14:textId="77777777" w:rsidR="004A0EDE" w:rsidRPr="00DF470D" w:rsidRDefault="00000000">
            <w:pPr>
              <w:spacing w:before="150" w:after="150"/>
              <w:rPr>
                <w:rFonts w:asciiTheme="minorHAnsi" w:hAnsiTheme="minorHAnsi" w:cstheme="minorHAnsi"/>
                <w:color w:val="000000" w:themeColor="text1"/>
              </w:rPr>
            </w:pPr>
            <w:r w:rsidRPr="00DF470D">
              <w:rPr>
                <w:rFonts w:asciiTheme="minorHAnsi" w:hAnsiTheme="minorHAnsi" w:cstheme="minorHAnsi"/>
                <w:color w:val="000000" w:themeColor="text1"/>
              </w:rPr>
              <w:t>If you make 30 cups of coffee a day, it is recommended to use one piece every two days. If you make more than 100 cups a day, it is recommended to use one piece a day</w:t>
            </w:r>
          </w:p>
        </w:tc>
      </w:tr>
      <w:tr w:rsidR="004A0EDE" w:rsidRPr="00DF470D" w14:paraId="50698E51" w14:textId="77777777">
        <w:tc>
          <w:tcPr>
            <w:tcW w:w="9890" w:type="dxa"/>
            <w:gridSpan w:val="3"/>
            <w:shd w:val="clear" w:color="auto" w:fill="EEECE1" w:themeFill="background2"/>
          </w:tcPr>
          <w:p w14:paraId="6B44FB4C" w14:textId="77777777" w:rsidR="004A0EDE" w:rsidRPr="00DF470D" w:rsidRDefault="00000000">
            <w:pPr>
              <w:spacing w:before="150" w:after="150"/>
              <w:rPr>
                <w:rFonts w:asciiTheme="minorHAnsi" w:hAnsiTheme="minorHAnsi" w:cstheme="minorHAnsi"/>
                <w:color w:val="000000" w:themeColor="text1"/>
              </w:rPr>
            </w:pPr>
            <w:r w:rsidRPr="00DF470D">
              <w:rPr>
                <w:rFonts w:asciiTheme="minorHAnsi" w:eastAsia="黑体" w:hAnsiTheme="minorHAnsi" w:cstheme="minorHAnsi"/>
                <w:color w:val="000000" w:themeColor="text1"/>
                <w:spacing w:val="-10"/>
                <w:kern w:val="28"/>
                <w:sz w:val="22"/>
                <w:szCs w:val="21"/>
              </w:rPr>
              <w:t>Information</w:t>
            </w:r>
          </w:p>
        </w:tc>
      </w:tr>
      <w:tr w:rsidR="004A0EDE" w:rsidRPr="00DF470D" w14:paraId="78367050" w14:textId="77777777">
        <w:tc>
          <w:tcPr>
            <w:tcW w:w="1695" w:type="dxa"/>
            <w:vMerge w:val="restart"/>
          </w:tcPr>
          <w:p w14:paraId="7C858F11" w14:textId="77777777" w:rsidR="004A0EDE" w:rsidRPr="00DF470D" w:rsidRDefault="00000000">
            <w:pPr>
              <w:spacing w:before="150" w:after="150"/>
              <w:rPr>
                <w:rFonts w:asciiTheme="minorHAnsi" w:eastAsia="黑体" w:hAnsiTheme="minorHAnsi" w:cstheme="minorHAnsi"/>
                <w:color w:val="000000" w:themeColor="text1"/>
                <w:spacing w:val="-10"/>
                <w:kern w:val="28"/>
                <w:sz w:val="22"/>
                <w:szCs w:val="21"/>
              </w:rPr>
            </w:pPr>
            <w:r w:rsidRPr="00DF470D">
              <w:rPr>
                <w:rFonts w:asciiTheme="minorHAnsi" w:hAnsiTheme="minorHAnsi" w:cstheme="minorHAnsi"/>
                <w:noProof/>
                <w:color w:val="000000" w:themeColor="text1"/>
              </w:rPr>
              <w:drawing>
                <wp:anchor distT="0" distB="0" distL="114300" distR="114300" simplePos="0" relativeHeight="251813888" behindDoc="0" locked="0" layoutInCell="1" allowOverlap="1" wp14:anchorId="419C4A39" wp14:editId="23D8444D">
                  <wp:simplePos x="0" y="0"/>
                  <wp:positionH relativeFrom="column">
                    <wp:posOffset>36830</wp:posOffset>
                  </wp:positionH>
                  <wp:positionV relativeFrom="paragraph">
                    <wp:posOffset>46355</wp:posOffset>
                  </wp:positionV>
                  <wp:extent cx="772160" cy="1106170"/>
                  <wp:effectExtent l="0" t="0" r="9525" b="0"/>
                  <wp:wrapNone/>
                  <wp:docPr id="140336213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362139" name="图片 4"/>
                          <pic:cNvPicPr>
                            <a:picLocks noChangeAspect="1"/>
                          </pic:cNvPicPr>
                        </pic:nvPicPr>
                        <pic:blipFill>
                          <a:blip r:embed="rId449" cstate="print">
                            <a:extLst>
                              <a:ext uri="{28A0092B-C50C-407E-A947-70E740481C1C}">
                                <a14:useLocalDpi xmlns:a14="http://schemas.microsoft.com/office/drawing/2010/main" val="0"/>
                              </a:ext>
                            </a:extLst>
                          </a:blip>
                          <a:stretch>
                            <a:fillRect/>
                          </a:stretch>
                        </pic:blipFill>
                        <pic:spPr>
                          <a:xfrm>
                            <a:off x="0" y="0"/>
                            <a:ext cx="774252" cy="1109419"/>
                          </a:xfrm>
                          <a:prstGeom prst="rect">
                            <a:avLst/>
                          </a:prstGeom>
                        </pic:spPr>
                      </pic:pic>
                    </a:graphicData>
                  </a:graphic>
                </wp:anchor>
              </w:drawing>
            </w:r>
          </w:p>
        </w:tc>
        <w:tc>
          <w:tcPr>
            <w:tcW w:w="2510" w:type="dxa"/>
          </w:tcPr>
          <w:p w14:paraId="2ACE709E" w14:textId="77777777" w:rsidR="004A0EDE" w:rsidRPr="00DF470D" w:rsidRDefault="00000000">
            <w:pPr>
              <w:spacing w:before="150" w:after="150"/>
              <w:rPr>
                <w:rFonts w:asciiTheme="minorHAnsi" w:hAnsiTheme="minorHAnsi" w:cstheme="minorHAnsi"/>
                <w:color w:val="000000" w:themeColor="text1"/>
              </w:rPr>
            </w:pPr>
            <w:r w:rsidRPr="00DF470D">
              <w:rPr>
                <w:rFonts w:asciiTheme="minorHAnsi" w:hAnsiTheme="minorHAnsi" w:cstheme="minorHAnsi"/>
                <w:color w:val="000000" w:themeColor="text1"/>
              </w:rPr>
              <w:t>Use</w:t>
            </w:r>
          </w:p>
        </w:tc>
        <w:tc>
          <w:tcPr>
            <w:tcW w:w="5685" w:type="dxa"/>
          </w:tcPr>
          <w:p w14:paraId="4CC33789" w14:textId="77777777" w:rsidR="004A0EDE" w:rsidRPr="00DF470D" w:rsidRDefault="00000000">
            <w:pPr>
              <w:spacing w:before="150" w:after="150"/>
              <w:rPr>
                <w:rFonts w:asciiTheme="minorHAnsi" w:hAnsiTheme="minorHAnsi" w:cstheme="minorHAnsi"/>
                <w:color w:val="000000" w:themeColor="text1"/>
              </w:rPr>
            </w:pPr>
            <w:r w:rsidRPr="00DF470D">
              <w:rPr>
                <w:rFonts w:asciiTheme="minorHAnsi" w:hAnsiTheme="minorHAnsi" w:cstheme="minorHAnsi"/>
                <w:color w:val="000000" w:themeColor="text1"/>
              </w:rPr>
              <w:t>The Milk Circuit system is clean</w:t>
            </w:r>
          </w:p>
        </w:tc>
      </w:tr>
      <w:tr w:rsidR="004A0EDE" w:rsidRPr="00DF470D" w14:paraId="62FC59FE" w14:textId="77777777">
        <w:tc>
          <w:tcPr>
            <w:tcW w:w="1695" w:type="dxa"/>
            <w:vMerge/>
          </w:tcPr>
          <w:p w14:paraId="5B7F9C54" w14:textId="77777777" w:rsidR="004A0EDE" w:rsidRPr="00DF470D" w:rsidRDefault="004A0EDE">
            <w:pPr>
              <w:spacing w:before="150" w:after="150"/>
              <w:rPr>
                <w:rFonts w:asciiTheme="minorHAnsi" w:eastAsia="黑体" w:hAnsiTheme="minorHAnsi" w:cstheme="minorHAnsi"/>
                <w:color w:val="000000" w:themeColor="text1"/>
                <w:spacing w:val="-10"/>
                <w:kern w:val="28"/>
                <w:sz w:val="22"/>
                <w:szCs w:val="21"/>
              </w:rPr>
            </w:pPr>
          </w:p>
        </w:tc>
        <w:tc>
          <w:tcPr>
            <w:tcW w:w="2510" w:type="dxa"/>
          </w:tcPr>
          <w:p w14:paraId="499D38AD" w14:textId="77777777" w:rsidR="004A0EDE" w:rsidRPr="00DF470D" w:rsidRDefault="00000000">
            <w:pPr>
              <w:spacing w:before="150" w:after="150"/>
              <w:rPr>
                <w:rFonts w:asciiTheme="minorHAnsi" w:hAnsiTheme="minorHAnsi" w:cstheme="minorHAnsi"/>
                <w:color w:val="000000" w:themeColor="text1"/>
              </w:rPr>
            </w:pPr>
            <w:r w:rsidRPr="00DF470D">
              <w:rPr>
                <w:rFonts w:asciiTheme="minorHAnsi" w:hAnsiTheme="minorHAnsi" w:cstheme="minorHAnsi"/>
                <w:color w:val="000000" w:themeColor="text1"/>
              </w:rPr>
              <w:t>Clean purpose</w:t>
            </w:r>
          </w:p>
        </w:tc>
        <w:tc>
          <w:tcPr>
            <w:tcW w:w="5685" w:type="dxa"/>
          </w:tcPr>
          <w:p w14:paraId="2F942FD9" w14:textId="77777777" w:rsidR="004A0EDE" w:rsidRPr="00DF470D" w:rsidRDefault="00000000">
            <w:pPr>
              <w:spacing w:before="150" w:after="150"/>
              <w:rPr>
                <w:rFonts w:asciiTheme="minorHAnsi" w:hAnsiTheme="minorHAnsi" w:cstheme="minorHAnsi"/>
                <w:color w:val="000000" w:themeColor="text1"/>
              </w:rPr>
            </w:pPr>
            <w:r w:rsidRPr="00DF470D">
              <w:rPr>
                <w:rFonts w:asciiTheme="minorHAnsi" w:hAnsiTheme="minorHAnsi" w:cstheme="minorHAnsi"/>
                <w:color w:val="000000" w:themeColor="text1"/>
              </w:rPr>
              <w:t>Remove the residues in the Milk Circuit system</w:t>
            </w:r>
          </w:p>
        </w:tc>
      </w:tr>
      <w:tr w:rsidR="004A0EDE" w:rsidRPr="00DF470D" w14:paraId="7F1F7783" w14:textId="77777777">
        <w:tc>
          <w:tcPr>
            <w:tcW w:w="1695" w:type="dxa"/>
            <w:vMerge/>
          </w:tcPr>
          <w:p w14:paraId="06154E07" w14:textId="77777777" w:rsidR="004A0EDE" w:rsidRPr="00DF470D" w:rsidRDefault="004A0EDE">
            <w:pPr>
              <w:spacing w:before="150" w:after="150"/>
              <w:rPr>
                <w:rFonts w:asciiTheme="minorHAnsi" w:eastAsia="黑体" w:hAnsiTheme="minorHAnsi" w:cstheme="minorHAnsi"/>
                <w:color w:val="000000" w:themeColor="text1"/>
                <w:spacing w:val="-10"/>
                <w:kern w:val="28"/>
                <w:sz w:val="22"/>
                <w:szCs w:val="21"/>
              </w:rPr>
            </w:pPr>
          </w:p>
        </w:tc>
        <w:tc>
          <w:tcPr>
            <w:tcW w:w="2510" w:type="dxa"/>
          </w:tcPr>
          <w:p w14:paraId="7A5F1378" w14:textId="77777777" w:rsidR="004A0EDE" w:rsidRPr="00DF470D" w:rsidRDefault="00000000">
            <w:pPr>
              <w:spacing w:before="150" w:after="150"/>
              <w:rPr>
                <w:rFonts w:asciiTheme="minorHAnsi" w:hAnsiTheme="minorHAnsi" w:cstheme="minorHAnsi"/>
                <w:color w:val="000000" w:themeColor="text1"/>
              </w:rPr>
            </w:pPr>
            <w:r w:rsidRPr="00DF470D">
              <w:rPr>
                <w:rFonts w:asciiTheme="minorHAnsi" w:hAnsiTheme="minorHAnsi" w:cstheme="minorHAnsi"/>
                <w:color w:val="000000" w:themeColor="text1"/>
              </w:rPr>
              <w:t>Use interval</w:t>
            </w:r>
          </w:p>
        </w:tc>
        <w:tc>
          <w:tcPr>
            <w:tcW w:w="5685" w:type="dxa"/>
          </w:tcPr>
          <w:p w14:paraId="2C7AD3E3" w14:textId="77777777" w:rsidR="004A0EDE" w:rsidRPr="00DF470D" w:rsidRDefault="00000000">
            <w:pPr>
              <w:spacing w:before="150" w:after="150"/>
              <w:rPr>
                <w:rFonts w:asciiTheme="minorHAnsi" w:hAnsiTheme="minorHAnsi" w:cstheme="minorHAnsi"/>
                <w:color w:val="000000" w:themeColor="text1"/>
              </w:rPr>
            </w:pPr>
            <w:r w:rsidRPr="00DF470D">
              <w:rPr>
                <w:rFonts w:asciiTheme="minorHAnsi" w:hAnsiTheme="minorHAnsi" w:cstheme="minorHAnsi"/>
                <w:color w:val="000000" w:themeColor="text1"/>
              </w:rPr>
              <w:t>Daily (recommended before half an hour)</w:t>
            </w:r>
          </w:p>
        </w:tc>
      </w:tr>
    </w:tbl>
    <w:p w14:paraId="7538EACD" w14:textId="77777777" w:rsidR="004A0EDE" w:rsidRPr="00DF470D" w:rsidRDefault="00000000">
      <w:pPr>
        <w:spacing w:before="150" w:after="150"/>
        <w:rPr>
          <w:rFonts w:asciiTheme="minorHAnsi" w:eastAsiaTheme="minorEastAsia" w:hAnsiTheme="minorHAnsi" w:cstheme="minorHAnsi"/>
          <w:color w:val="000000" w:themeColor="text1"/>
        </w:rPr>
      </w:pPr>
      <w:r w:rsidRPr="00DF470D">
        <w:rPr>
          <w:rFonts w:asciiTheme="minorHAnsi" w:hAnsiTheme="minorHAnsi" w:cstheme="minorHAnsi"/>
          <w:b/>
          <w:color w:val="000000" w:themeColor="text1"/>
        </w:rPr>
        <w:t>Milk stain cleaning pills: They dissolve quickly in warm or cold water. Contains cationic surfactant to improve the safety and strength of cleaning. Mix ratio: mix 1 piece with 250 ml of water</w:t>
      </w:r>
    </w:p>
    <w:p w14:paraId="2394B163" w14:textId="77777777" w:rsidR="004A0EDE" w:rsidRPr="00DF470D" w:rsidRDefault="004A0EDE">
      <w:pPr>
        <w:spacing w:before="150" w:after="150"/>
        <w:rPr>
          <w:rFonts w:asciiTheme="minorHAnsi" w:eastAsiaTheme="minorEastAsia" w:hAnsiTheme="minorHAnsi" w:cstheme="minorHAnsi"/>
          <w:color w:val="000000" w:themeColor="text1"/>
        </w:rPr>
      </w:pPr>
    </w:p>
    <w:p w14:paraId="1A65E0A2" w14:textId="77777777" w:rsidR="004A0EDE" w:rsidRPr="00DF470D" w:rsidRDefault="00000000">
      <w:pPr>
        <w:spacing w:before="150" w:after="150" w:line="480" w:lineRule="auto"/>
        <w:rPr>
          <w:rFonts w:asciiTheme="minorHAnsi" w:hAnsiTheme="minorHAnsi" w:cstheme="minorHAnsi"/>
          <w:color w:val="000000" w:themeColor="text1"/>
        </w:rPr>
      </w:pPr>
      <w:r w:rsidRPr="00DF470D">
        <w:rPr>
          <w:rFonts w:asciiTheme="minorHAnsi" w:eastAsia="微软雅黑" w:hAnsiTheme="minorHAnsi" w:cstheme="minorHAnsi"/>
          <w:b/>
          <w:bCs/>
          <w:noProof/>
          <w:color w:val="FF0000"/>
          <w:sz w:val="24"/>
        </w:rPr>
        <w:drawing>
          <wp:anchor distT="0" distB="0" distL="114300" distR="114300" simplePos="0" relativeHeight="251904000" behindDoc="0" locked="0" layoutInCell="1" allowOverlap="1" wp14:anchorId="3AC0FE69" wp14:editId="18ECE414">
            <wp:simplePos x="0" y="0"/>
            <wp:positionH relativeFrom="column">
              <wp:posOffset>670560</wp:posOffset>
            </wp:positionH>
            <wp:positionV relativeFrom="paragraph">
              <wp:posOffset>78105</wp:posOffset>
            </wp:positionV>
            <wp:extent cx="3674745" cy="293370"/>
            <wp:effectExtent l="0" t="0" r="13335" b="11430"/>
            <wp:wrapNone/>
            <wp:docPr id="16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0"/>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3674745" cy="293370"/>
                    </a:xfrm>
                    <a:prstGeom prst="rect">
                      <a:avLst/>
                    </a:prstGeom>
                  </pic:spPr>
                </pic:pic>
              </a:graphicData>
            </a:graphic>
          </wp:anchor>
        </w:drawing>
      </w:r>
      <w:r w:rsidRPr="00DF470D">
        <w:rPr>
          <w:rFonts w:asciiTheme="minorHAnsi" w:hAnsiTheme="minorHAnsi" w:cstheme="minorHAnsi"/>
          <w:noProof/>
          <w:color w:val="000000" w:themeColor="text1"/>
        </w:rPr>
        <mc:AlternateContent>
          <mc:Choice Requires="wps">
            <w:drawing>
              <wp:anchor distT="0" distB="0" distL="114300" distR="114300" simplePos="0" relativeHeight="251603968" behindDoc="0" locked="0" layoutInCell="1" allowOverlap="1" wp14:anchorId="52F69640" wp14:editId="58EEFDEC">
                <wp:simplePos x="0" y="0"/>
                <wp:positionH relativeFrom="column">
                  <wp:posOffset>0</wp:posOffset>
                </wp:positionH>
                <wp:positionV relativeFrom="paragraph">
                  <wp:posOffset>71755</wp:posOffset>
                </wp:positionV>
                <wp:extent cx="5590540" cy="0"/>
                <wp:effectExtent l="0" t="0" r="29210" b="19050"/>
                <wp:wrapNone/>
                <wp:docPr id="889" name="直接连接符 889"/>
                <wp:cNvGraphicFramePr/>
                <a:graphic xmlns:a="http://schemas.openxmlformats.org/drawingml/2006/main">
                  <a:graphicData uri="http://schemas.microsoft.com/office/word/2010/wordprocessingShape">
                    <wps:wsp>
                      <wps:cNvCnPr/>
                      <wps:spPr>
                        <a:xfrm>
                          <a:off x="0" y="0"/>
                          <a:ext cx="559054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0pt;margin-top:5.65pt;height:0pt;width:440.2pt;z-index:251865088;mso-width-relative:page;mso-height-relative:page;" filled="f" stroked="t" coordsize="21600,21600" o:gfxdata="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y9zeW9UAAAAGAQAADwAAAAAAAAABACAAAAAiAAAAZHJzL2Rvd25yZXYueG1sUEsB&#10;AhQAFAAAAAgAh07iQBFarDL4AQAA1wMAAA4AAAAAAAAAAQAgAAAAJAEAAGRycy9lMm9Eb2MueG1s&#10;UEsFBgAAAAAGAAYAWQEAAI4FAAAAAA==&#10;">
                <v:fill on="f" focussize="0,0"/>
                <v:stroke color="#4A7EBB [3204]" joinstyle="round"/>
                <v:imagedata o:title=""/>
                <o:lock v:ext="edit" aspectratio="f"/>
              </v:line>
            </w:pict>
          </mc:Fallback>
        </mc:AlternateContent>
      </w:r>
      <w:r w:rsidRPr="00DF470D">
        <w:rPr>
          <w:rFonts w:asciiTheme="minorHAnsi" w:hAnsiTheme="minorHAnsi" w:cstheme="minorHAnsi"/>
          <w:noProof/>
          <w:color w:val="000000" w:themeColor="text1"/>
        </w:rPr>
        <w:drawing>
          <wp:anchor distT="0" distB="0" distL="114300" distR="114300" simplePos="0" relativeHeight="251602944" behindDoc="0" locked="0" layoutInCell="1" allowOverlap="1" wp14:anchorId="63903D6B" wp14:editId="2F912749">
            <wp:simplePos x="0" y="0"/>
            <wp:positionH relativeFrom="margin">
              <wp:posOffset>12700</wp:posOffset>
            </wp:positionH>
            <wp:positionV relativeFrom="paragraph">
              <wp:posOffset>132080</wp:posOffset>
            </wp:positionV>
            <wp:extent cx="548640" cy="478155"/>
            <wp:effectExtent l="0" t="0" r="3810" b="0"/>
            <wp:wrapNone/>
            <wp:docPr id="891" name="图片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 name="图片 891"/>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48640" cy="478155"/>
                    </a:xfrm>
                    <a:prstGeom prst="rect">
                      <a:avLst/>
                    </a:prstGeom>
                  </pic:spPr>
                </pic:pic>
              </a:graphicData>
            </a:graphic>
          </wp:anchor>
        </w:drawing>
      </w:r>
    </w:p>
    <w:p w14:paraId="51676D22" w14:textId="77777777" w:rsidR="004A0EDE" w:rsidRPr="00DF470D" w:rsidRDefault="00000000">
      <w:pPr>
        <w:spacing w:before="150" w:after="150" w:line="240" w:lineRule="auto"/>
        <w:ind w:firstLineChars="500" w:firstLine="1000"/>
        <w:rPr>
          <w:rFonts w:asciiTheme="minorHAnsi" w:hAnsiTheme="minorHAnsi" w:cstheme="minorHAnsi"/>
          <w:color w:val="000000" w:themeColor="text1"/>
        </w:rPr>
      </w:pPr>
      <w:r w:rsidRPr="00DF470D">
        <w:rPr>
          <w:rFonts w:asciiTheme="minorHAnsi" w:hAnsiTheme="minorHAnsi" w:cstheme="minorHAnsi"/>
          <w:color w:val="000000" w:themeColor="text1"/>
        </w:rPr>
        <w:t>There is a danger of scald injury. When the machine, the drink outlet output hot water</w:t>
      </w:r>
    </w:p>
    <w:p w14:paraId="07D299BB" w14:textId="77777777" w:rsidR="004A0EDE" w:rsidRPr="00DF470D" w:rsidRDefault="00000000">
      <w:pPr>
        <w:spacing w:before="150" w:after="150" w:line="240" w:lineRule="auto"/>
        <w:ind w:firstLineChars="500" w:firstLine="1000"/>
        <w:rPr>
          <w:rFonts w:asciiTheme="minorHAnsi" w:hAnsiTheme="minorHAnsi" w:cstheme="minorHAnsi"/>
          <w:color w:val="000000" w:themeColor="text1"/>
        </w:rPr>
      </w:pPr>
      <w:bookmarkStart w:id="446" w:name="OLE_LINK822"/>
      <w:r w:rsidRPr="00DF470D">
        <w:rPr>
          <w:rFonts w:asciiTheme="minorHAnsi" w:hAnsiTheme="minorHAnsi" w:cstheme="minorHAnsi"/>
          <w:color w:val="000000" w:themeColor="text1"/>
        </w:rPr>
        <w:t>Do not extend your hand under the drink outlet during machine flushing</w:t>
      </w:r>
      <w:r w:rsidRPr="00DF470D">
        <w:rPr>
          <w:rFonts w:asciiTheme="minorHAnsi" w:hAnsiTheme="minorHAnsi" w:cstheme="minorHAnsi"/>
          <w:noProof/>
          <w:color w:val="000000" w:themeColor="text1"/>
        </w:rPr>
        <mc:AlternateContent>
          <mc:Choice Requires="wps">
            <w:drawing>
              <wp:anchor distT="0" distB="0" distL="114300" distR="114300" simplePos="0" relativeHeight="251604992" behindDoc="0" locked="0" layoutInCell="1" allowOverlap="1" wp14:anchorId="6E9CE732" wp14:editId="145E548A">
                <wp:simplePos x="0" y="0"/>
                <wp:positionH relativeFrom="column">
                  <wp:posOffset>-6350</wp:posOffset>
                </wp:positionH>
                <wp:positionV relativeFrom="paragraph">
                  <wp:posOffset>220345</wp:posOffset>
                </wp:positionV>
                <wp:extent cx="5596890" cy="0"/>
                <wp:effectExtent l="0" t="0" r="22860" b="19050"/>
                <wp:wrapNone/>
                <wp:docPr id="890" name="直接连接符 890"/>
                <wp:cNvGraphicFramePr/>
                <a:graphic xmlns:a="http://schemas.openxmlformats.org/drawingml/2006/main">
                  <a:graphicData uri="http://schemas.microsoft.com/office/word/2010/wordprocessingShape">
                    <wps:wsp>
                      <wps:cNvCnPr/>
                      <wps:spPr>
                        <a:xfrm>
                          <a:off x="0" y="0"/>
                          <a:ext cx="559689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0.5pt;margin-top:17.35pt;height:0pt;width:440.7pt;z-index:251866112;mso-width-relative:page;mso-height-relative:page;" filled="f" stroked="t" coordsize="21600,21600" o:gfxdata="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J+LNiTYAAAACAEAAA8AAAAAAAAAAQAgAAAAIgAAAGRycy9kb3ducmV2LnhtbFBL&#10;AQIUABQAAAAIAIdO4kDe4w6M9gEAANcDAAAOAAAAAAAAAAEAIAAAACcBAABkcnMvZTJvRG9jLnht&#10;bFBLBQYAAAAABgAGAFkBAACPBQAAAAA=&#10;">
                <v:fill on="f" focussize="0,0"/>
                <v:stroke color="#4A7EBB [3204]" joinstyle="round"/>
                <v:imagedata o:title=""/>
                <o:lock v:ext="edit" aspectratio="f"/>
              </v:line>
            </w:pict>
          </mc:Fallback>
        </mc:AlternateContent>
      </w:r>
      <w:bookmarkEnd w:id="446"/>
    </w:p>
    <w:p w14:paraId="35604F62" w14:textId="77777777" w:rsidR="004A0EDE" w:rsidRPr="00DF470D" w:rsidRDefault="00000000">
      <w:pPr>
        <w:pStyle w:val="21"/>
        <w:spacing w:before="150" w:after="150"/>
        <w:ind w:right="200"/>
        <w:rPr>
          <w:rFonts w:asciiTheme="minorHAnsi" w:hAnsiTheme="minorHAnsi" w:cstheme="minorHAnsi"/>
          <w:color w:val="000000" w:themeColor="text1"/>
        </w:rPr>
      </w:pPr>
      <w:bookmarkStart w:id="447" w:name="OLE_LINK823"/>
      <w:bookmarkStart w:id="448" w:name="OLE_LINK824"/>
      <w:r w:rsidRPr="00DF470D">
        <w:rPr>
          <w:rFonts w:asciiTheme="minorHAnsi" w:hAnsiTheme="minorHAnsi" w:cstheme="minorHAnsi"/>
          <w:color w:val="000000" w:themeColor="text1"/>
        </w:rPr>
        <w:t>Daily machine cleaning</w:t>
      </w:r>
    </w:p>
    <w:bookmarkEnd w:id="447"/>
    <w:bookmarkEnd w:id="448"/>
    <w:p w14:paraId="4AD24223" w14:textId="77777777" w:rsidR="004A0EDE" w:rsidRPr="00DF470D" w:rsidRDefault="00000000">
      <w:pPr>
        <w:pStyle w:val="3"/>
        <w:spacing w:before="150" w:after="150" w:line="240" w:lineRule="auto"/>
        <w:rPr>
          <w:rFonts w:asciiTheme="minorHAnsi" w:hAnsiTheme="minorHAnsi" w:cstheme="minorHAnsi"/>
          <w:color w:val="000000" w:themeColor="text1"/>
        </w:rPr>
      </w:pPr>
      <w:r w:rsidRPr="00DF470D">
        <w:rPr>
          <w:rFonts w:asciiTheme="minorHAnsi" w:hAnsiTheme="minorHAnsi" w:cstheme="minorHAnsi"/>
          <w:color w:val="000000" w:themeColor="text1"/>
        </w:rPr>
        <w:t>Display screen guides the cleaning program</w:t>
      </w:r>
    </w:p>
    <w:p w14:paraId="7F4002E4" w14:textId="77777777" w:rsidR="004A0EDE" w:rsidRPr="00DF470D" w:rsidRDefault="00000000">
      <w:pPr>
        <w:spacing w:before="150" w:after="150" w:line="260" w:lineRule="exact"/>
        <w:rPr>
          <w:rFonts w:asciiTheme="minorHAnsi" w:eastAsiaTheme="minorEastAsia" w:hAnsiTheme="minorHAnsi" w:cstheme="minorHAnsi"/>
          <w:color w:val="000000" w:themeColor="text1"/>
        </w:rPr>
      </w:pPr>
      <w:r w:rsidRPr="00DF470D">
        <w:rPr>
          <w:rFonts w:asciiTheme="minorHAnsi" w:eastAsiaTheme="minorEastAsia" w:hAnsiTheme="minorHAnsi" w:cstheme="minorHAnsi"/>
          <w:color w:val="000000" w:themeColor="text1"/>
        </w:rPr>
        <w:t>Prepare the equipment required for cleaning</w:t>
      </w:r>
    </w:p>
    <w:p w14:paraId="55BBDE49" w14:textId="77777777" w:rsidR="004A0EDE" w:rsidRPr="00DF470D" w:rsidRDefault="00000000">
      <w:pPr>
        <w:spacing w:before="150" w:after="150"/>
        <w:rPr>
          <w:rFonts w:asciiTheme="minorHAnsi" w:eastAsiaTheme="minorEastAsia" w:hAnsiTheme="minorHAnsi" w:cstheme="minorHAnsi"/>
          <w:color w:val="000000" w:themeColor="text1"/>
        </w:rPr>
      </w:pPr>
      <w:r w:rsidRPr="00DF470D">
        <w:rPr>
          <w:rFonts w:asciiTheme="minorHAnsi" w:eastAsiaTheme="minorEastAsia" w:hAnsiTheme="minorHAnsi" w:cstheme="minorHAnsi"/>
          <w:color w:val="000000" w:themeColor="text1"/>
        </w:rPr>
        <w:t>Brewer cleaning piece [1 piece].</w:t>
      </w:r>
    </w:p>
    <w:p w14:paraId="234B814B" w14:textId="77777777" w:rsidR="004A0EDE" w:rsidRPr="00DF470D" w:rsidRDefault="00000000">
      <w:pPr>
        <w:spacing w:before="150" w:after="150"/>
        <w:rPr>
          <w:rFonts w:asciiTheme="minorHAnsi" w:eastAsiaTheme="minorEastAsia" w:hAnsiTheme="minorHAnsi" w:cstheme="minorHAnsi"/>
          <w:color w:val="000000" w:themeColor="text1"/>
        </w:rPr>
      </w:pPr>
      <w:r w:rsidRPr="00DF470D">
        <w:rPr>
          <w:rFonts w:asciiTheme="minorHAnsi" w:eastAsiaTheme="minorEastAsia" w:hAnsiTheme="minorHAnsi" w:cstheme="minorHAnsi"/>
          <w:color w:val="000000" w:themeColor="text1"/>
        </w:rPr>
        <w:t>Milk stain cleaning pill [1 tablet].</w:t>
      </w:r>
    </w:p>
    <w:p w14:paraId="22ABEDDE" w14:textId="77777777" w:rsidR="004A0EDE" w:rsidRPr="00DF470D" w:rsidRDefault="00000000">
      <w:pPr>
        <w:spacing w:before="150" w:after="150"/>
        <w:rPr>
          <w:rFonts w:asciiTheme="minorHAnsi" w:eastAsiaTheme="minorEastAsia" w:hAnsiTheme="minorHAnsi" w:cstheme="minorHAnsi"/>
          <w:color w:val="000000" w:themeColor="text1"/>
        </w:rPr>
      </w:pPr>
      <w:r w:rsidRPr="00DF470D">
        <w:rPr>
          <w:rFonts w:asciiTheme="minorHAnsi" w:eastAsiaTheme="minorEastAsia" w:hAnsiTheme="minorHAnsi" w:cstheme="minorHAnsi"/>
          <w:color w:val="000000" w:themeColor="text1"/>
        </w:rPr>
        <w:t>Household washing aid.</w:t>
      </w:r>
    </w:p>
    <w:p w14:paraId="38D12C66" w14:textId="77777777" w:rsidR="004A0EDE" w:rsidRPr="00DF470D" w:rsidRDefault="00000000">
      <w:pPr>
        <w:spacing w:before="150" w:after="150"/>
        <w:rPr>
          <w:rFonts w:asciiTheme="minorHAnsi" w:eastAsiaTheme="minorEastAsia" w:hAnsiTheme="minorHAnsi" w:cstheme="minorHAnsi"/>
          <w:color w:val="000000" w:themeColor="text1"/>
        </w:rPr>
      </w:pPr>
      <w:r w:rsidRPr="00DF470D">
        <w:rPr>
          <w:rFonts w:asciiTheme="minorHAnsi" w:eastAsiaTheme="minorEastAsia" w:hAnsiTheme="minorHAnsi" w:cstheme="minorHAnsi"/>
          <w:color w:val="000000" w:themeColor="text1"/>
        </w:rPr>
        <w:t>Clean Kitchen Clean Towel [2 pieces]</w:t>
      </w:r>
    </w:p>
    <w:p w14:paraId="4BA11B39" w14:textId="77777777" w:rsidR="004A0EDE" w:rsidRPr="00DF470D" w:rsidRDefault="00000000">
      <w:pPr>
        <w:spacing w:before="150" w:after="150"/>
        <w:rPr>
          <w:rFonts w:asciiTheme="minorHAnsi" w:eastAsiaTheme="minorEastAsia" w:hAnsiTheme="minorHAnsi" w:cstheme="minorHAnsi"/>
          <w:color w:val="000000" w:themeColor="text1"/>
        </w:rPr>
      </w:pPr>
      <w:r w:rsidRPr="00DF470D">
        <w:rPr>
          <w:rFonts w:asciiTheme="minorHAnsi" w:eastAsiaTheme="minorEastAsia" w:hAnsiTheme="minorHAnsi" w:cstheme="minorHAnsi"/>
          <w:color w:val="000000" w:themeColor="text1"/>
        </w:rPr>
        <w:t>Collect containers</w:t>
      </w:r>
    </w:p>
    <w:p w14:paraId="7E9E2F32" w14:textId="77777777" w:rsidR="004A0EDE" w:rsidRPr="00DF470D" w:rsidRDefault="00000000">
      <w:pPr>
        <w:spacing w:before="150" w:after="150"/>
        <w:rPr>
          <w:rFonts w:asciiTheme="minorHAnsi" w:eastAsiaTheme="minorEastAsia" w:hAnsiTheme="minorHAnsi" w:cstheme="minorHAnsi"/>
          <w:color w:val="000000" w:themeColor="text1"/>
        </w:rPr>
      </w:pPr>
      <w:r w:rsidRPr="00DF470D">
        <w:rPr>
          <w:rFonts w:asciiTheme="minorHAnsi" w:eastAsia="黑体" w:hAnsiTheme="minorHAnsi" w:cstheme="minorHAnsi"/>
          <w:noProof/>
          <w:color w:val="000000" w:themeColor="text1"/>
          <w:spacing w:val="-10"/>
          <w:kern w:val="28"/>
          <w:sz w:val="22"/>
          <w:szCs w:val="21"/>
        </w:rPr>
        <w:drawing>
          <wp:anchor distT="0" distB="0" distL="114300" distR="114300" simplePos="0" relativeHeight="251606016" behindDoc="0" locked="0" layoutInCell="1" allowOverlap="1" wp14:anchorId="01DDF0DA" wp14:editId="3A6D8FF2">
            <wp:simplePos x="0" y="0"/>
            <wp:positionH relativeFrom="margin">
              <wp:posOffset>4608195</wp:posOffset>
            </wp:positionH>
            <wp:positionV relativeFrom="paragraph">
              <wp:posOffset>123190</wp:posOffset>
            </wp:positionV>
            <wp:extent cx="508000" cy="508000"/>
            <wp:effectExtent l="0" t="0" r="6350" b="6350"/>
            <wp:wrapNone/>
            <wp:docPr id="903" name="图片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 name="图片 903"/>
                    <pic:cNvPicPr>
                      <a:picLocks noChangeAspect="1"/>
                    </pic:cNvPicPr>
                  </pic:nvPicPr>
                  <pic:blipFill>
                    <a:blip r:embed="rId450" cstate="print">
                      <a:extLst>
                        <a:ext uri="{28A0092B-C50C-407E-A947-70E740481C1C}">
                          <a14:useLocalDpi xmlns:a14="http://schemas.microsoft.com/office/drawing/2010/main" val="0"/>
                        </a:ext>
                      </a:extLst>
                    </a:blip>
                    <a:stretch>
                      <a:fillRect/>
                    </a:stretch>
                  </pic:blipFill>
                  <pic:spPr>
                    <a:xfrm>
                      <a:off x="0" y="0"/>
                      <a:ext cx="508000" cy="508000"/>
                    </a:xfrm>
                    <a:prstGeom prst="rect">
                      <a:avLst/>
                    </a:prstGeom>
                  </pic:spPr>
                </pic:pic>
              </a:graphicData>
            </a:graphic>
          </wp:anchor>
        </w:drawing>
      </w:r>
      <w:r w:rsidRPr="00DF470D">
        <w:rPr>
          <w:rFonts w:asciiTheme="minorHAnsi" w:hAnsiTheme="minorHAnsi" w:cstheme="minorHAnsi"/>
          <w:noProof/>
        </w:rPr>
        <w:drawing>
          <wp:anchor distT="0" distB="0" distL="114300" distR="114300" simplePos="0" relativeHeight="251905024" behindDoc="0" locked="0" layoutInCell="1" allowOverlap="1" wp14:anchorId="18380BF6" wp14:editId="392FAD11">
            <wp:simplePos x="0" y="0"/>
            <wp:positionH relativeFrom="column">
              <wp:posOffset>642620</wp:posOffset>
            </wp:positionH>
            <wp:positionV relativeFrom="paragraph">
              <wp:posOffset>274955</wp:posOffset>
            </wp:positionV>
            <wp:extent cx="3620770" cy="285750"/>
            <wp:effectExtent l="0" t="0" r="6350" b="3810"/>
            <wp:wrapNone/>
            <wp:docPr id="16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7"/>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3620770" cy="285750"/>
                    </a:xfrm>
                    <a:prstGeom prst="rect">
                      <a:avLst/>
                    </a:prstGeom>
                  </pic:spPr>
                </pic:pic>
              </a:graphicData>
            </a:graphic>
          </wp:anchor>
        </w:drawing>
      </w:r>
      <w:r w:rsidRPr="00DF470D">
        <w:rPr>
          <w:rFonts w:asciiTheme="minorHAnsi" w:eastAsiaTheme="minorEastAsia" w:hAnsiTheme="minorHAnsi" w:cstheme="minorHAnsi"/>
          <w:color w:val="000000" w:themeColor="text1"/>
        </w:rPr>
        <w:t>Start the cleaning program</w:t>
      </w:r>
    </w:p>
    <w:p w14:paraId="15859B09" w14:textId="77777777" w:rsidR="004A0EDE" w:rsidRPr="00DF470D" w:rsidRDefault="00000000">
      <w:pPr>
        <w:spacing w:before="150" w:after="150"/>
        <w:rPr>
          <w:rFonts w:asciiTheme="minorHAnsi" w:eastAsia="黑体" w:hAnsiTheme="minorHAnsi" w:cstheme="minorHAnsi"/>
          <w:color w:val="000000" w:themeColor="text1"/>
          <w:spacing w:val="-10"/>
          <w:kern w:val="28"/>
          <w:sz w:val="22"/>
          <w:szCs w:val="21"/>
        </w:rPr>
      </w:pPr>
      <w:r w:rsidRPr="00DF470D">
        <w:rPr>
          <w:rFonts w:asciiTheme="minorHAnsi" w:eastAsia="黑体" w:hAnsiTheme="minorHAnsi" w:cstheme="minorHAnsi"/>
          <w:noProof/>
          <w:color w:val="000000" w:themeColor="text1"/>
          <w:spacing w:val="-10"/>
          <w:kern w:val="28"/>
          <w:sz w:val="22"/>
          <w:szCs w:val="21"/>
        </w:rPr>
        <w:drawing>
          <wp:anchor distT="0" distB="0" distL="114300" distR="114300" simplePos="0" relativeHeight="251607040" behindDoc="0" locked="0" layoutInCell="1" allowOverlap="1" wp14:anchorId="750F30B3" wp14:editId="62CC46D3">
            <wp:simplePos x="0" y="0"/>
            <wp:positionH relativeFrom="column">
              <wp:posOffset>12700</wp:posOffset>
            </wp:positionH>
            <wp:positionV relativeFrom="paragraph">
              <wp:posOffset>6350</wp:posOffset>
            </wp:positionV>
            <wp:extent cx="561340" cy="489585"/>
            <wp:effectExtent l="0" t="0" r="0" b="5715"/>
            <wp:wrapNone/>
            <wp:docPr id="904" name="图片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 name="图片 904"/>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61340" cy="489585"/>
                    </a:xfrm>
                    <a:prstGeom prst="rect">
                      <a:avLst/>
                    </a:prstGeom>
                  </pic:spPr>
                </pic:pic>
              </a:graphicData>
            </a:graphic>
          </wp:anchor>
        </w:drawing>
      </w:r>
    </w:p>
    <w:p w14:paraId="41996423" w14:textId="77777777" w:rsidR="004A0EDE" w:rsidRPr="00DF470D" w:rsidRDefault="00000000">
      <w:pPr>
        <w:spacing w:before="150" w:after="150" w:line="240" w:lineRule="auto"/>
        <w:ind w:firstLineChars="500" w:firstLine="1000"/>
        <w:rPr>
          <w:rFonts w:asciiTheme="minorHAnsi" w:hAnsiTheme="minorHAnsi" w:cstheme="minorHAnsi"/>
          <w:color w:val="000000" w:themeColor="text1"/>
        </w:rPr>
      </w:pPr>
      <w:r w:rsidRPr="00DF470D">
        <w:rPr>
          <w:rFonts w:asciiTheme="minorHAnsi" w:hAnsiTheme="minorHAnsi" w:cstheme="minorHAnsi"/>
          <w:color w:val="000000" w:themeColor="text1"/>
        </w:rPr>
        <w:t>Cleaners can cause poisoning. Cleaned machine parts are contaminated with detergent</w:t>
      </w:r>
    </w:p>
    <w:p w14:paraId="34A37193" w14:textId="77777777" w:rsidR="004A0EDE" w:rsidRPr="00DF470D" w:rsidRDefault="00000000">
      <w:pPr>
        <w:spacing w:before="150" w:after="150" w:line="240" w:lineRule="auto"/>
        <w:ind w:firstLineChars="500" w:firstLine="1000"/>
        <w:rPr>
          <w:rFonts w:asciiTheme="minorHAnsi" w:hAnsiTheme="minorHAnsi" w:cstheme="minorHAnsi"/>
          <w:color w:val="000000" w:themeColor="text1"/>
        </w:rPr>
      </w:pPr>
      <w:r w:rsidRPr="00DF470D">
        <w:rPr>
          <w:rFonts w:asciiTheme="minorHAnsi" w:hAnsiTheme="minorHAnsi" w:cstheme="minorHAnsi"/>
          <w:color w:val="000000" w:themeColor="text1"/>
        </w:rPr>
        <w:t>Physical health causes harm</w:t>
      </w:r>
    </w:p>
    <w:p w14:paraId="7D48EC97" w14:textId="77777777" w:rsidR="004A0EDE" w:rsidRPr="00DF470D" w:rsidRDefault="00000000">
      <w:pPr>
        <w:spacing w:before="150" w:after="150" w:line="240" w:lineRule="auto"/>
        <w:ind w:firstLineChars="454" w:firstLine="908"/>
        <w:rPr>
          <w:rFonts w:asciiTheme="minorHAnsi" w:eastAsia="黑体" w:hAnsiTheme="minorHAnsi" w:cstheme="minorHAnsi"/>
          <w:color w:val="000000" w:themeColor="text1"/>
        </w:rPr>
      </w:pPr>
      <w:bookmarkStart w:id="449" w:name="OLE_LINK841"/>
      <w:bookmarkStart w:id="450" w:name="OLE_LINK842"/>
      <w:r w:rsidRPr="00DF470D">
        <w:rPr>
          <w:rFonts w:asciiTheme="minorHAnsi" w:eastAsia="黑体" w:hAnsiTheme="minorHAnsi" w:cstheme="minorHAnsi"/>
          <w:color w:val="000000" w:themeColor="text1"/>
          <w:spacing w:val="-10"/>
          <w:kern w:val="28"/>
          <w:sz w:val="22"/>
          <w:szCs w:val="21"/>
        </w:rPr>
        <w:t>Please wear the gloves during the cleaning procedure</w:t>
      </w:r>
      <w:r w:rsidRPr="00DF470D">
        <w:rPr>
          <w:rFonts w:asciiTheme="minorHAnsi" w:eastAsia="黑体" w:hAnsiTheme="minorHAnsi" w:cstheme="minorHAnsi"/>
          <w:noProof/>
          <w:color w:val="000000" w:themeColor="text1"/>
          <w:spacing w:val="-10"/>
          <w:kern w:val="28"/>
          <w:sz w:val="22"/>
          <w:szCs w:val="21"/>
        </w:rPr>
        <mc:AlternateContent>
          <mc:Choice Requires="wps">
            <w:drawing>
              <wp:anchor distT="0" distB="0" distL="114300" distR="114300" simplePos="0" relativeHeight="251608064" behindDoc="0" locked="0" layoutInCell="1" allowOverlap="1" wp14:anchorId="51C5F9F9" wp14:editId="33139FD2">
                <wp:simplePos x="0" y="0"/>
                <wp:positionH relativeFrom="column">
                  <wp:posOffset>-6350</wp:posOffset>
                </wp:positionH>
                <wp:positionV relativeFrom="paragraph">
                  <wp:posOffset>233045</wp:posOffset>
                </wp:positionV>
                <wp:extent cx="5596890" cy="0"/>
                <wp:effectExtent l="0" t="0" r="22860" b="19050"/>
                <wp:wrapNone/>
                <wp:docPr id="902" name="直接连接符 902"/>
                <wp:cNvGraphicFramePr/>
                <a:graphic xmlns:a="http://schemas.openxmlformats.org/drawingml/2006/main">
                  <a:graphicData uri="http://schemas.microsoft.com/office/word/2010/wordprocessingShape">
                    <wps:wsp>
                      <wps:cNvCnPr/>
                      <wps:spPr>
                        <a:xfrm>
                          <a:off x="0" y="0"/>
                          <a:ext cx="559689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0.5pt;margin-top:18.35pt;height:0pt;width:440.7pt;z-index:251869184;mso-width-relative:page;mso-height-relative:page;" filled="f" stroked="t" coordsize="21600,21600" o:gfxdata="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GzVaTTYAAAACAEAAA8AAAAAAAAAAQAgAAAAIgAAAGRycy9kb3ducmV2LnhtbFBL&#10;AQIUABQAAAAIAIdO4kBKPjc89gEAANcDAAAOAAAAAAAAAAEAIAAAACcBAABkcnMvZTJvRG9jLnht&#10;bFBLBQYAAAAABgAGAFkBAACPBQAAAAA=&#10;">
                <v:fill on="f" focussize="0,0"/>
                <v:stroke color="#4A7EBB [3204]" joinstyle="round"/>
                <v:imagedata o:title=""/>
                <o:lock v:ext="edit" aspectratio="f"/>
              </v:line>
            </w:pict>
          </mc:Fallback>
        </mc:AlternateContent>
      </w:r>
      <w:bookmarkEnd w:id="449"/>
      <w:bookmarkEnd w:id="450"/>
      <w:r w:rsidRPr="00DF470D">
        <w:rPr>
          <w:rFonts w:asciiTheme="minorHAnsi" w:eastAsia="黑体" w:hAnsiTheme="minorHAnsi" w:cstheme="minorHAnsi"/>
          <w:color w:val="000000" w:themeColor="text1"/>
          <w:spacing w:val="-10"/>
          <w:kern w:val="28"/>
          <w:sz w:val="22"/>
          <w:szCs w:val="21"/>
        </w:rPr>
        <w:t>.</w:t>
      </w:r>
    </w:p>
    <w:p w14:paraId="71A9550A" w14:textId="77777777" w:rsidR="004A0EDE" w:rsidRPr="00DF470D" w:rsidRDefault="00000000">
      <w:pPr>
        <w:spacing w:before="150" w:after="150" w:line="240" w:lineRule="auto"/>
        <w:rPr>
          <w:rFonts w:asciiTheme="minorHAnsi" w:hAnsiTheme="minorHAnsi" w:cstheme="minorHAnsi"/>
          <w:color w:val="000000" w:themeColor="text1"/>
        </w:rPr>
      </w:pPr>
      <w:r w:rsidRPr="00DF470D">
        <w:rPr>
          <w:rFonts w:asciiTheme="minorHAnsi" w:eastAsia="微软雅黑" w:hAnsiTheme="minorHAnsi" w:cstheme="minorHAnsi"/>
          <w:b/>
          <w:bCs/>
          <w:noProof/>
          <w:color w:val="FF0000"/>
          <w:sz w:val="24"/>
        </w:rPr>
        <w:drawing>
          <wp:anchor distT="0" distB="0" distL="114300" distR="114300" simplePos="0" relativeHeight="251906048" behindDoc="0" locked="0" layoutInCell="1" allowOverlap="1" wp14:anchorId="12E71761" wp14:editId="4678A0C8">
            <wp:simplePos x="0" y="0"/>
            <wp:positionH relativeFrom="column">
              <wp:posOffset>621665</wp:posOffset>
            </wp:positionH>
            <wp:positionV relativeFrom="paragraph">
              <wp:posOffset>262890</wp:posOffset>
            </wp:positionV>
            <wp:extent cx="3674745" cy="293370"/>
            <wp:effectExtent l="0" t="0" r="13335" b="11430"/>
            <wp:wrapNone/>
            <wp:docPr id="16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0"/>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3674745" cy="293370"/>
                    </a:xfrm>
                    <a:prstGeom prst="rect">
                      <a:avLst/>
                    </a:prstGeom>
                  </pic:spPr>
                </pic:pic>
              </a:graphicData>
            </a:graphic>
          </wp:anchor>
        </w:drawing>
      </w:r>
      <w:r w:rsidRPr="00DF470D">
        <w:rPr>
          <w:rFonts w:asciiTheme="minorHAnsi" w:hAnsiTheme="minorHAnsi" w:cstheme="minorHAnsi"/>
          <w:noProof/>
          <w:color w:val="000000" w:themeColor="text1"/>
        </w:rPr>
        <mc:AlternateContent>
          <mc:Choice Requires="wps">
            <w:drawing>
              <wp:anchor distT="0" distB="0" distL="114300" distR="114300" simplePos="0" relativeHeight="251610112" behindDoc="0" locked="0" layoutInCell="1" allowOverlap="1" wp14:anchorId="1CBCE982" wp14:editId="1656D355">
                <wp:simplePos x="0" y="0"/>
                <wp:positionH relativeFrom="column">
                  <wp:posOffset>0</wp:posOffset>
                </wp:positionH>
                <wp:positionV relativeFrom="paragraph">
                  <wp:posOffset>182245</wp:posOffset>
                </wp:positionV>
                <wp:extent cx="5590540" cy="0"/>
                <wp:effectExtent l="0" t="0" r="29210" b="19050"/>
                <wp:wrapNone/>
                <wp:docPr id="906" name="直接连接符 906"/>
                <wp:cNvGraphicFramePr/>
                <a:graphic xmlns:a="http://schemas.openxmlformats.org/drawingml/2006/main">
                  <a:graphicData uri="http://schemas.microsoft.com/office/word/2010/wordprocessingShape">
                    <wps:wsp>
                      <wps:cNvCnPr/>
                      <wps:spPr>
                        <a:xfrm>
                          <a:off x="0" y="0"/>
                          <a:ext cx="559054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0pt;margin-top:14.35pt;height:0pt;width:440.2pt;z-index:251871232;mso-width-relative:page;mso-height-relative:page;" filled="f" stroked="t" coordsize="21600,21600" o:gfxdata="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r1z6GNYAAAAGAQAADwAAAAAAAAABACAAAAAiAAAAZHJzL2Rvd25yZXYueG1sUEsB&#10;AhQAFAAAAAgAh07iQJJGGg/3AQAA1wMAAA4AAAAAAAAAAQAgAAAAJQEAAGRycy9lMm9Eb2MueG1s&#10;UEsFBgAAAAAGAAYAWQEAAI4FAAAAAA==&#10;">
                <v:fill on="f" focussize="0,0"/>
                <v:stroke color="#4A7EBB [3204]" joinstyle="round"/>
                <v:imagedata o:title=""/>
                <o:lock v:ext="edit" aspectratio="f"/>
              </v:line>
            </w:pict>
          </mc:Fallback>
        </mc:AlternateContent>
      </w:r>
    </w:p>
    <w:p w14:paraId="083047F6" w14:textId="77777777" w:rsidR="004A0EDE" w:rsidRPr="00DF470D" w:rsidRDefault="00000000">
      <w:pPr>
        <w:spacing w:before="150" w:after="150" w:line="240" w:lineRule="auto"/>
        <w:rPr>
          <w:rFonts w:asciiTheme="minorHAnsi" w:hAnsiTheme="minorHAnsi" w:cstheme="minorHAnsi"/>
          <w:color w:val="000000" w:themeColor="text1"/>
        </w:rPr>
      </w:pPr>
      <w:r w:rsidRPr="00DF470D">
        <w:rPr>
          <w:rFonts w:asciiTheme="minorHAnsi" w:hAnsiTheme="minorHAnsi" w:cstheme="minorHAnsi"/>
          <w:noProof/>
          <w:color w:val="000000" w:themeColor="text1"/>
        </w:rPr>
        <w:drawing>
          <wp:anchor distT="0" distB="0" distL="114300" distR="114300" simplePos="0" relativeHeight="251609088" behindDoc="0" locked="0" layoutInCell="1" allowOverlap="1" wp14:anchorId="1BF612B6" wp14:editId="4A3897C0">
            <wp:simplePos x="0" y="0"/>
            <wp:positionH relativeFrom="margin">
              <wp:posOffset>11430</wp:posOffset>
            </wp:positionH>
            <wp:positionV relativeFrom="paragraph">
              <wp:posOffset>2540</wp:posOffset>
            </wp:positionV>
            <wp:extent cx="542290" cy="473075"/>
            <wp:effectExtent l="0" t="0" r="0" b="3810"/>
            <wp:wrapNone/>
            <wp:docPr id="907" name="图片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 name="图片 907"/>
                    <pic:cNvPicPr>
                      <a:picLocks noChangeAspect="1"/>
                    </pic:cNvPicPr>
                  </pic:nvPicPr>
                  <pic:blipFill>
                    <a:blip r:embed="rId451" cstate="print">
                      <a:extLst>
                        <a:ext uri="{28A0092B-C50C-407E-A947-70E740481C1C}">
                          <a14:useLocalDpi xmlns:a14="http://schemas.microsoft.com/office/drawing/2010/main" val="0"/>
                        </a:ext>
                      </a:extLst>
                    </a:blip>
                    <a:stretch>
                      <a:fillRect/>
                    </a:stretch>
                  </pic:blipFill>
                  <pic:spPr>
                    <a:xfrm>
                      <a:off x="0" y="0"/>
                      <a:ext cx="542290" cy="473075"/>
                    </a:xfrm>
                    <a:prstGeom prst="rect">
                      <a:avLst/>
                    </a:prstGeom>
                  </pic:spPr>
                </pic:pic>
              </a:graphicData>
            </a:graphic>
          </wp:anchor>
        </w:drawing>
      </w:r>
    </w:p>
    <w:p w14:paraId="3F456E6D" w14:textId="77777777" w:rsidR="004A0EDE" w:rsidRPr="00DF470D" w:rsidRDefault="00000000">
      <w:pPr>
        <w:spacing w:before="150" w:after="150" w:line="240" w:lineRule="auto"/>
        <w:ind w:firstLineChars="500" w:firstLine="1000"/>
        <w:rPr>
          <w:rFonts w:asciiTheme="minorHAnsi" w:hAnsiTheme="minorHAnsi" w:cstheme="minorHAnsi"/>
          <w:color w:val="000000" w:themeColor="text1"/>
        </w:rPr>
      </w:pPr>
      <w:r w:rsidRPr="00DF470D">
        <w:rPr>
          <w:rFonts w:asciiTheme="minorHAnsi" w:hAnsiTheme="minorHAnsi" w:cstheme="minorHAnsi"/>
          <w:color w:val="000000" w:themeColor="text1"/>
        </w:rPr>
        <w:lastRenderedPageBreak/>
        <w:t>High temperature liquid will be output during the cleaning program operation. Do not extend your hands to the flow outlet position during the cleaning period</w:t>
      </w:r>
    </w:p>
    <w:p w14:paraId="65AA1F11" w14:textId="77777777" w:rsidR="004A0EDE" w:rsidRPr="00DF470D" w:rsidRDefault="00000000">
      <w:pPr>
        <w:spacing w:before="150" w:after="150" w:line="240" w:lineRule="auto"/>
        <w:ind w:firstLineChars="500" w:firstLine="1000"/>
        <w:rPr>
          <w:rFonts w:asciiTheme="minorHAnsi" w:hAnsiTheme="minorHAnsi" w:cstheme="minorHAnsi"/>
          <w:color w:val="000000" w:themeColor="text1"/>
        </w:rPr>
      </w:pPr>
      <w:r w:rsidRPr="00DF470D">
        <w:rPr>
          <w:rFonts w:asciiTheme="minorHAnsi" w:hAnsiTheme="minorHAnsi" w:cstheme="minorHAnsi"/>
          <w:color w:val="000000" w:themeColor="text1"/>
        </w:rPr>
        <w:t>Below, otherwise there is a risk of scald.</w:t>
      </w:r>
    </w:p>
    <w:p w14:paraId="4A76B65A" w14:textId="77777777" w:rsidR="004A0EDE" w:rsidRPr="00DF470D" w:rsidRDefault="00000000">
      <w:pPr>
        <w:spacing w:before="150" w:after="150" w:line="240" w:lineRule="auto"/>
        <w:rPr>
          <w:rFonts w:asciiTheme="minorHAnsi" w:hAnsiTheme="minorHAnsi" w:cstheme="minorHAnsi"/>
          <w:color w:val="000000" w:themeColor="text1"/>
        </w:rPr>
      </w:pPr>
      <w:r w:rsidRPr="00DF470D">
        <w:rPr>
          <w:rFonts w:asciiTheme="minorHAnsi" w:eastAsia="微软雅黑" w:hAnsiTheme="minorHAnsi" w:cstheme="minorHAnsi"/>
          <w:b/>
          <w:bCs/>
          <w:noProof/>
          <w:color w:val="FF0000"/>
          <w:sz w:val="24"/>
        </w:rPr>
        <w:drawing>
          <wp:anchor distT="0" distB="0" distL="114300" distR="114300" simplePos="0" relativeHeight="251907072" behindDoc="0" locked="0" layoutInCell="1" allowOverlap="1" wp14:anchorId="78226D19" wp14:editId="5BC05BCE">
            <wp:simplePos x="0" y="0"/>
            <wp:positionH relativeFrom="column">
              <wp:posOffset>664845</wp:posOffset>
            </wp:positionH>
            <wp:positionV relativeFrom="paragraph">
              <wp:posOffset>278130</wp:posOffset>
            </wp:positionV>
            <wp:extent cx="3622040" cy="261620"/>
            <wp:effectExtent l="0" t="0" r="5080" b="12700"/>
            <wp:wrapNone/>
            <wp:docPr id="16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9"/>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3622040" cy="261620"/>
                    </a:xfrm>
                    <a:prstGeom prst="rect">
                      <a:avLst/>
                    </a:prstGeom>
                  </pic:spPr>
                </pic:pic>
              </a:graphicData>
            </a:graphic>
          </wp:anchor>
        </w:drawing>
      </w:r>
      <w:r w:rsidRPr="00DF470D">
        <w:rPr>
          <w:rFonts w:asciiTheme="minorHAnsi" w:eastAsia="黑体" w:hAnsiTheme="minorHAnsi" w:cstheme="minorHAnsi"/>
          <w:noProof/>
          <w:color w:val="000000" w:themeColor="text1"/>
          <w:spacing w:val="-10"/>
          <w:kern w:val="28"/>
          <w:sz w:val="22"/>
          <w:szCs w:val="21"/>
        </w:rPr>
        <mc:AlternateContent>
          <mc:Choice Requires="wps">
            <w:drawing>
              <wp:anchor distT="0" distB="0" distL="114300" distR="114300" simplePos="0" relativeHeight="251611136" behindDoc="0" locked="0" layoutInCell="1" allowOverlap="1" wp14:anchorId="7D8ED442" wp14:editId="6B71F3CA">
                <wp:simplePos x="0" y="0"/>
                <wp:positionH relativeFrom="column">
                  <wp:posOffset>0</wp:posOffset>
                </wp:positionH>
                <wp:positionV relativeFrom="paragraph">
                  <wp:posOffset>10795</wp:posOffset>
                </wp:positionV>
                <wp:extent cx="5590540" cy="0"/>
                <wp:effectExtent l="0" t="0" r="29210" b="19050"/>
                <wp:wrapNone/>
                <wp:docPr id="909" name="直接连接符 909"/>
                <wp:cNvGraphicFramePr/>
                <a:graphic xmlns:a="http://schemas.openxmlformats.org/drawingml/2006/main">
                  <a:graphicData uri="http://schemas.microsoft.com/office/word/2010/wordprocessingShape">
                    <wps:wsp>
                      <wps:cNvCnPr/>
                      <wps:spPr>
                        <a:xfrm>
                          <a:off x="0" y="0"/>
                          <a:ext cx="559054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0pt;margin-top:0.85pt;height:0pt;width:440.2pt;z-index:251872256;mso-width-relative:page;mso-height-relative:page;" filled="f" stroked="t" coordsize="21600,21600" o:gfxdata="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LYRmhjUAAAABAEAAA8AAAAAAAAAAQAgAAAAIgAAAGRycy9kb3ducmV2LnhtbFBLAQIU&#10;ABQAAAAIAIdO4kDczdZ39wEAANcDAAAOAAAAAAAAAAEAIAAAACMBAABkcnMvZTJvRG9jLnhtbFBL&#10;BQYAAAAABgAGAFkBAACMBQAAAAA=&#10;">
                <v:fill on="f" focussize="0,0"/>
                <v:stroke color="#4A7EBB [3204]" joinstyle="round"/>
                <v:imagedata o:title=""/>
                <o:lock v:ext="edit" aspectratio="f"/>
              </v:line>
            </w:pict>
          </mc:Fallback>
        </mc:AlternateContent>
      </w:r>
      <w:r w:rsidRPr="00DF470D">
        <w:rPr>
          <w:rFonts w:asciiTheme="minorHAnsi" w:hAnsiTheme="minorHAnsi" w:cstheme="minorHAnsi"/>
          <w:noProof/>
          <w:color w:val="000000" w:themeColor="text1"/>
        </w:rPr>
        <mc:AlternateContent>
          <mc:Choice Requires="wps">
            <w:drawing>
              <wp:anchor distT="0" distB="0" distL="114300" distR="114300" simplePos="0" relativeHeight="251613184" behindDoc="0" locked="0" layoutInCell="1" allowOverlap="1" wp14:anchorId="0DA28A7E" wp14:editId="2FA7ABDD">
                <wp:simplePos x="0" y="0"/>
                <wp:positionH relativeFrom="column">
                  <wp:posOffset>5715</wp:posOffset>
                </wp:positionH>
                <wp:positionV relativeFrom="paragraph">
                  <wp:posOffset>192405</wp:posOffset>
                </wp:positionV>
                <wp:extent cx="5583555" cy="0"/>
                <wp:effectExtent l="0" t="0" r="36195" b="19050"/>
                <wp:wrapNone/>
                <wp:docPr id="910" name="直接连接符 910"/>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0.45pt;margin-top:15.15pt;height:0pt;width:439.65pt;z-index:251874304;mso-width-relative:page;mso-height-relative:page;" filled="f" stroked="t" coordsize="21600,21600" o:gfxdata="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J6srIbVAAAABgEAAA8AAAAAAAAAAQAgAAAAIgAAAGRycy9kb3ducmV2LnhtbFBLAQIU&#10;ABQAAAAIAIdO4kBFmlSO9gEAANcDAAAOAAAAAAAAAAEAIAAAACQBAABkcnMvZTJvRG9jLnhtbFBL&#10;BQYAAAAABgAGAFkBAACMBQAAAAA=&#10;">
                <v:fill on="f" focussize="0,0"/>
                <v:stroke color="#4A7EBB [3204]" joinstyle="round"/>
                <v:imagedata o:title=""/>
                <o:lock v:ext="edit" aspectratio="f"/>
              </v:line>
            </w:pict>
          </mc:Fallback>
        </mc:AlternateContent>
      </w:r>
    </w:p>
    <w:p w14:paraId="473E791B" w14:textId="77777777" w:rsidR="004A0EDE" w:rsidRPr="00DF470D" w:rsidRDefault="00000000">
      <w:pPr>
        <w:spacing w:before="150" w:after="150" w:line="240" w:lineRule="auto"/>
        <w:rPr>
          <w:rFonts w:asciiTheme="minorHAnsi" w:hAnsiTheme="minorHAnsi" w:cstheme="minorHAnsi"/>
          <w:color w:val="000000" w:themeColor="text1"/>
        </w:rPr>
      </w:pPr>
      <w:r w:rsidRPr="00DF470D">
        <w:rPr>
          <w:rFonts w:asciiTheme="minorHAnsi" w:hAnsiTheme="minorHAnsi" w:cstheme="minorHAnsi"/>
          <w:noProof/>
          <w:color w:val="000000" w:themeColor="text1"/>
        </w:rPr>
        <w:drawing>
          <wp:anchor distT="0" distB="0" distL="114300" distR="114300" simplePos="0" relativeHeight="251612160" behindDoc="0" locked="0" layoutInCell="1" allowOverlap="1" wp14:anchorId="4E78F794" wp14:editId="11BECEBF">
            <wp:simplePos x="0" y="0"/>
            <wp:positionH relativeFrom="margin">
              <wp:posOffset>635</wp:posOffset>
            </wp:positionH>
            <wp:positionV relativeFrom="paragraph">
              <wp:posOffset>2540</wp:posOffset>
            </wp:positionV>
            <wp:extent cx="567055" cy="494665"/>
            <wp:effectExtent l="0" t="0" r="4445" b="635"/>
            <wp:wrapNone/>
            <wp:docPr id="912" name="图片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 name="图片 912"/>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67055" cy="494665"/>
                    </a:xfrm>
                    <a:prstGeom prst="rect">
                      <a:avLst/>
                    </a:prstGeom>
                  </pic:spPr>
                </pic:pic>
              </a:graphicData>
            </a:graphic>
          </wp:anchor>
        </w:drawing>
      </w:r>
    </w:p>
    <w:p w14:paraId="42B8D58D" w14:textId="77777777" w:rsidR="004A0EDE" w:rsidRPr="00DF470D" w:rsidRDefault="00000000">
      <w:pPr>
        <w:spacing w:before="150" w:after="150" w:line="240" w:lineRule="auto"/>
        <w:ind w:firstLineChars="550" w:firstLine="1100"/>
        <w:rPr>
          <w:rFonts w:asciiTheme="minorHAnsi" w:hAnsiTheme="minorHAnsi" w:cstheme="minorHAnsi"/>
          <w:color w:val="000000" w:themeColor="text1"/>
        </w:rPr>
      </w:pPr>
      <w:r w:rsidRPr="00DF470D">
        <w:rPr>
          <w:rFonts w:asciiTheme="minorHAnsi" w:hAnsiTheme="minorHAnsi" w:cstheme="minorHAnsi"/>
          <w:color w:val="000000" w:themeColor="text1"/>
        </w:rPr>
        <w:t>The blockage of the wastewater drainage will cause the drip tray to overflow</w:t>
      </w:r>
    </w:p>
    <w:p w14:paraId="47E56CC5" w14:textId="77777777" w:rsidR="004A0EDE" w:rsidRPr="00DF470D" w:rsidRDefault="00000000">
      <w:pPr>
        <w:spacing w:before="150" w:after="150" w:line="240" w:lineRule="auto"/>
        <w:ind w:firstLineChars="500" w:firstLine="1000"/>
        <w:rPr>
          <w:rFonts w:asciiTheme="minorHAnsi" w:hAnsiTheme="minorHAnsi" w:cstheme="minorHAnsi"/>
          <w:color w:val="000000" w:themeColor="text1"/>
        </w:rPr>
      </w:pPr>
      <w:r w:rsidRPr="00DF470D">
        <w:rPr>
          <w:rFonts w:asciiTheme="minorHAnsi" w:hAnsiTheme="minorHAnsi" w:cstheme="minorHAnsi"/>
          <w:color w:val="000000" w:themeColor="text1"/>
        </w:rPr>
        <w:t>Check the waste water drain outlet of the drip tray before the cleaning procedure begins</w:t>
      </w:r>
      <w:r w:rsidRPr="00DF470D">
        <w:rPr>
          <w:rFonts w:asciiTheme="minorHAnsi" w:hAnsiTheme="minorHAnsi" w:cstheme="minorHAnsi"/>
          <w:noProof/>
          <w:color w:val="000000" w:themeColor="text1"/>
        </w:rPr>
        <mc:AlternateContent>
          <mc:Choice Requires="wps">
            <w:drawing>
              <wp:anchor distT="0" distB="0" distL="114300" distR="114300" simplePos="0" relativeHeight="251614208" behindDoc="0" locked="0" layoutInCell="1" allowOverlap="1" wp14:anchorId="600E3107" wp14:editId="1B7BC9DD">
                <wp:simplePos x="0" y="0"/>
                <wp:positionH relativeFrom="column">
                  <wp:posOffset>3810</wp:posOffset>
                </wp:positionH>
                <wp:positionV relativeFrom="paragraph">
                  <wp:posOffset>270510</wp:posOffset>
                </wp:positionV>
                <wp:extent cx="5583555" cy="0"/>
                <wp:effectExtent l="0" t="0" r="36195" b="19050"/>
                <wp:wrapNone/>
                <wp:docPr id="911" name="直接连接符 911"/>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0.3pt;margin-top:21.3pt;height:0pt;width:439.65pt;z-index:251875328;mso-width-relative:page;mso-height-relative:page;" filled="f" stroked="t" coordsize="21600,21600" o:gfxdata="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fca4B9YAAAAGAQAADwAAAAAAAAABACAAAAAiAAAAZHJzL2Rvd25yZXYueG1sUEsB&#10;AhQAFAAAAAgAh07iQKLW8Ov3AQAA1wMAAA4AAAAAAAAAAQAgAAAAJQEAAGRycy9lMm9Eb2MueG1s&#10;UEsFBgAAAAAGAAYAWQEAAI4FAAAAAA==&#10;">
                <v:fill on="f" focussize="0,0"/>
                <v:stroke color="#4A7EBB [3204]" joinstyle="round"/>
                <v:imagedata o:title=""/>
                <o:lock v:ext="edit" aspectratio="f"/>
              </v:line>
            </w:pict>
          </mc:Fallback>
        </mc:AlternateContent>
      </w:r>
    </w:p>
    <w:p w14:paraId="478AA6A5" w14:textId="77777777" w:rsidR="004A0EDE" w:rsidRPr="00DF470D" w:rsidRDefault="004A0EDE">
      <w:pPr>
        <w:spacing w:before="150" w:after="150" w:line="240" w:lineRule="auto"/>
        <w:ind w:firstLineChars="500" w:firstLine="1000"/>
        <w:rPr>
          <w:rFonts w:asciiTheme="minorHAnsi" w:hAnsiTheme="minorHAnsi" w:cstheme="minorHAnsi"/>
          <w:color w:val="000000" w:themeColor="text1"/>
        </w:rPr>
      </w:pPr>
    </w:p>
    <w:p w14:paraId="2D27E30E" w14:textId="77777777" w:rsidR="004A0EDE" w:rsidRPr="00DF470D" w:rsidRDefault="00000000">
      <w:pPr>
        <w:spacing w:before="150" w:after="150" w:line="240" w:lineRule="auto"/>
        <w:ind w:leftChars="449" w:left="898" w:firstLine="2"/>
        <w:rPr>
          <w:rFonts w:asciiTheme="minorHAnsi" w:eastAsia="黑体" w:hAnsiTheme="minorHAnsi" w:cstheme="minorHAnsi"/>
          <w:color w:val="000000" w:themeColor="text1"/>
        </w:rPr>
      </w:pPr>
      <w:bookmarkStart w:id="451" w:name="OLE_LINK848"/>
      <w:bookmarkStart w:id="452" w:name="OLE_LINK847"/>
      <w:r w:rsidRPr="00DF470D">
        <w:rPr>
          <w:rFonts w:asciiTheme="minorHAnsi" w:eastAsia="黑体" w:hAnsiTheme="minorHAnsi" w:cstheme="minorHAnsi"/>
          <w:color w:val="000000" w:themeColor="text1"/>
          <w:spacing w:val="-10"/>
          <w:kern w:val="28"/>
          <w:sz w:val="22"/>
          <w:szCs w:val="21"/>
        </w:rPr>
        <w:t>Cleaning procedures can be interrupted at any time. The coffee machine is not running ready after cleaning interruption. Forced cleaning procedure. Restart the interrupted cleaning program as soon as possible</w:t>
      </w:r>
      <w:r w:rsidRPr="00DF470D">
        <w:rPr>
          <w:rFonts w:asciiTheme="minorHAnsi" w:eastAsia="黑体" w:hAnsiTheme="minorHAnsi" w:cstheme="minorHAnsi"/>
          <w:noProof/>
          <w:color w:val="000000" w:themeColor="text1"/>
          <w:spacing w:val="-10"/>
          <w:kern w:val="28"/>
          <w:sz w:val="22"/>
          <w:szCs w:val="21"/>
        </w:rPr>
        <w:drawing>
          <wp:anchor distT="0" distB="0" distL="114300" distR="114300" simplePos="0" relativeHeight="251615232" behindDoc="0" locked="0" layoutInCell="1" allowOverlap="1" wp14:anchorId="76FBE179" wp14:editId="7466C971">
            <wp:simplePos x="0" y="0"/>
            <wp:positionH relativeFrom="column">
              <wp:posOffset>190500</wp:posOffset>
            </wp:positionH>
            <wp:positionV relativeFrom="paragraph">
              <wp:posOffset>94615</wp:posOffset>
            </wp:positionV>
            <wp:extent cx="325120" cy="325120"/>
            <wp:effectExtent l="0" t="0" r="0" b="0"/>
            <wp:wrapNone/>
            <wp:docPr id="924" name="图片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 name="图片 924"/>
                    <pic:cNvPicPr>
                      <a:picLocks noChangeAspect="1"/>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325120" cy="325120"/>
                    </a:xfrm>
                    <a:prstGeom prst="rect">
                      <a:avLst/>
                    </a:prstGeom>
                  </pic:spPr>
                </pic:pic>
              </a:graphicData>
            </a:graphic>
          </wp:anchor>
        </w:drawing>
      </w:r>
      <w:bookmarkEnd w:id="451"/>
      <w:bookmarkEnd w:id="452"/>
      <w:r w:rsidRPr="00DF470D">
        <w:rPr>
          <w:rFonts w:asciiTheme="minorHAnsi" w:eastAsia="黑体" w:hAnsiTheme="minorHAnsi" w:cstheme="minorHAnsi"/>
          <w:color w:val="000000" w:themeColor="text1"/>
          <w:spacing w:val="-10"/>
          <w:kern w:val="28"/>
          <w:sz w:val="22"/>
          <w:szCs w:val="21"/>
        </w:rPr>
        <w:t>.</w:t>
      </w:r>
    </w:p>
    <w:p w14:paraId="6E3E6521" w14:textId="77777777" w:rsidR="004A0EDE" w:rsidRPr="00DF470D" w:rsidRDefault="00000000">
      <w:pPr>
        <w:spacing w:before="150" w:after="150" w:line="240" w:lineRule="auto"/>
        <w:rPr>
          <w:rFonts w:asciiTheme="minorHAnsi" w:hAnsiTheme="minorHAnsi" w:cstheme="minorHAnsi"/>
          <w:color w:val="000000" w:themeColor="text1"/>
        </w:rPr>
      </w:pPr>
      <w:r w:rsidRPr="00DF470D">
        <w:rPr>
          <w:rFonts w:asciiTheme="minorHAnsi" w:hAnsiTheme="minorHAnsi" w:cstheme="minorHAnsi"/>
          <w:color w:val="000000" w:themeColor="text1"/>
        </w:rPr>
        <w:t>Start the cleaning program in the maintenance menu. The touch screen will guide the user to all the necessary actions</w:t>
      </w:r>
      <w:r w:rsidRPr="00DF470D">
        <w:rPr>
          <w:rFonts w:asciiTheme="minorHAnsi" w:hAnsiTheme="minorHAnsi" w:cstheme="minorHAnsi"/>
          <w:color w:val="000000" w:themeColor="text1"/>
        </w:rPr>
        <w:t>。</w:t>
      </w:r>
    </w:p>
    <w:p w14:paraId="6ABA830B" w14:textId="77777777" w:rsidR="004A0EDE" w:rsidRPr="00DF470D" w:rsidRDefault="004A0EDE">
      <w:pPr>
        <w:spacing w:before="150" w:after="150" w:line="240" w:lineRule="auto"/>
        <w:ind w:firstLineChars="400" w:firstLine="800"/>
        <w:rPr>
          <w:rFonts w:asciiTheme="minorHAnsi" w:hAnsiTheme="minorHAnsi" w:cstheme="minorHAnsi"/>
          <w:color w:val="000000" w:themeColor="text1"/>
        </w:rPr>
      </w:pPr>
    </w:p>
    <w:p w14:paraId="1042381B" w14:textId="77777777" w:rsidR="004A0EDE" w:rsidRPr="00DF470D" w:rsidRDefault="004A0EDE">
      <w:pPr>
        <w:spacing w:before="150" w:after="150" w:line="240" w:lineRule="auto"/>
        <w:rPr>
          <w:rFonts w:asciiTheme="minorHAnsi" w:hAnsiTheme="minorHAnsi" w:cstheme="minorHAnsi"/>
          <w:color w:val="000000" w:themeColor="text1"/>
        </w:rPr>
      </w:pPr>
    </w:p>
    <w:p w14:paraId="576F27FE" w14:textId="77777777" w:rsidR="004A0EDE" w:rsidRPr="00DF470D" w:rsidRDefault="00000000">
      <w:pPr>
        <w:pStyle w:val="3"/>
        <w:spacing w:before="150" w:after="150" w:line="240" w:lineRule="auto"/>
        <w:rPr>
          <w:rFonts w:asciiTheme="minorHAnsi" w:hAnsiTheme="minorHAnsi" w:cstheme="minorHAnsi"/>
          <w:color w:val="000000" w:themeColor="text1"/>
        </w:rPr>
      </w:pPr>
      <w:bookmarkStart w:id="453" w:name="_Toc135843202"/>
      <w:bookmarkStart w:id="454" w:name="_Toc135994195"/>
      <w:bookmarkStart w:id="455" w:name="_Toc181202412"/>
      <w:r w:rsidRPr="00DF470D">
        <w:rPr>
          <w:rFonts w:asciiTheme="minorHAnsi" w:hAnsiTheme="minorHAnsi" w:cstheme="minorHAnsi"/>
          <w:color w:val="000000" w:themeColor="text1"/>
          <w:lang w:val="zh-CN"/>
        </w:rPr>
        <w:t>Clean the whole machine</w:t>
      </w:r>
      <w:r w:rsidRPr="00DF470D">
        <w:rPr>
          <w:rFonts w:asciiTheme="minorHAnsi" w:hAnsiTheme="minorHAnsi" w:cstheme="minorHAnsi"/>
          <w:noProof/>
          <w:color w:val="000000" w:themeColor="text1"/>
          <w:lang w:val="zh-CN"/>
        </w:rPr>
        <mc:AlternateContent>
          <mc:Choice Requires="wpg">
            <w:drawing>
              <wp:anchor distT="0" distB="0" distL="114300" distR="114300" simplePos="0" relativeHeight="251814912" behindDoc="0" locked="0" layoutInCell="1" allowOverlap="1" wp14:anchorId="52F0496B" wp14:editId="673D7246">
                <wp:simplePos x="0" y="0"/>
                <wp:positionH relativeFrom="column">
                  <wp:posOffset>-635</wp:posOffset>
                </wp:positionH>
                <wp:positionV relativeFrom="paragraph">
                  <wp:posOffset>287655</wp:posOffset>
                </wp:positionV>
                <wp:extent cx="6298565" cy="1945005"/>
                <wp:effectExtent l="0" t="0" r="6985" b="0"/>
                <wp:wrapNone/>
                <wp:docPr id="1816339635" name="组合 294"/>
                <wp:cNvGraphicFramePr/>
                <a:graphic xmlns:a="http://schemas.openxmlformats.org/drawingml/2006/main">
                  <a:graphicData uri="http://schemas.microsoft.com/office/word/2010/wordprocessingGroup">
                    <wpg:wgp>
                      <wpg:cNvGrpSpPr/>
                      <wpg:grpSpPr>
                        <a:xfrm>
                          <a:off x="0" y="0"/>
                          <a:ext cx="6298565" cy="1945005"/>
                          <a:chOff x="0" y="0"/>
                          <a:chExt cx="6298565" cy="1945005"/>
                        </a:xfrm>
                      </wpg:grpSpPr>
                      <wpg:grpSp>
                        <wpg:cNvPr id="1563586358" name="组合 36"/>
                        <wpg:cNvGrpSpPr/>
                        <wpg:grpSpPr>
                          <a:xfrm>
                            <a:off x="0" y="0"/>
                            <a:ext cx="6298565" cy="1945005"/>
                            <a:chOff x="0" y="0"/>
                            <a:chExt cx="6307454" cy="1945005"/>
                          </a:xfrm>
                        </wpg:grpSpPr>
                        <pic:pic xmlns:pic="http://schemas.openxmlformats.org/drawingml/2006/picture">
                          <pic:nvPicPr>
                            <pic:cNvPr id="938524566" name="图片 938524566"/>
                            <pic:cNvPicPr>
                              <a:picLocks noChangeAspect="1"/>
                            </pic:cNvPicPr>
                          </pic:nvPicPr>
                          <pic:blipFill>
                            <a:blip r:embed="rId452"/>
                            <a:stretch>
                              <a:fillRect/>
                            </a:stretch>
                          </pic:blipFill>
                          <pic:spPr>
                            <a:xfrm>
                              <a:off x="0" y="0"/>
                              <a:ext cx="3112008" cy="1945005"/>
                            </a:xfrm>
                            <a:prstGeom prst="rect">
                              <a:avLst/>
                            </a:prstGeom>
                          </pic:spPr>
                        </pic:pic>
                        <pic:pic xmlns:pic="http://schemas.openxmlformats.org/drawingml/2006/picture">
                          <pic:nvPicPr>
                            <pic:cNvPr id="1684662127" name="图片 1684662127"/>
                            <pic:cNvPicPr>
                              <a:picLocks noChangeAspect="1"/>
                            </pic:cNvPicPr>
                          </pic:nvPicPr>
                          <pic:blipFill>
                            <a:blip r:embed="rId453"/>
                            <a:stretch>
                              <a:fillRect/>
                            </a:stretch>
                          </pic:blipFill>
                          <pic:spPr>
                            <a:xfrm>
                              <a:off x="3237101" y="0"/>
                              <a:ext cx="3070353" cy="1945005"/>
                            </a:xfrm>
                            <a:prstGeom prst="rect">
                              <a:avLst/>
                            </a:prstGeom>
                          </pic:spPr>
                        </pic:pic>
                      </wpg:grpSp>
                      <wps:wsp>
                        <wps:cNvPr id="59994828" name="圆角矩形 971"/>
                        <wps:cNvSpPr/>
                        <wps:spPr>
                          <a:xfrm>
                            <a:off x="602246" y="652815"/>
                            <a:ext cx="441014" cy="415614"/>
                          </a:xfrm>
                          <a:prstGeom prst="roundRect">
                            <a:avLst/>
                          </a:prstGeom>
                          <a:noFill/>
                          <a:ln w="25400"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noAutofit/>
                        </wps:bodyPr>
                      </wps:wsp>
                    </wpg:wgp>
                  </a:graphicData>
                </a:graphic>
              </wp:anchor>
            </w:drawing>
          </mc:Choice>
          <mc:Fallback xmlns:wpsCustomData="http://www.wps.cn/officeDocument/2013/wpsCustomData">
            <w:pict>
              <v:group id="组合 294" o:spid="_x0000_s1026" o:spt="203" style="position:absolute;left:0pt;margin-left:-0.05pt;margin-top:22.65pt;height:153.15pt;width:495.95pt;z-index:252059648;mso-width-relative:page;mso-height-relative:page;" coordsize="6298565,1945005" o:gfxdata="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">
                <o:lock v:ext="edit" aspectratio="f"/>
                <v:group id="组合 36" o:spid="_x0000_s1026" o:spt="203" style="position:absolute;left:0;top:0;height:1945005;width:6298565;" coordsize="6307454,1945005" o:gfxdata="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">
                  <o:lock v:ext="edit" aspectratio="f"/>
                  <v:shape id="_x0000_s1026" o:spid="_x0000_s1026" o:spt="75" type="#_x0000_t75" style="position:absolute;left:0;top:0;height:1945005;width:3112008;" filled="f" o:preferrelative="t" stroked="f" coordsize="21600,21600" o:gfxdata="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jIw/asQAAADiAAAADwAAAAAAAAABACAAAAAiAAAAZHJzL2Rvd25yZXYueG1sUEsBAhQAFAAAAAgA&#10;h07iQDMvBZ47AAAAOQAAABAAAAAAAAAAAQAgAAAAEwEAAGRycy9zaGFwZXhtbC54bWxQSwUGAAAA&#10;AAYABgBbAQAAvQMAAAAA&#10;">
                    <v:fill on="f" focussize="0,0"/>
                    <v:stroke on="f"/>
                    <v:imagedata r:id="rId454" o:title=""/>
                    <o:lock v:ext="edit" aspectratio="t"/>
                  </v:shape>
                  <v:shape id="_x0000_s1026" o:spid="_x0000_s1026" o:spt="75" type="#_x0000_t75" style="position:absolute;left:3237101;top:0;height:1945005;width:3070353;" filled="f" o:preferrelative="t" stroked="f" coordsize="21600,21600" o:gfxdata="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IkE&#10;ENLCAAAA4wAAAA8AAAAAAAAAAQAgAAAAIgAAAGRycy9kb3ducmV2LnhtbFBLAQIUABQAAAAIAIdO&#10;4kAzLwWeOwAAADkAAAAQAAAAAAAAAAEAIAAAABEBAABkcnMvc2hhcGV4bWwueG1sUEsFBgAAAAAG&#10;AAYAWwEAALsDAAAAAA==&#10;">
                    <v:fill on="f" focussize="0,0"/>
                    <v:stroke on="f"/>
                    <v:imagedata r:id="rId455" o:title=""/>
                    <o:lock v:ext="edit" aspectratio="t"/>
                  </v:shape>
                </v:group>
                <v:roundrect id="圆角矩形 971" o:spid="_x0000_s1026" o:spt="2" style="position:absolute;left:602246;top:652815;height:415614;width:441014;v-text-anchor:middle;" filled="f" stroked="t" coordsize="21600,21600" arcsize="0.166666666666667" o:gfxdata="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lwVF6/&#10;AAAA4QAAAA8AAAAAAAAAAQAgAAAAIgAAAGRycy9kb3ducmV2LnhtbFBLAQIUABQAAAAIAIdO4kAz&#10;LwWeOwAAADkAAAAQAAAAAAAAAAEAIAAAAA4BAABkcnMvc2hhcGV4bWwueG1sUEsFBgAAAAAGAAYA&#10;WwEAALgDAAAAAA==&#10;">
                  <v:fill on="f" focussize="0,0"/>
                  <v:stroke weight="2pt" color="#FF0000" joinstyle="round"/>
                  <v:imagedata o:title=""/>
                  <o:lock v:ext="edit" aspectratio="f"/>
                </v:roundrect>
              </v:group>
            </w:pict>
          </mc:Fallback>
        </mc:AlternateContent>
      </w:r>
      <w:bookmarkEnd w:id="453"/>
      <w:bookmarkEnd w:id="454"/>
      <w:bookmarkEnd w:id="455"/>
    </w:p>
    <w:p w14:paraId="5E5E205A" w14:textId="77777777" w:rsidR="004A0EDE" w:rsidRPr="00DF470D" w:rsidRDefault="004A0EDE">
      <w:pPr>
        <w:spacing w:before="150" w:after="150" w:line="240" w:lineRule="auto"/>
        <w:rPr>
          <w:rFonts w:asciiTheme="minorHAnsi" w:hAnsiTheme="minorHAnsi" w:cstheme="minorHAnsi"/>
          <w:color w:val="000000" w:themeColor="text1"/>
        </w:rPr>
      </w:pPr>
    </w:p>
    <w:p w14:paraId="5C0BF7CF" w14:textId="77777777" w:rsidR="004A0EDE" w:rsidRPr="00DF470D" w:rsidRDefault="004A0EDE">
      <w:pPr>
        <w:spacing w:before="150" w:after="150" w:line="240" w:lineRule="auto"/>
        <w:rPr>
          <w:rFonts w:asciiTheme="minorHAnsi" w:hAnsiTheme="minorHAnsi" w:cstheme="minorHAnsi"/>
          <w:color w:val="000000" w:themeColor="text1"/>
        </w:rPr>
      </w:pPr>
    </w:p>
    <w:p w14:paraId="522E953E" w14:textId="77777777" w:rsidR="004A0EDE" w:rsidRPr="00DF470D" w:rsidRDefault="004A0EDE">
      <w:pPr>
        <w:spacing w:before="150" w:after="150" w:line="240" w:lineRule="auto"/>
        <w:rPr>
          <w:rFonts w:asciiTheme="minorHAnsi" w:hAnsiTheme="minorHAnsi" w:cstheme="minorHAnsi"/>
          <w:color w:val="000000" w:themeColor="text1"/>
        </w:rPr>
      </w:pPr>
    </w:p>
    <w:p w14:paraId="60204B94" w14:textId="77777777" w:rsidR="004A0EDE" w:rsidRPr="00DF470D" w:rsidRDefault="004A0EDE">
      <w:pPr>
        <w:spacing w:before="150" w:after="150" w:line="240" w:lineRule="auto"/>
        <w:rPr>
          <w:rFonts w:asciiTheme="minorHAnsi" w:hAnsiTheme="minorHAnsi" w:cstheme="minorHAnsi"/>
          <w:color w:val="000000" w:themeColor="text1"/>
        </w:rPr>
      </w:pPr>
    </w:p>
    <w:p w14:paraId="520067B9" w14:textId="77777777" w:rsidR="004A0EDE" w:rsidRPr="00DF470D" w:rsidRDefault="004A0EDE">
      <w:pPr>
        <w:spacing w:before="150" w:after="150" w:line="240" w:lineRule="auto"/>
        <w:rPr>
          <w:rFonts w:asciiTheme="minorHAnsi" w:hAnsiTheme="minorHAnsi" w:cstheme="minorHAnsi"/>
          <w:color w:val="000000" w:themeColor="text1"/>
        </w:rPr>
      </w:pPr>
    </w:p>
    <w:p w14:paraId="749800D1" w14:textId="77777777" w:rsidR="004A0EDE" w:rsidRPr="00DF470D" w:rsidRDefault="004A0EDE">
      <w:pPr>
        <w:spacing w:before="150" w:after="150" w:line="240" w:lineRule="auto"/>
        <w:rPr>
          <w:rFonts w:asciiTheme="minorHAnsi" w:hAnsiTheme="minorHAnsi" w:cstheme="minorHAnsi"/>
          <w:color w:val="000000" w:themeColor="text1"/>
        </w:rPr>
      </w:pPr>
    </w:p>
    <w:p w14:paraId="06643F40" w14:textId="77777777" w:rsidR="004A0EDE" w:rsidRPr="00DF470D" w:rsidRDefault="004A0EDE">
      <w:pPr>
        <w:spacing w:before="150" w:after="150"/>
        <w:rPr>
          <w:rFonts w:asciiTheme="minorHAnsi" w:hAnsiTheme="minorHAnsi" w:cstheme="minorHAnsi"/>
          <w:color w:val="000000" w:themeColor="text1"/>
        </w:rPr>
      </w:pPr>
    </w:p>
    <w:p w14:paraId="4EDB2E53" w14:textId="77777777" w:rsidR="004A0EDE" w:rsidRPr="00DF470D" w:rsidRDefault="00000000">
      <w:pPr>
        <w:spacing w:before="150" w:after="150" w:line="240" w:lineRule="auto"/>
        <w:rPr>
          <w:rFonts w:asciiTheme="minorHAnsi" w:eastAsiaTheme="minorEastAsia" w:hAnsiTheme="minorHAnsi" w:cstheme="minorHAnsi"/>
          <w:color w:val="000000" w:themeColor="text1"/>
        </w:rPr>
      </w:pPr>
      <w:r w:rsidRPr="00DF470D">
        <w:rPr>
          <w:rFonts w:asciiTheme="minorHAnsi" w:eastAsiaTheme="minorEastAsia" w:hAnsiTheme="minorHAnsi" w:cstheme="minorHAnsi"/>
          <w:color w:val="000000" w:themeColor="text1"/>
        </w:rPr>
        <w:t>Click the “Quick Maintenance Menu " button</w:t>
      </w:r>
      <w:r w:rsidRPr="00DF470D">
        <w:rPr>
          <w:rFonts w:asciiTheme="minorHAnsi" w:eastAsiaTheme="minorEastAsia" w:hAnsiTheme="minorHAnsi" w:cstheme="minorHAnsi"/>
          <w:color w:val="000000" w:themeColor="text1"/>
        </w:rPr>
        <w:t>，</w:t>
      </w:r>
      <w:r w:rsidRPr="00DF470D">
        <w:rPr>
          <w:rFonts w:asciiTheme="minorHAnsi" w:eastAsiaTheme="minorEastAsia" w:hAnsiTheme="minorHAnsi" w:cstheme="minorHAnsi"/>
          <w:color w:val="000000" w:themeColor="text1"/>
        </w:rPr>
        <w:t>select“Clean the whole machine”.Select "OK" in the displayed dialog box to go to the next step, select "Cancel" to return to the previous layer menu; click "OK" to go to the next step</w:t>
      </w:r>
      <w:r w:rsidRPr="00DF470D">
        <w:rPr>
          <w:rFonts w:asciiTheme="minorHAnsi" w:eastAsiaTheme="minorEastAsia" w:hAnsiTheme="minorHAnsi" w:cstheme="minorHAnsi"/>
          <w:color w:val="000000" w:themeColor="text1"/>
        </w:rPr>
        <w:t>。</w:t>
      </w:r>
    </w:p>
    <w:p w14:paraId="498D0935" w14:textId="77777777" w:rsidR="004A0EDE" w:rsidRPr="00DF470D" w:rsidRDefault="00000000">
      <w:pPr>
        <w:spacing w:before="150" w:after="150" w:line="240" w:lineRule="auto"/>
        <w:rPr>
          <w:rFonts w:asciiTheme="minorHAnsi" w:eastAsiaTheme="minorEastAsia" w:hAnsiTheme="minorHAnsi" w:cstheme="minorHAnsi"/>
          <w:color w:val="000000" w:themeColor="text1"/>
        </w:rPr>
      </w:pPr>
      <w:r w:rsidRPr="00DF470D">
        <w:rPr>
          <w:rFonts w:asciiTheme="minorHAnsi" w:hAnsiTheme="minorHAnsi" w:cstheme="minorHAnsi"/>
          <w:noProof/>
          <w:color w:val="000000" w:themeColor="text1"/>
        </w:rPr>
        <mc:AlternateContent>
          <mc:Choice Requires="wpg">
            <w:drawing>
              <wp:anchor distT="0" distB="0" distL="114300" distR="114300" simplePos="0" relativeHeight="251815936" behindDoc="0" locked="0" layoutInCell="1" allowOverlap="1" wp14:anchorId="3B55D08E" wp14:editId="662EAB5B">
                <wp:simplePos x="0" y="0"/>
                <wp:positionH relativeFrom="column">
                  <wp:posOffset>0</wp:posOffset>
                </wp:positionH>
                <wp:positionV relativeFrom="paragraph">
                  <wp:posOffset>0</wp:posOffset>
                </wp:positionV>
                <wp:extent cx="6307455" cy="1945005"/>
                <wp:effectExtent l="0" t="0" r="0" b="0"/>
                <wp:wrapNone/>
                <wp:docPr id="1548020605" name="组合 41"/>
                <wp:cNvGraphicFramePr/>
                <a:graphic xmlns:a="http://schemas.openxmlformats.org/drawingml/2006/main">
                  <a:graphicData uri="http://schemas.microsoft.com/office/word/2010/wordprocessingGroup">
                    <wpg:wgp>
                      <wpg:cNvGrpSpPr/>
                      <wpg:grpSpPr>
                        <a:xfrm>
                          <a:off x="0" y="0"/>
                          <a:ext cx="6307454" cy="1945005"/>
                          <a:chOff x="0" y="0"/>
                          <a:chExt cx="6307454" cy="1945005"/>
                        </a:xfrm>
                      </wpg:grpSpPr>
                      <pic:pic xmlns:pic="http://schemas.openxmlformats.org/drawingml/2006/picture">
                        <pic:nvPicPr>
                          <pic:cNvPr id="2092870743" name="图片 2092870743"/>
                          <pic:cNvPicPr>
                            <a:picLocks noChangeAspect="1"/>
                          </pic:cNvPicPr>
                        </pic:nvPicPr>
                        <pic:blipFill>
                          <a:blip r:embed="rId456"/>
                          <a:stretch>
                            <a:fillRect/>
                          </a:stretch>
                        </pic:blipFill>
                        <pic:spPr>
                          <a:xfrm>
                            <a:off x="0" y="0"/>
                            <a:ext cx="3112008" cy="1945005"/>
                          </a:xfrm>
                          <a:prstGeom prst="rect">
                            <a:avLst/>
                          </a:prstGeom>
                        </pic:spPr>
                      </pic:pic>
                      <pic:pic xmlns:pic="http://schemas.openxmlformats.org/drawingml/2006/picture">
                        <pic:nvPicPr>
                          <pic:cNvPr id="1901036162" name="图片 1901036162"/>
                          <pic:cNvPicPr>
                            <a:picLocks noChangeAspect="1"/>
                          </pic:cNvPicPr>
                        </pic:nvPicPr>
                        <pic:blipFill>
                          <a:blip r:embed="rId457"/>
                          <a:stretch>
                            <a:fillRect/>
                          </a:stretch>
                        </pic:blipFill>
                        <pic:spPr>
                          <a:xfrm>
                            <a:off x="3237101" y="0"/>
                            <a:ext cx="3070353" cy="1945005"/>
                          </a:xfrm>
                          <a:prstGeom prst="rect">
                            <a:avLst/>
                          </a:prstGeom>
                        </pic:spPr>
                      </pic:pic>
                    </wpg:wgp>
                  </a:graphicData>
                </a:graphic>
              </wp:anchor>
            </w:drawing>
          </mc:Choice>
          <mc:Fallback xmlns:wpsCustomData="http://www.wps.cn/officeDocument/2013/wpsCustomData">
            <w:pict>
              <v:group id="组合 41" o:spid="_x0000_s1026" o:spt="203" style="position:absolute;left:0pt;margin-left:0pt;margin-top:0pt;height:153.15pt;width:496.65pt;z-index:252060672;mso-width-relative:page;mso-height-relative:page;" coordsize="6307454,1945005" o:gfxdata="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">
                <o:lock v:ext="edit" aspectratio="f"/>
                <v:shape id="_x0000_s1026" o:spid="_x0000_s1026" o:spt="75" type="#_x0000_t75" style="position:absolute;left:0;top:0;height:1945005;width:3112008;" filled="f" o:preferrelative="t" stroked="f" coordsize="21600,21600" o:gfxdata="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raIj&#10;ScEAAADjAAAADwAAAAAAAAABACAAAAAiAAAAZHJzL2Rvd25yZXYueG1sUEsBAhQAFAAAAAgAh07i&#10;QDMvBZ47AAAAOQAAABAAAAAAAAAAAQAgAAAAEAEAAGRycy9zaGFwZXhtbC54bWxQSwUGAAAAAAYA&#10;BgBbAQAAugMAAAAA&#10;">
                  <v:fill on="f" focussize="0,0"/>
                  <v:stroke on="f"/>
                  <v:imagedata r:id="rId458" o:title=""/>
                  <o:lock v:ext="edit" aspectratio="t"/>
                </v:shape>
                <v:shape id="_x0000_s1026" o:spid="_x0000_s1026" o:spt="75" type="#_x0000_t75" style="position:absolute;left:3237101;top:0;height:1945005;width:3070353;" filled="f" o:preferrelative="t" stroked="f" coordsize="21600,21600" o:gfxdata="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wtgpp&#10;wAAAAOMAAAAPAAAAAAAAAAEAIAAAACIAAABkcnMvZG93bnJldi54bWxQSwECFAAUAAAACACHTuJA&#10;My8FnjsAAAA5AAAAEAAAAAAAAAABACAAAAAPAQAAZHJzL3NoYXBleG1sLnhtbFBLBQYAAAAABgAG&#10;AFsBAAC5AwAAAAA=&#10;">
                  <v:fill on="f" focussize="0,0"/>
                  <v:stroke on="f"/>
                  <v:imagedata r:id="rId459" o:title=""/>
                  <o:lock v:ext="edit" aspectratio="t"/>
                </v:shape>
              </v:group>
            </w:pict>
          </mc:Fallback>
        </mc:AlternateContent>
      </w:r>
    </w:p>
    <w:p w14:paraId="42A7150A" w14:textId="77777777" w:rsidR="004A0EDE" w:rsidRPr="00DF470D" w:rsidRDefault="004A0EDE">
      <w:pPr>
        <w:spacing w:before="150" w:after="150" w:line="240" w:lineRule="auto"/>
        <w:rPr>
          <w:rFonts w:asciiTheme="minorHAnsi" w:eastAsiaTheme="minorEastAsia" w:hAnsiTheme="minorHAnsi" w:cstheme="minorHAnsi"/>
          <w:color w:val="000000" w:themeColor="text1"/>
        </w:rPr>
      </w:pPr>
    </w:p>
    <w:p w14:paraId="1EDEF1DC" w14:textId="77777777" w:rsidR="004A0EDE" w:rsidRPr="00DF470D" w:rsidRDefault="004A0EDE">
      <w:pPr>
        <w:spacing w:before="150" w:after="150" w:line="240" w:lineRule="auto"/>
        <w:rPr>
          <w:rFonts w:asciiTheme="minorHAnsi" w:eastAsiaTheme="minorEastAsia" w:hAnsiTheme="minorHAnsi" w:cstheme="minorHAnsi"/>
          <w:color w:val="000000" w:themeColor="text1"/>
        </w:rPr>
      </w:pPr>
    </w:p>
    <w:p w14:paraId="69F13480" w14:textId="77777777" w:rsidR="004A0EDE" w:rsidRPr="00DF470D" w:rsidRDefault="004A0EDE">
      <w:pPr>
        <w:spacing w:before="150" w:after="150" w:line="240" w:lineRule="auto"/>
        <w:rPr>
          <w:rFonts w:asciiTheme="minorHAnsi" w:eastAsiaTheme="minorEastAsia" w:hAnsiTheme="minorHAnsi" w:cstheme="minorHAnsi"/>
          <w:color w:val="000000" w:themeColor="text1"/>
        </w:rPr>
      </w:pPr>
    </w:p>
    <w:p w14:paraId="6577F973" w14:textId="77777777" w:rsidR="004A0EDE" w:rsidRPr="00DF470D" w:rsidRDefault="004A0EDE">
      <w:pPr>
        <w:spacing w:before="150" w:after="150" w:line="240" w:lineRule="auto"/>
        <w:rPr>
          <w:rFonts w:asciiTheme="minorHAnsi" w:eastAsiaTheme="minorEastAsia" w:hAnsiTheme="minorHAnsi" w:cstheme="minorHAnsi"/>
          <w:color w:val="000000" w:themeColor="text1"/>
        </w:rPr>
      </w:pPr>
    </w:p>
    <w:p w14:paraId="46A9A0A5" w14:textId="77777777" w:rsidR="004A0EDE" w:rsidRPr="00DF470D" w:rsidRDefault="004A0EDE">
      <w:pPr>
        <w:spacing w:before="150" w:after="150" w:line="240" w:lineRule="auto"/>
        <w:rPr>
          <w:rFonts w:asciiTheme="minorHAnsi" w:eastAsiaTheme="minorEastAsia" w:hAnsiTheme="minorHAnsi" w:cstheme="minorHAnsi"/>
          <w:color w:val="000000" w:themeColor="text1"/>
        </w:rPr>
      </w:pPr>
    </w:p>
    <w:p w14:paraId="7484BB0C" w14:textId="77777777" w:rsidR="004A0EDE" w:rsidRPr="00DF470D" w:rsidRDefault="004A0EDE">
      <w:pPr>
        <w:spacing w:before="150" w:after="150" w:line="240" w:lineRule="auto"/>
        <w:rPr>
          <w:rFonts w:asciiTheme="minorHAnsi" w:eastAsiaTheme="minorEastAsia" w:hAnsiTheme="minorHAnsi" w:cstheme="minorHAnsi"/>
          <w:color w:val="000000" w:themeColor="text1"/>
        </w:rPr>
      </w:pPr>
    </w:p>
    <w:p w14:paraId="2308A4C9" w14:textId="77777777" w:rsidR="004A0EDE" w:rsidRPr="00DF470D" w:rsidRDefault="00000000">
      <w:pPr>
        <w:spacing w:before="150" w:after="150" w:line="240" w:lineRule="auto"/>
        <w:rPr>
          <w:rFonts w:asciiTheme="minorHAnsi" w:eastAsiaTheme="minorEastAsia" w:hAnsiTheme="minorHAnsi" w:cstheme="minorHAnsi"/>
          <w:color w:val="000000" w:themeColor="text1"/>
        </w:rPr>
      </w:pPr>
      <w:bookmarkStart w:id="456" w:name="_Hlk180668909"/>
      <w:r w:rsidRPr="00DF470D">
        <w:rPr>
          <w:rFonts w:asciiTheme="minorHAnsi" w:eastAsiaTheme="minorEastAsia" w:hAnsiTheme="minorHAnsi" w:cstheme="minorHAnsi"/>
          <w:color w:val="000000" w:themeColor="text1"/>
        </w:rPr>
        <w:lastRenderedPageBreak/>
        <w:t>Press the screen prompt: "Please fill the tank to the maximum water level (the machine is connected to bottled water or direct drinking water can ignore this step), pull out the drip tray, empty the drip plate, waste residue box and put it back, place a 2L empty container under the outlet mouth", and click the "Next" button.</w:t>
      </w:r>
    </w:p>
    <w:bookmarkEnd w:id="456"/>
    <w:p w14:paraId="1DA67C60" w14:textId="77777777" w:rsidR="004A0EDE" w:rsidRPr="00DF470D" w:rsidRDefault="00000000">
      <w:pPr>
        <w:spacing w:before="150" w:after="150" w:line="240" w:lineRule="auto"/>
        <w:rPr>
          <w:rFonts w:asciiTheme="minorHAnsi" w:eastAsiaTheme="minorEastAsia" w:hAnsiTheme="minorHAnsi" w:cstheme="minorHAnsi"/>
          <w:color w:val="000000" w:themeColor="text1"/>
        </w:rPr>
      </w:pPr>
      <w:r w:rsidRPr="00DF470D">
        <w:rPr>
          <w:rFonts w:asciiTheme="minorHAnsi" w:hAnsiTheme="minorHAnsi" w:cstheme="minorHAnsi"/>
          <w:noProof/>
          <w:color w:val="000000" w:themeColor="text1"/>
        </w:rPr>
        <mc:AlternateContent>
          <mc:Choice Requires="wpg">
            <w:drawing>
              <wp:anchor distT="0" distB="0" distL="114300" distR="114300" simplePos="0" relativeHeight="251816960" behindDoc="0" locked="0" layoutInCell="1" allowOverlap="1" wp14:anchorId="27709EBF" wp14:editId="2686D350">
                <wp:simplePos x="0" y="0"/>
                <wp:positionH relativeFrom="column">
                  <wp:posOffset>0</wp:posOffset>
                </wp:positionH>
                <wp:positionV relativeFrom="paragraph">
                  <wp:posOffset>0</wp:posOffset>
                </wp:positionV>
                <wp:extent cx="6307455" cy="1945005"/>
                <wp:effectExtent l="0" t="0" r="0" b="0"/>
                <wp:wrapNone/>
                <wp:docPr id="52814034" name="组合 48"/>
                <wp:cNvGraphicFramePr/>
                <a:graphic xmlns:a="http://schemas.openxmlformats.org/drawingml/2006/main">
                  <a:graphicData uri="http://schemas.microsoft.com/office/word/2010/wordprocessingGroup">
                    <wpg:wgp>
                      <wpg:cNvGrpSpPr/>
                      <wpg:grpSpPr>
                        <a:xfrm>
                          <a:off x="0" y="0"/>
                          <a:ext cx="6307454" cy="1945005"/>
                          <a:chOff x="0" y="0"/>
                          <a:chExt cx="6307454" cy="1945005"/>
                        </a:xfrm>
                      </wpg:grpSpPr>
                      <pic:pic xmlns:pic="http://schemas.openxmlformats.org/drawingml/2006/picture">
                        <pic:nvPicPr>
                          <pic:cNvPr id="1879700944" name="图片 1879700944"/>
                          <pic:cNvPicPr>
                            <a:picLocks noChangeAspect="1"/>
                          </pic:cNvPicPr>
                        </pic:nvPicPr>
                        <pic:blipFill>
                          <a:blip r:embed="rId460"/>
                          <a:stretch>
                            <a:fillRect/>
                          </a:stretch>
                        </pic:blipFill>
                        <pic:spPr>
                          <a:xfrm>
                            <a:off x="0" y="0"/>
                            <a:ext cx="3112008" cy="1945005"/>
                          </a:xfrm>
                          <a:prstGeom prst="rect">
                            <a:avLst/>
                          </a:prstGeom>
                        </pic:spPr>
                      </pic:pic>
                      <pic:pic xmlns:pic="http://schemas.openxmlformats.org/drawingml/2006/picture">
                        <pic:nvPicPr>
                          <pic:cNvPr id="1718546147" name="图片 1718546147"/>
                          <pic:cNvPicPr>
                            <a:picLocks noChangeAspect="1"/>
                          </pic:cNvPicPr>
                        </pic:nvPicPr>
                        <pic:blipFill>
                          <a:blip r:embed="rId461"/>
                          <a:stretch>
                            <a:fillRect/>
                          </a:stretch>
                        </pic:blipFill>
                        <pic:spPr>
                          <a:xfrm>
                            <a:off x="3237101" y="0"/>
                            <a:ext cx="3070353" cy="1945005"/>
                          </a:xfrm>
                          <a:prstGeom prst="rect">
                            <a:avLst/>
                          </a:prstGeom>
                        </pic:spPr>
                      </pic:pic>
                      <wps:wsp>
                        <wps:cNvPr id="152267676" name="右箭头 30411"/>
                        <wps:cNvSpPr>
                          <a:spLocks noChangeArrowheads="1"/>
                        </wps:cNvSpPr>
                        <wps:spPr bwMode="auto">
                          <a:xfrm rot="1676649">
                            <a:off x="994210" y="709212"/>
                            <a:ext cx="279305" cy="210096"/>
                          </a:xfrm>
                          <a:prstGeom prst="rightArrow">
                            <a:avLst>
                              <a:gd name="adj1" fmla="val 51971"/>
                              <a:gd name="adj2" fmla="val 49996"/>
                            </a:avLst>
                          </a:prstGeom>
                          <a:solidFill>
                            <a:srgbClr val="FFC000"/>
                          </a:solidFill>
                          <a:ln w="12700" algn="ctr">
                            <a:solidFill>
                              <a:srgbClr val="FFFFFF"/>
                            </a:solidFill>
                            <a:miter lim="800000"/>
                          </a:ln>
                        </wps:spPr>
                        <wps:bodyPr vert="horz" wrap="square" lIns="91440" tIns="45720" rIns="91440" bIns="45720" numCol="1" anchor="ctr" anchorCtr="0" compatLnSpc="1"/>
                      </wps:wsp>
                      <pic:pic xmlns:pic="http://schemas.openxmlformats.org/drawingml/2006/picture">
                        <pic:nvPicPr>
                          <pic:cNvPr id="397590813" name="图片 397590813"/>
                          <pic:cNvPicPr>
                            <a:picLocks noChangeAspect="1"/>
                          </pic:cNvPicPr>
                        </pic:nvPicPr>
                        <pic:blipFill>
                          <a:blip r:embed="rId462" cstate="print">
                            <a:extLst>
                              <a:ext uri="{28A0092B-C50C-407E-A947-70E740481C1C}">
                                <a14:useLocalDpi xmlns:a14="http://schemas.microsoft.com/office/drawing/2010/main" val="0"/>
                              </a:ext>
                            </a:extLst>
                          </a:blip>
                          <a:srcRect l="36518" t="42828" r="39266" b="38915"/>
                          <a:stretch>
                            <a:fillRect/>
                          </a:stretch>
                        </pic:blipFill>
                        <pic:spPr>
                          <a:xfrm>
                            <a:off x="1408691" y="854285"/>
                            <a:ext cx="140833" cy="156317"/>
                          </a:xfrm>
                          <a:prstGeom prst="rect">
                            <a:avLst/>
                          </a:prstGeom>
                        </pic:spPr>
                      </pic:pic>
                    </wpg:wgp>
                  </a:graphicData>
                </a:graphic>
              </wp:anchor>
            </w:drawing>
          </mc:Choice>
          <mc:Fallback xmlns:wpsCustomData="http://www.wps.cn/officeDocument/2013/wpsCustomData">
            <w:pict>
              <v:group id="组合 48" o:spid="_x0000_s1026" o:spt="203" style="position:absolute;left:0pt;margin-left:0pt;margin-top:0pt;height:153.15pt;width:496.65pt;z-index:252061696;mso-width-relative:page;mso-height-relative:page;" coordsize="6307454,1945005" o:gfxdata="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">
                <o:lock v:ext="edit" aspectratio="f"/>
                <v:shape id="_x0000_s1026" o:spid="_x0000_s1026" o:spt="75" type="#_x0000_t75" style="position:absolute;left:0;top:0;height:1945005;width:3112008;" filled="f" o:preferrelative="t" stroked="f" coordsize="21600,21600" o:gfxdata="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rR8S&#10;nMEAAADjAAAADwAAAAAAAAABACAAAAAiAAAAZHJzL2Rvd25yZXYueG1sUEsBAhQAFAAAAAgAh07i&#10;QDMvBZ47AAAAOQAAABAAAAAAAAAAAQAgAAAAEAEAAGRycy9zaGFwZXhtbC54bWxQSwUGAAAAAAYA&#10;BgBbAQAAugMAAAAA&#10;">
                  <v:fill on="f" focussize="0,0"/>
                  <v:stroke on="f"/>
                  <v:imagedata r:id="rId463" o:title=""/>
                  <o:lock v:ext="edit" aspectratio="t"/>
                </v:shape>
                <v:shape id="_x0000_s1026" o:spid="_x0000_s1026" o:spt="75" type="#_x0000_t75" style="position:absolute;left:3237101;top:0;height:1945005;width:3070353;" filled="f" o:preferrelative="t" stroked="f" coordsize="21600,21600" o:gfxdata="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GJ1PzMQAAADjAAAADwAAAAAAAAABACAAAAAiAAAAZHJzL2Rvd25yZXYueG1sUEsBAhQAFAAAAAgA&#10;h07iQDMvBZ47AAAAOQAAABAAAAAAAAAAAQAgAAAAEwEAAGRycy9zaGFwZXhtbC54bWxQSwUGAAAA&#10;AAYABgBbAQAAvQMAAAAA&#10;">
                  <v:fill on="f" focussize="0,0"/>
                  <v:stroke on="f"/>
                  <v:imagedata r:id="rId464" o:title=""/>
                  <o:lock v:ext="edit" aspectratio="t"/>
                </v:shape>
                <v:shape id="右箭头 30411" o:spid="_x0000_s1026" o:spt="13" type="#_x0000_t13" style="position:absolute;left:994210;top:709212;height:210096;width:279305;rotation:1831348f;v-text-anchor:middle;" fillcolor="#FFC000" filled="t" stroked="t" coordsize="21600,21600" o:gfxdata="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bI2xCcQAAADiAAAADwAAAAAAAAABACAAAAAiAAAAZHJzL2Rvd25yZXYueG1sUEsBAhQAFAAAAAgA&#10;h07iQDMvBZ47AAAAOQAAABAAAAAAAAAAAQAgAAAAEwEAAGRycy9zaGFwZXhtbC54bWxQSwUGAAAA&#10;AAYABgBbAQAAvQMAAAAA&#10;" adj="13477,5187">
                  <v:fill on="t" focussize="0,0"/>
                  <v:stroke weight="1pt" color="#FFFFFF" miterlimit="8" joinstyle="miter"/>
                  <v:imagedata o:title=""/>
                  <o:lock v:ext="edit" aspectratio="f"/>
                </v:shape>
                <v:shape id="_x0000_s1026" o:spid="_x0000_s1026" o:spt="75" type="#_x0000_t75" style="position:absolute;left:1408691;top:854285;height:156317;width:140833;" filled="f" o:preferrelative="t" stroked="f" coordsize="21600,21600" o:gfxdata="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NQEQc/FAAAA4gAAAA8AAAAAAAAAAQAgAAAAIgAAAGRycy9kb3ducmV2LnhtbFBLAQIUABQAAAAI&#10;AIdO4kAzLwWeOwAAADkAAAAQAAAAAAAAAAEAIAAAABQBAABkcnMvc2hhcGV4bWwueG1sUEsFBgAA&#10;AAAGAAYAWwEAAL4DAAAAAA==&#10;">
                  <v:fill on="f" focussize="0,0"/>
                  <v:stroke on="f"/>
                  <v:imagedata r:id="rId465" cropleft="23932f" croptop="28068f" cropright="25733f" cropbottom="25503f" o:title=""/>
                  <o:lock v:ext="edit" aspectratio="t"/>
                </v:shape>
              </v:group>
            </w:pict>
          </mc:Fallback>
        </mc:AlternateContent>
      </w:r>
    </w:p>
    <w:p w14:paraId="16FE420C" w14:textId="77777777" w:rsidR="004A0EDE" w:rsidRPr="00DF470D" w:rsidRDefault="004A0EDE">
      <w:pPr>
        <w:spacing w:before="150" w:after="150" w:line="240" w:lineRule="auto"/>
        <w:rPr>
          <w:rFonts w:asciiTheme="minorHAnsi" w:eastAsiaTheme="minorEastAsia" w:hAnsiTheme="minorHAnsi" w:cstheme="minorHAnsi"/>
          <w:color w:val="000000" w:themeColor="text1"/>
        </w:rPr>
      </w:pPr>
    </w:p>
    <w:p w14:paraId="333891AA" w14:textId="77777777" w:rsidR="004A0EDE" w:rsidRPr="00DF470D" w:rsidRDefault="004A0EDE">
      <w:pPr>
        <w:spacing w:before="150" w:after="150" w:line="240" w:lineRule="auto"/>
        <w:rPr>
          <w:rFonts w:asciiTheme="minorHAnsi" w:eastAsiaTheme="minorEastAsia" w:hAnsiTheme="minorHAnsi" w:cstheme="minorHAnsi"/>
          <w:color w:val="000000" w:themeColor="text1"/>
        </w:rPr>
      </w:pPr>
    </w:p>
    <w:p w14:paraId="1C38EF4A" w14:textId="77777777" w:rsidR="004A0EDE" w:rsidRPr="00DF470D" w:rsidRDefault="004A0EDE">
      <w:pPr>
        <w:spacing w:before="150" w:after="150" w:line="240" w:lineRule="auto"/>
        <w:rPr>
          <w:rFonts w:asciiTheme="minorHAnsi" w:eastAsiaTheme="minorEastAsia" w:hAnsiTheme="minorHAnsi" w:cstheme="minorHAnsi"/>
          <w:color w:val="000000" w:themeColor="text1"/>
        </w:rPr>
      </w:pPr>
    </w:p>
    <w:p w14:paraId="4F40BD21" w14:textId="77777777" w:rsidR="004A0EDE" w:rsidRPr="00DF470D" w:rsidRDefault="004A0EDE">
      <w:pPr>
        <w:spacing w:before="150" w:after="150" w:line="240" w:lineRule="auto"/>
        <w:rPr>
          <w:rFonts w:asciiTheme="minorHAnsi" w:eastAsiaTheme="minorEastAsia" w:hAnsiTheme="minorHAnsi" w:cstheme="minorHAnsi"/>
          <w:color w:val="000000" w:themeColor="text1"/>
        </w:rPr>
      </w:pPr>
    </w:p>
    <w:p w14:paraId="01A46D44" w14:textId="77777777" w:rsidR="004A0EDE" w:rsidRPr="00DF470D" w:rsidRDefault="004A0EDE">
      <w:pPr>
        <w:spacing w:before="150" w:after="150" w:line="240" w:lineRule="auto"/>
        <w:rPr>
          <w:rFonts w:asciiTheme="minorHAnsi" w:eastAsiaTheme="minorEastAsia" w:hAnsiTheme="minorHAnsi" w:cstheme="minorHAnsi"/>
          <w:color w:val="000000" w:themeColor="text1"/>
        </w:rPr>
      </w:pPr>
    </w:p>
    <w:p w14:paraId="1C0067C0" w14:textId="77777777" w:rsidR="004A0EDE" w:rsidRPr="00DF470D" w:rsidRDefault="004A0EDE">
      <w:pPr>
        <w:spacing w:before="150" w:after="150" w:line="240" w:lineRule="auto"/>
        <w:rPr>
          <w:rFonts w:asciiTheme="minorHAnsi" w:eastAsiaTheme="minorEastAsia" w:hAnsiTheme="minorHAnsi" w:cstheme="minorHAnsi"/>
          <w:color w:val="000000" w:themeColor="text1"/>
        </w:rPr>
      </w:pPr>
    </w:p>
    <w:p w14:paraId="5699045F" w14:textId="77777777" w:rsidR="004A0EDE" w:rsidRPr="00DF470D" w:rsidRDefault="00000000">
      <w:pPr>
        <w:spacing w:before="150" w:after="150" w:line="240" w:lineRule="auto"/>
        <w:rPr>
          <w:rFonts w:asciiTheme="minorHAnsi" w:eastAsiaTheme="minorEastAsia" w:hAnsiTheme="minorHAnsi" w:cstheme="minorHAnsi"/>
          <w:color w:val="000000" w:themeColor="text1"/>
        </w:rPr>
      </w:pPr>
      <w:r w:rsidRPr="00DF470D">
        <w:rPr>
          <w:rFonts w:asciiTheme="minorHAnsi" w:eastAsiaTheme="minorEastAsia" w:hAnsiTheme="minorHAnsi" w:cstheme="minorHAnsi"/>
          <w:color w:val="000000" w:themeColor="text1"/>
        </w:rPr>
        <w:t>Press the screen prompt, open the top cover, add 1 cleaning pill, and click "Next" button. In the pop-up interface, it is prompted to throw 1 cleaning agent into the cleaning container, place it under the independent hot water pipe, and insert the milk tube; place 1L water container under the outlet nozzle. Click the Next step button</w:t>
      </w:r>
    </w:p>
    <w:p w14:paraId="47498AC3" w14:textId="77777777" w:rsidR="004A0EDE" w:rsidRPr="00DF470D" w:rsidRDefault="004A0EDE">
      <w:pPr>
        <w:spacing w:before="150" w:after="150" w:line="240" w:lineRule="auto"/>
        <w:rPr>
          <w:rFonts w:asciiTheme="minorHAnsi" w:eastAsiaTheme="minorEastAsia" w:hAnsiTheme="minorHAnsi" w:cstheme="minorHAnsi"/>
          <w:color w:val="000000" w:themeColor="text1"/>
        </w:rPr>
      </w:pPr>
    </w:p>
    <w:p w14:paraId="6B5D3FB1" w14:textId="77777777" w:rsidR="004A0EDE" w:rsidRPr="00DF470D" w:rsidRDefault="00000000">
      <w:pPr>
        <w:spacing w:before="150" w:after="150" w:line="240" w:lineRule="auto"/>
        <w:rPr>
          <w:rFonts w:asciiTheme="minorHAnsi" w:hAnsiTheme="minorHAnsi" w:cstheme="minorHAnsi"/>
          <w:color w:val="000000" w:themeColor="text1"/>
        </w:rPr>
      </w:pPr>
      <w:r w:rsidRPr="00DF470D">
        <w:rPr>
          <w:rFonts w:asciiTheme="minorHAnsi" w:hAnsiTheme="minorHAnsi" w:cstheme="minorHAnsi"/>
          <w:noProof/>
          <w:color w:val="000000" w:themeColor="text1"/>
        </w:rPr>
        <mc:AlternateContent>
          <mc:Choice Requires="wpg">
            <w:drawing>
              <wp:anchor distT="0" distB="0" distL="114300" distR="114300" simplePos="0" relativeHeight="251821056" behindDoc="0" locked="0" layoutInCell="1" allowOverlap="1" wp14:anchorId="1D657A4F" wp14:editId="5911DECC">
                <wp:simplePos x="0" y="0"/>
                <wp:positionH relativeFrom="column">
                  <wp:posOffset>-635</wp:posOffset>
                </wp:positionH>
                <wp:positionV relativeFrom="paragraph">
                  <wp:posOffset>-1270</wp:posOffset>
                </wp:positionV>
                <wp:extent cx="6298565" cy="1906270"/>
                <wp:effectExtent l="0" t="0" r="6985" b="0"/>
                <wp:wrapNone/>
                <wp:docPr id="127839048" name="组合 57"/>
                <wp:cNvGraphicFramePr/>
                <a:graphic xmlns:a="http://schemas.openxmlformats.org/drawingml/2006/main">
                  <a:graphicData uri="http://schemas.microsoft.com/office/word/2010/wordprocessingGroup">
                    <wpg:wgp>
                      <wpg:cNvGrpSpPr/>
                      <wpg:grpSpPr>
                        <a:xfrm>
                          <a:off x="0" y="0"/>
                          <a:ext cx="6298565" cy="1906472"/>
                          <a:chOff x="0" y="0"/>
                          <a:chExt cx="6349109" cy="1945006"/>
                        </a:xfrm>
                      </wpg:grpSpPr>
                      <pic:pic xmlns:pic="http://schemas.openxmlformats.org/drawingml/2006/picture">
                        <pic:nvPicPr>
                          <pic:cNvPr id="511208159" name="图片 511208159"/>
                          <pic:cNvPicPr>
                            <a:picLocks noChangeAspect="1"/>
                          </pic:cNvPicPr>
                        </pic:nvPicPr>
                        <pic:blipFill>
                          <a:blip r:embed="rId466"/>
                          <a:stretch>
                            <a:fillRect/>
                          </a:stretch>
                        </pic:blipFill>
                        <pic:spPr>
                          <a:xfrm>
                            <a:off x="0" y="1"/>
                            <a:ext cx="3112008" cy="1945005"/>
                          </a:xfrm>
                          <a:prstGeom prst="rect">
                            <a:avLst/>
                          </a:prstGeom>
                        </pic:spPr>
                      </pic:pic>
                      <pic:pic xmlns:pic="http://schemas.openxmlformats.org/drawingml/2006/picture">
                        <pic:nvPicPr>
                          <pic:cNvPr id="2096540767" name="图片 2096540767"/>
                          <pic:cNvPicPr>
                            <a:picLocks noChangeAspect="1"/>
                          </pic:cNvPicPr>
                        </pic:nvPicPr>
                        <pic:blipFill>
                          <a:blip r:embed="rId467"/>
                          <a:stretch>
                            <a:fillRect/>
                          </a:stretch>
                        </pic:blipFill>
                        <pic:spPr>
                          <a:xfrm>
                            <a:off x="3237101" y="0"/>
                            <a:ext cx="3112008" cy="1945005"/>
                          </a:xfrm>
                          <a:prstGeom prst="rect">
                            <a:avLst/>
                          </a:prstGeom>
                        </pic:spPr>
                      </pic:pic>
                    </wpg:wgp>
                  </a:graphicData>
                </a:graphic>
              </wp:anchor>
            </w:drawing>
          </mc:Choice>
          <mc:Fallback xmlns:wpsCustomData="http://www.wps.cn/officeDocument/2013/wpsCustomData">
            <w:pict>
              <v:group id="组合 57" o:spid="_x0000_s1026" o:spt="203" style="position:absolute;left:0pt;margin-left:-0.05pt;margin-top:-0.1pt;height:150.1pt;width:495.95pt;z-index:252065792;mso-width-relative:page;mso-height-relative:page;" coordsize="6349109,1945006" o:gfxdata="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">
                <o:lock v:ext="edit" aspectratio="f"/>
                <v:shape id="_x0000_s1026" o:spid="_x0000_s1026" o:spt="75" type="#_x0000_t75" style="position:absolute;left:0;top:1;height:1945005;width:3112008;" filled="f" o:preferrelative="t" stroked="f" coordsize="21600,21600" o:gfxdata="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9oS6&#10;ocEAAADiAAAADwAAAAAAAAABACAAAAAiAAAAZHJzL2Rvd25yZXYueG1sUEsBAhQAFAAAAAgAh07i&#10;QDMvBZ47AAAAOQAAABAAAAAAAAAAAQAgAAAAEAEAAGRycy9zaGFwZXhtbC54bWxQSwUGAAAAAAYA&#10;BgBbAQAAugMAAAAA&#10;">
                  <v:fill on="f" focussize="0,0"/>
                  <v:stroke on="f"/>
                  <v:imagedata r:id="rId468" o:title=""/>
                  <o:lock v:ext="edit" aspectratio="t"/>
                </v:shape>
                <v:shape id="_x0000_s1026" o:spid="_x0000_s1026" o:spt="75" type="#_x0000_t75" style="position:absolute;left:3237101;top:0;height:1945005;width:3112008;" filled="f" o:preferrelative="t" stroked="f" coordsize="21600,21600" o:gfxdata="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98EJAMQAAADjAAAADwAAAAAAAAABACAAAAAiAAAAZHJzL2Rvd25yZXYueG1sUEsBAhQAFAAAAAgA&#10;h07iQDMvBZ47AAAAOQAAABAAAAAAAAAAAQAgAAAAEwEAAGRycy9zaGFwZXhtbC54bWxQSwUGAAAA&#10;AAYABgBbAQAAvQMAAAAA&#10;">
                  <v:fill on="f" focussize="0,0"/>
                  <v:stroke on="f"/>
                  <v:imagedata r:id="rId469" o:title=""/>
                  <o:lock v:ext="edit" aspectratio="t"/>
                </v:shape>
              </v:group>
            </w:pict>
          </mc:Fallback>
        </mc:AlternateContent>
      </w:r>
    </w:p>
    <w:p w14:paraId="736155DE" w14:textId="77777777" w:rsidR="004A0EDE" w:rsidRPr="00DF470D" w:rsidRDefault="004A0EDE">
      <w:pPr>
        <w:spacing w:before="150" w:after="150" w:line="240" w:lineRule="auto"/>
        <w:rPr>
          <w:rFonts w:asciiTheme="minorHAnsi" w:hAnsiTheme="minorHAnsi" w:cstheme="minorHAnsi"/>
          <w:color w:val="000000" w:themeColor="text1"/>
        </w:rPr>
      </w:pPr>
    </w:p>
    <w:p w14:paraId="78282D7E" w14:textId="77777777" w:rsidR="004A0EDE" w:rsidRPr="00DF470D" w:rsidRDefault="004A0EDE">
      <w:pPr>
        <w:spacing w:before="150" w:after="150" w:line="240" w:lineRule="auto"/>
        <w:rPr>
          <w:rFonts w:asciiTheme="minorHAnsi" w:eastAsiaTheme="minorEastAsia" w:hAnsiTheme="minorHAnsi" w:cstheme="minorHAnsi"/>
          <w:color w:val="000000" w:themeColor="text1"/>
        </w:rPr>
      </w:pPr>
    </w:p>
    <w:p w14:paraId="386620C0" w14:textId="77777777" w:rsidR="004A0EDE" w:rsidRPr="00DF470D" w:rsidRDefault="004A0EDE">
      <w:pPr>
        <w:spacing w:before="150" w:after="150" w:line="240" w:lineRule="auto"/>
        <w:rPr>
          <w:rFonts w:asciiTheme="minorHAnsi" w:eastAsiaTheme="minorEastAsia" w:hAnsiTheme="minorHAnsi" w:cstheme="minorHAnsi"/>
          <w:color w:val="000000" w:themeColor="text1"/>
        </w:rPr>
      </w:pPr>
    </w:p>
    <w:p w14:paraId="410347D5" w14:textId="77777777" w:rsidR="004A0EDE" w:rsidRPr="00DF470D" w:rsidRDefault="004A0EDE">
      <w:pPr>
        <w:spacing w:before="150" w:after="150" w:line="240" w:lineRule="auto"/>
        <w:rPr>
          <w:rFonts w:asciiTheme="minorHAnsi" w:eastAsiaTheme="minorEastAsia" w:hAnsiTheme="minorHAnsi" w:cstheme="minorHAnsi"/>
          <w:color w:val="000000" w:themeColor="text1"/>
        </w:rPr>
      </w:pPr>
    </w:p>
    <w:p w14:paraId="35E7874D" w14:textId="77777777" w:rsidR="004A0EDE" w:rsidRPr="00DF470D" w:rsidRDefault="004A0EDE">
      <w:pPr>
        <w:spacing w:before="150" w:after="150" w:line="240" w:lineRule="auto"/>
        <w:rPr>
          <w:rFonts w:asciiTheme="minorHAnsi" w:eastAsiaTheme="minorEastAsia" w:hAnsiTheme="minorHAnsi" w:cstheme="minorHAnsi"/>
          <w:color w:val="000000" w:themeColor="text1"/>
        </w:rPr>
      </w:pPr>
    </w:p>
    <w:p w14:paraId="0E3E7569" w14:textId="77777777" w:rsidR="004A0EDE" w:rsidRPr="00DF470D" w:rsidRDefault="004A0EDE">
      <w:pPr>
        <w:spacing w:before="150" w:after="150" w:line="240" w:lineRule="auto"/>
        <w:rPr>
          <w:rFonts w:asciiTheme="minorHAnsi" w:eastAsiaTheme="minorEastAsia" w:hAnsiTheme="minorHAnsi" w:cstheme="minorHAnsi"/>
          <w:color w:val="000000" w:themeColor="text1"/>
        </w:rPr>
      </w:pPr>
    </w:p>
    <w:p w14:paraId="0D2AE7DB" w14:textId="77777777" w:rsidR="004A0EDE" w:rsidRPr="00DF470D" w:rsidRDefault="00000000">
      <w:pPr>
        <w:spacing w:before="150" w:after="150" w:line="240" w:lineRule="auto"/>
        <w:rPr>
          <w:rFonts w:asciiTheme="minorHAnsi" w:hAnsiTheme="minorHAnsi" w:cstheme="minorHAnsi"/>
          <w:color w:val="000000" w:themeColor="text1"/>
        </w:rPr>
      </w:pPr>
      <w:r w:rsidRPr="00DF470D">
        <w:rPr>
          <w:rFonts w:asciiTheme="minorHAnsi" w:hAnsiTheme="minorHAnsi" w:cstheme="minorHAnsi"/>
          <w:color w:val="000000" w:themeColor="text1"/>
        </w:rPr>
        <w:t>The machine is in the cleaning, please wait. After the progress is completed, a new interface will pop up. Press the screen prompt: empty the cleaning container, rinse the cleaning container and milk tube, insert the milk tube into the cleaning container, and click "Next".</w:t>
      </w:r>
    </w:p>
    <w:p w14:paraId="420D8491" w14:textId="77777777" w:rsidR="004A0EDE" w:rsidRPr="00DF470D" w:rsidRDefault="00000000">
      <w:pPr>
        <w:spacing w:before="150" w:after="150" w:line="240" w:lineRule="auto"/>
        <w:rPr>
          <w:rFonts w:asciiTheme="minorHAnsi" w:hAnsiTheme="minorHAnsi" w:cstheme="minorHAnsi"/>
          <w:color w:val="000000" w:themeColor="text1"/>
        </w:rPr>
      </w:pPr>
      <w:r w:rsidRPr="00DF470D">
        <w:rPr>
          <w:rFonts w:asciiTheme="minorHAnsi" w:hAnsiTheme="minorHAnsi" w:cstheme="minorHAnsi"/>
          <w:noProof/>
          <w:color w:val="000000" w:themeColor="text1"/>
        </w:rPr>
        <mc:AlternateContent>
          <mc:Choice Requires="wpg">
            <w:drawing>
              <wp:anchor distT="0" distB="0" distL="114300" distR="114300" simplePos="0" relativeHeight="251822080" behindDoc="0" locked="0" layoutInCell="1" allowOverlap="1" wp14:anchorId="1D9D177F" wp14:editId="2E9B1F61">
                <wp:simplePos x="0" y="0"/>
                <wp:positionH relativeFrom="column">
                  <wp:posOffset>-635</wp:posOffset>
                </wp:positionH>
                <wp:positionV relativeFrom="paragraph">
                  <wp:posOffset>1905</wp:posOffset>
                </wp:positionV>
                <wp:extent cx="6287135" cy="1902460"/>
                <wp:effectExtent l="0" t="0" r="0" b="2540"/>
                <wp:wrapNone/>
                <wp:docPr id="59" name="组合 58"/>
                <wp:cNvGraphicFramePr/>
                <a:graphic xmlns:a="http://schemas.openxmlformats.org/drawingml/2006/main">
                  <a:graphicData uri="http://schemas.microsoft.com/office/word/2010/wordprocessingGroup">
                    <wpg:wgp>
                      <wpg:cNvGrpSpPr/>
                      <wpg:grpSpPr>
                        <a:xfrm>
                          <a:off x="0" y="0"/>
                          <a:ext cx="6287413" cy="1902593"/>
                          <a:chOff x="0" y="0"/>
                          <a:chExt cx="6349110" cy="1945005"/>
                        </a:xfrm>
                      </wpg:grpSpPr>
                      <pic:pic xmlns:pic="http://schemas.openxmlformats.org/drawingml/2006/picture">
                        <pic:nvPicPr>
                          <pic:cNvPr id="1932516795" name="图片 1932516795"/>
                          <pic:cNvPicPr>
                            <a:picLocks noChangeAspect="1"/>
                          </pic:cNvPicPr>
                        </pic:nvPicPr>
                        <pic:blipFill>
                          <a:blip r:embed="rId470"/>
                          <a:stretch>
                            <a:fillRect/>
                          </a:stretch>
                        </pic:blipFill>
                        <pic:spPr>
                          <a:xfrm>
                            <a:off x="0" y="0"/>
                            <a:ext cx="3112008" cy="1945005"/>
                          </a:xfrm>
                          <a:prstGeom prst="rect">
                            <a:avLst/>
                          </a:prstGeom>
                        </pic:spPr>
                      </pic:pic>
                      <pic:pic xmlns:pic="http://schemas.openxmlformats.org/drawingml/2006/picture">
                        <pic:nvPicPr>
                          <pic:cNvPr id="396656634" name="图片 396656634"/>
                          <pic:cNvPicPr>
                            <a:picLocks noChangeAspect="1"/>
                          </pic:cNvPicPr>
                        </pic:nvPicPr>
                        <pic:blipFill>
                          <a:blip r:embed="rId471"/>
                          <a:stretch>
                            <a:fillRect/>
                          </a:stretch>
                        </pic:blipFill>
                        <pic:spPr>
                          <a:xfrm>
                            <a:off x="3237102" y="0"/>
                            <a:ext cx="3112008" cy="1945005"/>
                          </a:xfrm>
                          <a:prstGeom prst="rect">
                            <a:avLst/>
                          </a:prstGeom>
                        </pic:spPr>
                      </pic:pic>
                    </wpg:wgp>
                  </a:graphicData>
                </a:graphic>
              </wp:anchor>
            </w:drawing>
          </mc:Choice>
          <mc:Fallback xmlns:wpsCustomData="http://www.wps.cn/officeDocument/2013/wpsCustomData">
            <w:pict>
              <v:group id="组合 58" o:spid="_x0000_s1026" o:spt="203" style="position:absolute;left:0pt;margin-left:-0.05pt;margin-top:0.15pt;height:149.8pt;width:495.05pt;z-index:252066816;mso-width-relative:page;mso-height-relative:page;" coordsize="6349110,1945005" o:gfxdata="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">
                <o:lock v:ext="edit" aspectratio="f"/>
                <v:shape id="_x0000_s1026" o:spid="_x0000_s1026" o:spt="75" type="#_x0000_t75" style="position:absolute;left:0;top:0;height:1945005;width:3112008;" filled="f" o:preferrelative="t" stroked="f" coordsize="21600,21600" o:gfxdata="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NVK&#10;S27CAAAA4wAAAA8AAAAAAAAAAQAgAAAAIgAAAGRycy9kb3ducmV2LnhtbFBLAQIUABQAAAAIAIdO&#10;4kAzLwWeOwAAADkAAAAQAAAAAAAAAAEAIAAAABEBAABkcnMvc2hhcGV4bWwueG1sUEsFBgAAAAAG&#10;AAYAWwEAALsDAAAAAA==&#10;">
                  <v:fill on="f" focussize="0,0"/>
                  <v:stroke on="f"/>
                  <v:imagedata r:id="rId472" o:title=""/>
                  <o:lock v:ext="edit" aspectratio="t"/>
                </v:shape>
                <v:shape id="_x0000_s1026" o:spid="_x0000_s1026" o:spt="75" type="#_x0000_t75" style="position:absolute;left:3237102;top:0;height:1945005;width:3112008;" filled="f" o:preferrelative="t" stroked="f" coordsize="21600,21600" o:gfxdata="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Jav&#10;9lbCAAAA4gAAAA8AAAAAAAAAAQAgAAAAIgAAAGRycy9kb3ducmV2LnhtbFBLAQIUABQAAAAIAIdO&#10;4kAzLwWeOwAAADkAAAAQAAAAAAAAAAEAIAAAABEBAABkcnMvc2hhcGV4bWwueG1sUEsFBgAAAAAG&#10;AAYAWwEAALsDAAAAAA==&#10;">
                  <v:fill on="f" focussize="0,0"/>
                  <v:stroke on="f"/>
                  <v:imagedata r:id="rId473" o:title=""/>
                  <o:lock v:ext="edit" aspectratio="t"/>
                </v:shape>
              </v:group>
            </w:pict>
          </mc:Fallback>
        </mc:AlternateContent>
      </w:r>
    </w:p>
    <w:p w14:paraId="1BA37782" w14:textId="77777777" w:rsidR="004A0EDE" w:rsidRPr="00DF470D" w:rsidRDefault="004A0EDE">
      <w:pPr>
        <w:spacing w:before="150" w:after="150" w:line="240" w:lineRule="auto"/>
        <w:rPr>
          <w:rFonts w:asciiTheme="minorHAnsi" w:hAnsiTheme="minorHAnsi" w:cstheme="minorHAnsi"/>
          <w:color w:val="000000" w:themeColor="text1"/>
        </w:rPr>
      </w:pPr>
    </w:p>
    <w:p w14:paraId="692C7EFB" w14:textId="77777777" w:rsidR="004A0EDE" w:rsidRPr="00DF470D" w:rsidRDefault="004A0EDE">
      <w:pPr>
        <w:spacing w:before="150" w:after="150" w:line="240" w:lineRule="auto"/>
        <w:rPr>
          <w:rFonts w:asciiTheme="minorHAnsi" w:hAnsiTheme="minorHAnsi" w:cstheme="minorHAnsi"/>
          <w:color w:val="000000" w:themeColor="text1"/>
        </w:rPr>
      </w:pPr>
    </w:p>
    <w:p w14:paraId="6B104B55" w14:textId="77777777" w:rsidR="004A0EDE" w:rsidRPr="00DF470D" w:rsidRDefault="004A0EDE">
      <w:pPr>
        <w:spacing w:before="150" w:after="150" w:line="240" w:lineRule="auto"/>
        <w:rPr>
          <w:rFonts w:asciiTheme="minorHAnsi" w:hAnsiTheme="minorHAnsi" w:cstheme="minorHAnsi"/>
          <w:color w:val="000000" w:themeColor="text1"/>
        </w:rPr>
      </w:pPr>
    </w:p>
    <w:p w14:paraId="6B26E826" w14:textId="77777777" w:rsidR="004A0EDE" w:rsidRPr="00DF470D" w:rsidRDefault="004A0EDE">
      <w:pPr>
        <w:spacing w:before="150" w:after="150" w:line="240" w:lineRule="auto"/>
        <w:rPr>
          <w:rFonts w:asciiTheme="minorHAnsi" w:hAnsiTheme="minorHAnsi" w:cstheme="minorHAnsi"/>
          <w:color w:val="000000" w:themeColor="text1"/>
        </w:rPr>
      </w:pPr>
    </w:p>
    <w:p w14:paraId="4EA4E5C7" w14:textId="77777777" w:rsidR="004A0EDE" w:rsidRPr="00DF470D" w:rsidRDefault="004A0EDE">
      <w:pPr>
        <w:spacing w:before="150" w:after="150" w:line="240" w:lineRule="auto"/>
        <w:rPr>
          <w:rFonts w:asciiTheme="minorHAnsi" w:hAnsiTheme="minorHAnsi" w:cstheme="minorHAnsi"/>
          <w:color w:val="000000" w:themeColor="text1"/>
        </w:rPr>
      </w:pPr>
    </w:p>
    <w:p w14:paraId="270FD365" w14:textId="77777777" w:rsidR="004A0EDE" w:rsidRPr="00DF470D" w:rsidRDefault="004A0EDE">
      <w:pPr>
        <w:spacing w:before="150" w:after="150" w:line="240" w:lineRule="auto"/>
        <w:rPr>
          <w:rFonts w:asciiTheme="minorHAnsi" w:hAnsiTheme="minorHAnsi" w:cstheme="minorHAnsi"/>
          <w:color w:val="000000" w:themeColor="text1"/>
        </w:rPr>
      </w:pPr>
    </w:p>
    <w:p w14:paraId="252D83D6" w14:textId="77777777" w:rsidR="004A0EDE" w:rsidRPr="00DF470D" w:rsidRDefault="00000000">
      <w:pPr>
        <w:spacing w:before="150" w:after="150" w:line="240" w:lineRule="auto"/>
        <w:rPr>
          <w:rFonts w:asciiTheme="minorHAnsi" w:hAnsiTheme="minorHAnsi" w:cstheme="minorHAnsi"/>
          <w:color w:val="000000" w:themeColor="text1"/>
        </w:rPr>
      </w:pPr>
      <w:r w:rsidRPr="00DF470D">
        <w:rPr>
          <w:rFonts w:asciiTheme="minorHAnsi" w:hAnsiTheme="minorHAnsi" w:cstheme="minorHAnsi"/>
          <w:color w:val="000000" w:themeColor="text1"/>
        </w:rPr>
        <w:t xml:space="preserve">The machine is performing the cleaning process. In the process of cleaning, please wait later. After the progress bar is complete, proceed to the next interface. After the system is cleaned, remove the cleaning box, insert the milk tube into the </w:t>
      </w:r>
      <w:r w:rsidRPr="00DF470D">
        <w:rPr>
          <w:rFonts w:asciiTheme="minorHAnsi" w:hAnsiTheme="minorHAnsi" w:cstheme="minorHAnsi"/>
          <w:color w:val="000000" w:themeColor="text1"/>
        </w:rPr>
        <w:lastRenderedPageBreak/>
        <w:t>refrigerator interface, put it in the milk box, close the refrigerator door, click the "OK" button on the interface, and return to the upper menu.</w:t>
      </w:r>
    </w:p>
    <w:p w14:paraId="5E2780C8" w14:textId="77777777" w:rsidR="004A0EDE" w:rsidRPr="00DF470D" w:rsidRDefault="004A0EDE">
      <w:pPr>
        <w:spacing w:before="150" w:after="150" w:line="240" w:lineRule="auto"/>
        <w:rPr>
          <w:rFonts w:asciiTheme="minorHAnsi" w:hAnsiTheme="minorHAnsi" w:cstheme="minorHAnsi"/>
          <w:color w:val="000000" w:themeColor="text1"/>
        </w:rPr>
      </w:pPr>
    </w:p>
    <w:p w14:paraId="2C8462E8" w14:textId="77777777" w:rsidR="004A0EDE" w:rsidRPr="00DF470D" w:rsidRDefault="004A0EDE">
      <w:pPr>
        <w:spacing w:before="150" w:after="150" w:line="240" w:lineRule="auto"/>
        <w:rPr>
          <w:rFonts w:asciiTheme="minorHAnsi" w:hAnsiTheme="minorHAnsi" w:cstheme="minorHAnsi"/>
          <w:color w:val="000000" w:themeColor="text1"/>
        </w:rPr>
      </w:pPr>
    </w:p>
    <w:p w14:paraId="6DD3277C" w14:textId="77777777" w:rsidR="004A0EDE" w:rsidRPr="00DF470D" w:rsidRDefault="004A0EDE">
      <w:pPr>
        <w:spacing w:before="150" w:after="150" w:line="240" w:lineRule="auto"/>
        <w:rPr>
          <w:rFonts w:asciiTheme="minorHAnsi" w:hAnsiTheme="minorHAnsi" w:cstheme="minorHAnsi"/>
          <w:color w:val="000000" w:themeColor="text1"/>
        </w:rPr>
      </w:pPr>
    </w:p>
    <w:p w14:paraId="589EABA5" w14:textId="77777777" w:rsidR="004A0EDE" w:rsidRPr="00DF470D" w:rsidRDefault="004A0EDE">
      <w:pPr>
        <w:spacing w:before="150" w:after="150" w:line="240" w:lineRule="auto"/>
        <w:rPr>
          <w:rFonts w:asciiTheme="minorHAnsi" w:hAnsiTheme="minorHAnsi" w:cstheme="minorHAnsi"/>
          <w:color w:val="000000" w:themeColor="text1"/>
        </w:rPr>
      </w:pPr>
    </w:p>
    <w:p w14:paraId="5A2BAC7C" w14:textId="77777777" w:rsidR="004A0EDE" w:rsidRPr="00DF470D" w:rsidRDefault="004A0EDE">
      <w:pPr>
        <w:spacing w:before="150" w:after="150" w:line="240" w:lineRule="auto"/>
        <w:rPr>
          <w:rFonts w:asciiTheme="minorHAnsi" w:hAnsiTheme="minorHAnsi" w:cstheme="minorHAnsi"/>
          <w:color w:val="000000" w:themeColor="text1"/>
        </w:rPr>
      </w:pPr>
    </w:p>
    <w:p w14:paraId="5884FF31" w14:textId="77777777" w:rsidR="004A0EDE" w:rsidRPr="00DF470D" w:rsidRDefault="00000000">
      <w:pPr>
        <w:pStyle w:val="3"/>
        <w:spacing w:before="150" w:after="150" w:line="240" w:lineRule="auto"/>
        <w:rPr>
          <w:rFonts w:asciiTheme="minorHAnsi" w:hAnsiTheme="minorHAnsi" w:cstheme="minorHAnsi"/>
          <w:color w:val="000000" w:themeColor="text1"/>
        </w:rPr>
      </w:pPr>
      <w:r w:rsidRPr="00DF470D">
        <w:rPr>
          <w:rFonts w:asciiTheme="minorHAnsi" w:hAnsiTheme="minorHAnsi" w:cstheme="minorHAnsi"/>
          <w:color w:val="000000" w:themeColor="text1"/>
        </w:rPr>
        <w:t>Brewer clean</w:t>
      </w:r>
    </w:p>
    <w:p w14:paraId="013ED518" w14:textId="77777777" w:rsidR="004A0EDE" w:rsidRPr="00DF470D" w:rsidRDefault="00000000">
      <w:pPr>
        <w:spacing w:before="150" w:after="150"/>
        <w:rPr>
          <w:rFonts w:asciiTheme="minorHAnsi" w:hAnsiTheme="minorHAnsi" w:cstheme="minorHAnsi"/>
          <w:color w:val="000000" w:themeColor="text1"/>
        </w:rPr>
      </w:pPr>
      <w:r w:rsidRPr="00DF470D">
        <w:rPr>
          <w:rFonts w:asciiTheme="minorHAnsi" w:hAnsiTheme="minorHAnsi" w:cstheme="minorHAnsi"/>
          <w:noProof/>
          <w:color w:val="000000" w:themeColor="text1"/>
        </w:rPr>
        <mc:AlternateContent>
          <mc:Choice Requires="wpg">
            <w:drawing>
              <wp:anchor distT="0" distB="0" distL="114300" distR="114300" simplePos="0" relativeHeight="251823104" behindDoc="0" locked="0" layoutInCell="1" allowOverlap="1" wp14:anchorId="100FA794" wp14:editId="439C9C5A">
                <wp:simplePos x="0" y="0"/>
                <wp:positionH relativeFrom="column">
                  <wp:posOffset>27305</wp:posOffset>
                </wp:positionH>
                <wp:positionV relativeFrom="paragraph">
                  <wp:posOffset>78105</wp:posOffset>
                </wp:positionV>
                <wp:extent cx="5808345" cy="2242185"/>
                <wp:effectExtent l="0" t="0" r="13335" b="13335"/>
                <wp:wrapNone/>
                <wp:docPr id="2042533346" name="组合 11"/>
                <wp:cNvGraphicFramePr/>
                <a:graphic xmlns:a="http://schemas.openxmlformats.org/drawingml/2006/main">
                  <a:graphicData uri="http://schemas.microsoft.com/office/word/2010/wordprocessingGroup">
                    <wpg:wgp>
                      <wpg:cNvGrpSpPr/>
                      <wpg:grpSpPr>
                        <a:xfrm>
                          <a:off x="0" y="0"/>
                          <a:ext cx="5808345" cy="2242185"/>
                          <a:chOff x="0" y="0"/>
                          <a:chExt cx="6287135" cy="1926019"/>
                        </a:xfrm>
                      </wpg:grpSpPr>
                      <pic:pic xmlns:pic="http://schemas.openxmlformats.org/drawingml/2006/picture">
                        <pic:nvPicPr>
                          <pic:cNvPr id="532758068" name="图片 532758068"/>
                          <pic:cNvPicPr>
                            <a:picLocks noChangeAspect="1"/>
                          </pic:cNvPicPr>
                        </pic:nvPicPr>
                        <pic:blipFill>
                          <a:blip r:embed="rId426"/>
                          <a:stretch>
                            <a:fillRect/>
                          </a:stretch>
                        </pic:blipFill>
                        <pic:spPr>
                          <a:xfrm>
                            <a:off x="0" y="0"/>
                            <a:ext cx="3081631" cy="1926019"/>
                          </a:xfrm>
                          <a:prstGeom prst="rect">
                            <a:avLst/>
                          </a:prstGeom>
                        </pic:spPr>
                      </pic:pic>
                      <pic:pic xmlns:pic="http://schemas.openxmlformats.org/drawingml/2006/picture">
                        <pic:nvPicPr>
                          <pic:cNvPr id="1780622142" name="图片 1780622142"/>
                          <pic:cNvPicPr>
                            <a:picLocks noChangeAspect="1"/>
                          </pic:cNvPicPr>
                        </pic:nvPicPr>
                        <pic:blipFill>
                          <a:blip r:embed="rId474"/>
                          <a:stretch>
                            <a:fillRect/>
                          </a:stretch>
                        </pic:blipFill>
                        <pic:spPr>
                          <a:xfrm>
                            <a:off x="3205504" y="0"/>
                            <a:ext cx="3081631" cy="1926019"/>
                          </a:xfrm>
                          <a:prstGeom prst="rect">
                            <a:avLst/>
                          </a:prstGeom>
                        </pic:spPr>
                      </pic:pic>
                      <wps:wsp>
                        <wps:cNvPr id="1972178092" name="圆角矩形 971"/>
                        <wps:cNvSpPr/>
                        <wps:spPr>
                          <a:xfrm>
                            <a:off x="1320470" y="624269"/>
                            <a:ext cx="440690" cy="415290"/>
                          </a:xfrm>
                          <a:prstGeom prst="roundRect">
                            <a:avLst/>
                          </a:prstGeom>
                          <a:noFill/>
                          <a:ln w="25400"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noAutofit/>
                        </wps:bodyPr>
                      </wps:wsp>
                    </wpg:wgp>
                  </a:graphicData>
                </a:graphic>
              </wp:anchor>
            </w:drawing>
          </mc:Choice>
          <mc:Fallback xmlns:wpsCustomData="http://www.wps.cn/officeDocument/2013/wpsCustomData">
            <w:pict>
              <v:group id="组合 11" o:spid="_x0000_s1026" o:spt="203" style="position:absolute;left:0pt;margin-left:2.15pt;margin-top:6.15pt;height:176.55pt;width:457.35pt;z-index:252067840;mso-width-relative:page;mso-height-relative:page;" coordsize="6287135,1926019" o:gfxdata="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">
                <o:lock v:ext="edit" aspectratio="f"/>
                <v:shape id="_x0000_s1026" o:spid="_x0000_s1026" o:spt="75" type="#_x0000_t75" style="position:absolute;left:0;top:0;height:1926019;width:3081631;" filled="f" o:preferrelative="t" stroked="f" coordsize="21600,21600" o:gfxdata="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9vffV74A&#10;AADiAAAADwAAAAAAAAABACAAAAAiAAAAZHJzL2Rvd25yZXYueG1sUEsBAhQAFAAAAAgAh07iQDMv&#10;BZ47AAAAOQAAABAAAAAAAAAAAQAgAAAADQEAAGRycy9zaGFwZXhtbC54bWxQSwUGAAAAAAYABgBb&#10;AQAAtwMAAAAA&#10;">
                  <v:fill on="f" focussize="0,0"/>
                  <v:stroke on="f"/>
                  <v:imagedata r:id="rId424" o:title=""/>
                  <o:lock v:ext="edit" aspectratio="t"/>
                </v:shape>
                <v:shape id="_x0000_s1026" o:spid="_x0000_s1026" o:spt="75" type="#_x0000_t75" style="position:absolute;left:3205504;top:0;height:1926019;width:3081631;" filled="f" o:preferrelative="t" stroked="f" coordsize="21600,21600" o:gfxdata="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">
                  <v:fill on="f" focussize="0,0"/>
                  <v:stroke on="f"/>
                  <v:imagedata r:id="rId475" o:title=""/>
                  <o:lock v:ext="edit" aspectratio="t"/>
                </v:shape>
                <v:roundrect id="圆角矩形 971" o:spid="_x0000_s1026" o:spt="2" style="position:absolute;left:1320470;top:624269;height:415290;width:440690;v-text-anchor:middle;" filled="f" stroked="t" coordsize="21600,21600" arcsize="0.166666666666667" o:gfxdata="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cjuH&#10;McEAAADjAAAADwAAAAAAAAABACAAAAAiAAAAZHJzL2Rvd25yZXYueG1sUEsBAhQAFAAAAAgAh07i&#10;QDMvBZ47AAAAOQAAABAAAAAAAAAAAQAgAAAAEAEAAGRycy9zaGFwZXhtbC54bWxQSwUGAAAAAAYA&#10;BgBbAQAAugMAAAAA&#10;">
                  <v:fill on="f" focussize="0,0"/>
                  <v:stroke weight="2pt" color="#FF0000" joinstyle="round"/>
                  <v:imagedata o:title=""/>
                  <o:lock v:ext="edit" aspectratio="f"/>
                </v:roundrect>
              </v:group>
            </w:pict>
          </mc:Fallback>
        </mc:AlternateContent>
      </w:r>
    </w:p>
    <w:p w14:paraId="6281A879" w14:textId="77777777" w:rsidR="004A0EDE" w:rsidRPr="00DF470D" w:rsidRDefault="004A0EDE">
      <w:pPr>
        <w:spacing w:before="150" w:after="150" w:line="240" w:lineRule="auto"/>
        <w:rPr>
          <w:rFonts w:asciiTheme="minorHAnsi" w:hAnsiTheme="minorHAnsi" w:cstheme="minorHAnsi"/>
          <w:color w:val="000000" w:themeColor="text1"/>
        </w:rPr>
      </w:pPr>
    </w:p>
    <w:p w14:paraId="232910FD" w14:textId="77777777" w:rsidR="004A0EDE" w:rsidRPr="00DF470D" w:rsidRDefault="004A0EDE">
      <w:pPr>
        <w:spacing w:before="150" w:after="150" w:line="240" w:lineRule="auto"/>
        <w:rPr>
          <w:rFonts w:asciiTheme="minorHAnsi" w:hAnsiTheme="minorHAnsi" w:cstheme="minorHAnsi"/>
          <w:color w:val="000000" w:themeColor="text1"/>
        </w:rPr>
      </w:pPr>
    </w:p>
    <w:p w14:paraId="797D6F7B" w14:textId="77777777" w:rsidR="004A0EDE" w:rsidRPr="00DF470D" w:rsidRDefault="004A0EDE">
      <w:pPr>
        <w:spacing w:before="150" w:after="150" w:line="240" w:lineRule="auto"/>
        <w:rPr>
          <w:rFonts w:asciiTheme="minorHAnsi" w:hAnsiTheme="minorHAnsi" w:cstheme="minorHAnsi"/>
          <w:color w:val="000000" w:themeColor="text1"/>
        </w:rPr>
      </w:pPr>
    </w:p>
    <w:p w14:paraId="5C2ABD04" w14:textId="77777777" w:rsidR="004A0EDE" w:rsidRPr="00DF470D" w:rsidRDefault="004A0EDE">
      <w:pPr>
        <w:spacing w:before="150" w:after="150" w:line="240" w:lineRule="auto"/>
        <w:rPr>
          <w:rFonts w:asciiTheme="minorHAnsi" w:hAnsiTheme="minorHAnsi" w:cstheme="minorHAnsi"/>
          <w:color w:val="000000" w:themeColor="text1"/>
        </w:rPr>
      </w:pPr>
    </w:p>
    <w:p w14:paraId="6EA21BB1" w14:textId="77777777" w:rsidR="004A0EDE" w:rsidRPr="00DF470D" w:rsidRDefault="004A0EDE">
      <w:pPr>
        <w:spacing w:before="150" w:after="150" w:line="240" w:lineRule="auto"/>
        <w:rPr>
          <w:rFonts w:asciiTheme="minorHAnsi" w:hAnsiTheme="minorHAnsi" w:cstheme="minorHAnsi"/>
          <w:color w:val="000000" w:themeColor="text1"/>
        </w:rPr>
      </w:pPr>
    </w:p>
    <w:p w14:paraId="5C0D3BF3" w14:textId="77777777" w:rsidR="004A0EDE" w:rsidRPr="00DF470D" w:rsidRDefault="004A0EDE">
      <w:pPr>
        <w:spacing w:before="150" w:after="150" w:line="240" w:lineRule="auto"/>
        <w:rPr>
          <w:rFonts w:asciiTheme="minorHAnsi" w:hAnsiTheme="minorHAnsi" w:cstheme="minorHAnsi"/>
          <w:color w:val="000000" w:themeColor="text1"/>
        </w:rPr>
      </w:pPr>
    </w:p>
    <w:p w14:paraId="02C1D3CA" w14:textId="77777777" w:rsidR="004A0EDE" w:rsidRPr="00DF470D" w:rsidRDefault="004A0EDE">
      <w:pPr>
        <w:spacing w:before="150" w:after="150" w:line="240" w:lineRule="auto"/>
        <w:rPr>
          <w:rFonts w:asciiTheme="minorHAnsi" w:hAnsiTheme="minorHAnsi" w:cstheme="minorHAnsi"/>
          <w:color w:val="000000" w:themeColor="text1"/>
        </w:rPr>
      </w:pPr>
    </w:p>
    <w:p w14:paraId="60E69F2F" w14:textId="77777777" w:rsidR="004A0EDE" w:rsidRPr="00DF470D" w:rsidRDefault="004A0EDE">
      <w:pPr>
        <w:spacing w:before="150" w:after="150" w:line="240" w:lineRule="auto"/>
        <w:rPr>
          <w:rFonts w:asciiTheme="minorHAnsi" w:hAnsiTheme="minorHAnsi" w:cstheme="minorHAnsi"/>
          <w:color w:val="000000" w:themeColor="text1"/>
        </w:rPr>
      </w:pPr>
    </w:p>
    <w:p w14:paraId="0A75ADC3" w14:textId="77777777" w:rsidR="004A0EDE" w:rsidRPr="00DF470D" w:rsidRDefault="00000000">
      <w:pPr>
        <w:spacing w:before="150" w:after="150" w:line="240" w:lineRule="auto"/>
        <w:rPr>
          <w:rFonts w:asciiTheme="minorHAnsi" w:eastAsiaTheme="minorEastAsia" w:hAnsiTheme="minorHAnsi" w:cstheme="minorHAnsi"/>
          <w:color w:val="000000" w:themeColor="text1"/>
        </w:rPr>
      </w:pPr>
      <w:r w:rsidRPr="00DF470D">
        <w:rPr>
          <w:rFonts w:asciiTheme="minorHAnsi" w:eastAsiaTheme="minorEastAsia" w:hAnsiTheme="minorHAnsi" w:cstheme="minorHAnsi"/>
          <w:color w:val="000000" w:themeColor="text1"/>
        </w:rPr>
        <w:t>Click the “Quick Maintenance Menu button”</w:t>
      </w:r>
      <w:r w:rsidRPr="00DF470D">
        <w:rPr>
          <w:rFonts w:asciiTheme="minorHAnsi" w:eastAsiaTheme="minorEastAsia" w:hAnsiTheme="minorHAnsi" w:cstheme="minorHAnsi"/>
          <w:color w:val="000000" w:themeColor="text1"/>
        </w:rPr>
        <w:t>，</w:t>
      </w:r>
      <w:r w:rsidRPr="00DF470D">
        <w:rPr>
          <w:rFonts w:asciiTheme="minorHAnsi" w:eastAsiaTheme="minorEastAsia" w:hAnsiTheme="minorHAnsi" w:cstheme="minorHAnsi"/>
          <w:color w:val="000000" w:themeColor="text1"/>
        </w:rPr>
        <w:t>In the pop-up interface, select the Brewer Clean. In the displayed dialog box, select [OK] to go to the next step, select [Cancel] to return to the previous layer menu; click [OK] to go to the next step.</w:t>
      </w:r>
    </w:p>
    <w:p w14:paraId="5F97DA98" w14:textId="77777777" w:rsidR="004A0EDE" w:rsidRPr="00DF470D" w:rsidRDefault="004A0EDE">
      <w:pPr>
        <w:spacing w:before="150" w:after="150" w:line="240" w:lineRule="auto"/>
        <w:rPr>
          <w:rFonts w:asciiTheme="minorHAnsi" w:hAnsiTheme="minorHAnsi" w:cstheme="minorHAnsi"/>
          <w:color w:val="000000" w:themeColor="text1"/>
        </w:rPr>
      </w:pPr>
    </w:p>
    <w:p w14:paraId="5FA9E15E" w14:textId="77777777" w:rsidR="004A0EDE" w:rsidRPr="00DF470D" w:rsidRDefault="00000000">
      <w:pPr>
        <w:spacing w:before="150" w:after="150" w:line="240" w:lineRule="auto"/>
        <w:rPr>
          <w:rFonts w:asciiTheme="minorHAnsi" w:hAnsiTheme="minorHAnsi" w:cstheme="minorHAnsi"/>
          <w:color w:val="000000" w:themeColor="text1"/>
        </w:rPr>
      </w:pPr>
      <w:r w:rsidRPr="00DF470D">
        <w:rPr>
          <w:rFonts w:asciiTheme="minorHAnsi" w:hAnsiTheme="minorHAnsi" w:cstheme="minorHAnsi"/>
          <w:noProof/>
          <w:color w:val="000000" w:themeColor="text1"/>
        </w:rPr>
        <mc:AlternateContent>
          <mc:Choice Requires="wpg">
            <w:drawing>
              <wp:anchor distT="0" distB="0" distL="114300" distR="114300" simplePos="0" relativeHeight="251824128" behindDoc="0" locked="0" layoutInCell="1" allowOverlap="1" wp14:anchorId="6A26FC63" wp14:editId="74AD5E0B">
                <wp:simplePos x="0" y="0"/>
                <wp:positionH relativeFrom="column">
                  <wp:posOffset>0</wp:posOffset>
                </wp:positionH>
                <wp:positionV relativeFrom="paragraph">
                  <wp:posOffset>0</wp:posOffset>
                </wp:positionV>
                <wp:extent cx="6287135" cy="1925955"/>
                <wp:effectExtent l="0" t="0" r="0" b="0"/>
                <wp:wrapNone/>
                <wp:docPr id="646565481" name="组合 16"/>
                <wp:cNvGraphicFramePr/>
                <a:graphic xmlns:a="http://schemas.openxmlformats.org/drawingml/2006/main">
                  <a:graphicData uri="http://schemas.microsoft.com/office/word/2010/wordprocessingGroup">
                    <wpg:wgp>
                      <wpg:cNvGrpSpPr/>
                      <wpg:grpSpPr>
                        <a:xfrm>
                          <a:off x="0" y="0"/>
                          <a:ext cx="6287135" cy="1926019"/>
                          <a:chOff x="0" y="0"/>
                          <a:chExt cx="6287135" cy="1926019"/>
                        </a:xfrm>
                      </wpg:grpSpPr>
                      <pic:pic xmlns:pic="http://schemas.openxmlformats.org/drawingml/2006/picture">
                        <pic:nvPicPr>
                          <pic:cNvPr id="144718407" name="图片 144718407"/>
                          <pic:cNvPicPr>
                            <a:picLocks noChangeAspect="1"/>
                          </pic:cNvPicPr>
                        </pic:nvPicPr>
                        <pic:blipFill>
                          <a:blip r:embed="rId476"/>
                          <a:stretch>
                            <a:fillRect/>
                          </a:stretch>
                        </pic:blipFill>
                        <pic:spPr>
                          <a:xfrm>
                            <a:off x="0" y="0"/>
                            <a:ext cx="3081631" cy="1926019"/>
                          </a:xfrm>
                          <a:prstGeom prst="rect">
                            <a:avLst/>
                          </a:prstGeom>
                        </pic:spPr>
                      </pic:pic>
                      <pic:pic xmlns:pic="http://schemas.openxmlformats.org/drawingml/2006/picture">
                        <pic:nvPicPr>
                          <pic:cNvPr id="1117690817" name="图片 1117690817"/>
                          <pic:cNvPicPr>
                            <a:picLocks noChangeAspect="1"/>
                          </pic:cNvPicPr>
                        </pic:nvPicPr>
                        <pic:blipFill>
                          <a:blip r:embed="rId477"/>
                          <a:stretch>
                            <a:fillRect/>
                          </a:stretch>
                        </pic:blipFill>
                        <pic:spPr>
                          <a:xfrm>
                            <a:off x="3205504" y="0"/>
                            <a:ext cx="3081631" cy="1926019"/>
                          </a:xfrm>
                          <a:prstGeom prst="rect">
                            <a:avLst/>
                          </a:prstGeom>
                        </pic:spPr>
                      </pic:pic>
                    </wpg:wgp>
                  </a:graphicData>
                </a:graphic>
              </wp:anchor>
            </w:drawing>
          </mc:Choice>
          <mc:Fallback xmlns:wpsCustomData="http://www.wps.cn/officeDocument/2013/wpsCustomData">
            <w:pict>
              <v:group id="组合 16" o:spid="_x0000_s1026" o:spt="203" style="position:absolute;left:0pt;margin-left:0pt;margin-top:0pt;height:151.65pt;width:495.05pt;z-index:252068864;mso-width-relative:page;mso-height-relative:page;" coordsize="6287135,1926019" o:gfxdata="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">
                <o:lock v:ext="edit" aspectratio="f"/>
                <v:shape id="_x0000_s1026" o:spid="_x0000_s1026" o:spt="75" type="#_x0000_t75" style="position:absolute;left:0;top:0;height:1926019;width:3081631;" filled="f" o:preferrelative="t" stroked="f" coordsize="21600,21600" o:gfxdata="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CopahvQAA&#10;AOIAAAAPAAAAAAAAAAEAIAAAACIAAABkcnMvZG93bnJldi54bWxQSwECFAAUAAAACACHTuJAMy8F&#10;njsAAAA5AAAAEAAAAAAAAAABACAAAAAMAQAAZHJzL3NoYXBleG1sLnhtbFBLBQYAAAAABgAGAFsB&#10;AAC2AwAAAAA=&#10;">
                  <v:fill on="f" focussize="0,0"/>
                  <v:stroke on="f"/>
                  <v:imagedata r:id="rId478" o:title=""/>
                  <o:lock v:ext="edit" aspectratio="t"/>
                </v:shape>
                <v:shape id="_x0000_s1026" o:spid="_x0000_s1026" o:spt="75" type="#_x0000_t75" style="position:absolute;left:3205504;top:0;height:1926019;width:3081631;" filled="f" o:preferrelative="t" stroked="f" coordsize="21600,21600" o:gfxdata="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3uP+a/&#10;AAAA4wAAAA8AAAAAAAAAAQAgAAAAIgAAAGRycy9kb3ducmV2LnhtbFBLAQIUABQAAAAIAIdO4kAz&#10;LwWeOwAAADkAAAAQAAAAAAAAAAEAIAAAAA4BAABkcnMvc2hhcGV4bWwueG1sUEsFBgAAAAAGAAYA&#10;WwEAALgDAAAAAA==&#10;">
                  <v:fill on="f" focussize="0,0"/>
                  <v:stroke on="f"/>
                  <v:imagedata r:id="rId479" o:title=""/>
                  <o:lock v:ext="edit" aspectratio="t"/>
                </v:shape>
              </v:group>
            </w:pict>
          </mc:Fallback>
        </mc:AlternateContent>
      </w:r>
    </w:p>
    <w:p w14:paraId="1337BF6C" w14:textId="77777777" w:rsidR="004A0EDE" w:rsidRPr="00DF470D" w:rsidRDefault="004A0EDE">
      <w:pPr>
        <w:spacing w:before="150" w:after="150" w:line="240" w:lineRule="auto"/>
        <w:rPr>
          <w:rFonts w:asciiTheme="minorHAnsi" w:hAnsiTheme="minorHAnsi" w:cstheme="minorHAnsi"/>
          <w:color w:val="000000" w:themeColor="text1"/>
        </w:rPr>
      </w:pPr>
    </w:p>
    <w:p w14:paraId="5CB757C4" w14:textId="77777777" w:rsidR="004A0EDE" w:rsidRPr="00DF470D" w:rsidRDefault="004A0EDE">
      <w:pPr>
        <w:spacing w:before="150" w:after="150" w:line="240" w:lineRule="auto"/>
        <w:rPr>
          <w:rFonts w:asciiTheme="minorHAnsi" w:hAnsiTheme="minorHAnsi" w:cstheme="minorHAnsi"/>
          <w:color w:val="000000" w:themeColor="text1"/>
        </w:rPr>
      </w:pPr>
    </w:p>
    <w:p w14:paraId="00AEE9A0" w14:textId="77777777" w:rsidR="004A0EDE" w:rsidRPr="00DF470D" w:rsidRDefault="004A0EDE">
      <w:pPr>
        <w:spacing w:before="150" w:after="150" w:line="240" w:lineRule="auto"/>
        <w:rPr>
          <w:rFonts w:asciiTheme="minorHAnsi" w:hAnsiTheme="minorHAnsi" w:cstheme="minorHAnsi"/>
          <w:color w:val="000000" w:themeColor="text1"/>
        </w:rPr>
      </w:pPr>
    </w:p>
    <w:p w14:paraId="5145566C" w14:textId="77777777" w:rsidR="004A0EDE" w:rsidRPr="00DF470D" w:rsidRDefault="004A0EDE">
      <w:pPr>
        <w:spacing w:before="150" w:after="150" w:line="240" w:lineRule="auto"/>
        <w:rPr>
          <w:rFonts w:asciiTheme="minorHAnsi" w:hAnsiTheme="minorHAnsi" w:cstheme="minorHAnsi"/>
          <w:color w:val="000000" w:themeColor="text1"/>
        </w:rPr>
      </w:pPr>
    </w:p>
    <w:p w14:paraId="6C114905" w14:textId="77777777" w:rsidR="004A0EDE" w:rsidRPr="00DF470D" w:rsidRDefault="004A0EDE">
      <w:pPr>
        <w:spacing w:before="150" w:after="150" w:line="240" w:lineRule="auto"/>
        <w:rPr>
          <w:rFonts w:asciiTheme="minorHAnsi" w:hAnsiTheme="minorHAnsi" w:cstheme="minorHAnsi"/>
          <w:color w:val="000000" w:themeColor="text1"/>
        </w:rPr>
      </w:pPr>
    </w:p>
    <w:p w14:paraId="6E2B3DAC" w14:textId="77777777" w:rsidR="004A0EDE" w:rsidRPr="00DF470D" w:rsidRDefault="004A0EDE">
      <w:pPr>
        <w:spacing w:before="150" w:after="150" w:line="240" w:lineRule="auto"/>
        <w:rPr>
          <w:rFonts w:asciiTheme="minorHAnsi" w:hAnsiTheme="minorHAnsi" w:cstheme="minorHAnsi"/>
          <w:color w:val="000000" w:themeColor="text1"/>
        </w:rPr>
      </w:pPr>
    </w:p>
    <w:p w14:paraId="0BE9EF3E" w14:textId="77777777" w:rsidR="004A0EDE" w:rsidRPr="00DF470D" w:rsidRDefault="00000000">
      <w:pPr>
        <w:spacing w:before="150" w:after="150" w:line="240" w:lineRule="auto"/>
        <w:rPr>
          <w:rFonts w:asciiTheme="minorHAnsi" w:eastAsiaTheme="minorEastAsia" w:hAnsiTheme="minorHAnsi" w:cstheme="minorHAnsi"/>
          <w:color w:val="000000" w:themeColor="text1"/>
        </w:rPr>
      </w:pPr>
      <w:r w:rsidRPr="00DF470D">
        <w:rPr>
          <w:rFonts w:asciiTheme="minorHAnsi" w:eastAsiaTheme="minorEastAsia" w:hAnsiTheme="minorHAnsi" w:cstheme="minorHAnsi"/>
          <w:color w:val="000000" w:themeColor="text1"/>
        </w:rPr>
        <w:t>Press the screen prompt: "Please fill the tank to the maximum water level (the machine is connected to bottled water or direct drinking water can ignore this step), pull out the drip tray, empty the drip drop, waste residue box and put it back, place a 2L empty container under the outlet mouth", and click the "Next" button</w:t>
      </w:r>
      <w:r w:rsidRPr="00DF470D">
        <w:rPr>
          <w:rFonts w:asciiTheme="minorHAnsi" w:eastAsiaTheme="minorEastAsia" w:hAnsiTheme="minorHAnsi" w:cstheme="minorHAnsi"/>
          <w:color w:val="000000" w:themeColor="text1"/>
        </w:rPr>
        <w:t>。</w:t>
      </w:r>
    </w:p>
    <w:p w14:paraId="288BC576" w14:textId="77777777" w:rsidR="004A0EDE" w:rsidRPr="00DF470D" w:rsidRDefault="00000000">
      <w:pPr>
        <w:spacing w:before="150" w:after="150" w:line="240" w:lineRule="auto"/>
        <w:rPr>
          <w:rFonts w:asciiTheme="minorHAnsi" w:hAnsiTheme="minorHAnsi" w:cstheme="minorHAnsi"/>
          <w:color w:val="000000" w:themeColor="text1"/>
        </w:rPr>
      </w:pPr>
      <w:r w:rsidRPr="00DF470D">
        <w:rPr>
          <w:rFonts w:asciiTheme="minorHAnsi" w:hAnsiTheme="minorHAnsi" w:cstheme="minorHAnsi"/>
          <w:noProof/>
          <w:color w:val="000000" w:themeColor="text1"/>
        </w:rPr>
        <mc:AlternateContent>
          <mc:Choice Requires="wpg">
            <w:drawing>
              <wp:anchor distT="0" distB="0" distL="114300" distR="114300" simplePos="0" relativeHeight="251825152" behindDoc="0" locked="0" layoutInCell="1" allowOverlap="1" wp14:anchorId="39FDC468" wp14:editId="57649FB9">
                <wp:simplePos x="0" y="0"/>
                <wp:positionH relativeFrom="column">
                  <wp:posOffset>0</wp:posOffset>
                </wp:positionH>
                <wp:positionV relativeFrom="paragraph">
                  <wp:posOffset>0</wp:posOffset>
                </wp:positionV>
                <wp:extent cx="6287135" cy="1925955"/>
                <wp:effectExtent l="0" t="0" r="0" b="0"/>
                <wp:wrapNone/>
                <wp:docPr id="728210441" name="组合 23"/>
                <wp:cNvGraphicFramePr/>
                <a:graphic xmlns:a="http://schemas.openxmlformats.org/drawingml/2006/main">
                  <a:graphicData uri="http://schemas.microsoft.com/office/word/2010/wordprocessingGroup">
                    <wpg:wgp>
                      <wpg:cNvGrpSpPr/>
                      <wpg:grpSpPr>
                        <a:xfrm>
                          <a:off x="0" y="0"/>
                          <a:ext cx="6287135" cy="1926021"/>
                          <a:chOff x="0" y="0"/>
                          <a:chExt cx="6287135" cy="1926021"/>
                        </a:xfrm>
                      </wpg:grpSpPr>
                      <pic:pic xmlns:pic="http://schemas.openxmlformats.org/drawingml/2006/picture">
                        <pic:nvPicPr>
                          <pic:cNvPr id="1358805275" name="图片 1358805275"/>
                          <pic:cNvPicPr>
                            <a:picLocks noChangeAspect="1"/>
                          </pic:cNvPicPr>
                        </pic:nvPicPr>
                        <pic:blipFill>
                          <a:blip r:embed="rId480"/>
                          <a:stretch>
                            <a:fillRect/>
                          </a:stretch>
                        </pic:blipFill>
                        <pic:spPr>
                          <a:xfrm>
                            <a:off x="0" y="0"/>
                            <a:ext cx="3081631" cy="1926019"/>
                          </a:xfrm>
                          <a:prstGeom prst="rect">
                            <a:avLst/>
                          </a:prstGeom>
                        </pic:spPr>
                      </pic:pic>
                      <pic:pic xmlns:pic="http://schemas.openxmlformats.org/drawingml/2006/picture">
                        <pic:nvPicPr>
                          <pic:cNvPr id="1418464362" name="图片 1418464362"/>
                          <pic:cNvPicPr>
                            <a:picLocks noChangeAspect="1"/>
                          </pic:cNvPicPr>
                        </pic:nvPicPr>
                        <pic:blipFill>
                          <a:blip r:embed="rId481"/>
                          <a:stretch>
                            <a:fillRect/>
                          </a:stretch>
                        </pic:blipFill>
                        <pic:spPr>
                          <a:xfrm>
                            <a:off x="3205504" y="1"/>
                            <a:ext cx="3081631" cy="1926020"/>
                          </a:xfrm>
                          <a:prstGeom prst="rect">
                            <a:avLst/>
                          </a:prstGeom>
                        </pic:spPr>
                      </pic:pic>
                      <wps:wsp>
                        <wps:cNvPr id="1642751980" name="直接箭头连接符 1642751980"/>
                        <wps:cNvCnPr/>
                        <wps:spPr>
                          <a:xfrm>
                            <a:off x="1142048" y="661035"/>
                            <a:ext cx="294640" cy="91440"/>
                          </a:xfrm>
                          <a:prstGeom prst="straightConnector1">
                            <a:avLst/>
                          </a:prstGeom>
                          <a:ln>
                            <a:solidFill>
                              <a:srgbClr val="FF0000"/>
                            </a:solidFill>
                            <a:tailEnd type="triangle"/>
                          </a:ln>
                        </wps:spPr>
                        <wps:style>
                          <a:lnRef idx="2">
                            <a:schemeClr val="accent1"/>
                          </a:lnRef>
                          <a:fillRef idx="0">
                            <a:schemeClr val="accent1"/>
                          </a:fillRef>
                          <a:effectRef idx="1">
                            <a:schemeClr val="accent1"/>
                          </a:effectRef>
                          <a:fontRef idx="minor">
                            <a:schemeClr val="tx1"/>
                          </a:fontRef>
                        </wps:style>
                        <wps:bodyPr/>
                      </wps:wsp>
                    </wpg:wgp>
                  </a:graphicData>
                </a:graphic>
              </wp:anchor>
            </w:drawing>
          </mc:Choice>
          <mc:Fallback xmlns:wpsCustomData="http://www.wps.cn/officeDocument/2013/wpsCustomData">
            <w:pict>
              <v:group id="组合 23" o:spid="_x0000_s1026" o:spt="203" style="position:absolute;left:0pt;margin-left:0pt;margin-top:0pt;height:151.65pt;width:495.05pt;z-index:252069888;mso-width-relative:page;mso-height-relative:page;" coordsize="6287135,1926021" o:gfxdata="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">
                <o:lock v:ext="edit" aspectratio="f"/>
                <v:shape id="_x0000_s1026" o:spid="_x0000_s1026" o:spt="75" type="#_x0000_t75" style="position:absolute;left:0;top:0;height:1926019;width:3081631;" filled="f" o:preferrelative="t" stroked="f" coordsize="21600,21600" o:gfxdata="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LCZ&#10;SPzCAAAA4wAAAA8AAAAAAAAAAQAgAAAAIgAAAGRycy9kb3ducmV2LnhtbFBLAQIUABQAAAAIAIdO&#10;4kAzLwWeOwAAADkAAAAQAAAAAAAAAAEAIAAAABEBAABkcnMvc2hhcGV4bWwueG1sUEsFBgAAAAAG&#10;AAYAWwEAALsDAAAAAA==&#10;">
                  <v:fill on="f" focussize="0,0"/>
                  <v:stroke on="f"/>
                  <v:imagedata r:id="rId482" o:title=""/>
                  <o:lock v:ext="edit" aspectratio="t"/>
                </v:shape>
                <v:shape id="_x0000_s1026" o:spid="_x0000_s1026" o:spt="75" type="#_x0000_t75" style="position:absolute;left:3205504;top:1;height:1926020;width:3081631;" filled="f" o:preferrelative="t" stroked="f" coordsize="21600,21600" o:gfxdata="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NPRKq&#10;wAAAAOMAAAAPAAAAAAAAAAEAIAAAACIAAABkcnMvZG93bnJldi54bWxQSwECFAAUAAAACACHTuJA&#10;My8FnjsAAAA5AAAAEAAAAAAAAAABACAAAAAPAQAAZHJzL3NoYXBleG1sLnhtbFBLBQYAAAAABgAG&#10;AFsBAAC5AwAAAAA=&#10;">
                  <v:fill on="f" focussize="0,0"/>
                  <v:stroke on="f"/>
                  <v:imagedata r:id="rId483" o:title=""/>
                  <o:lock v:ext="edit" aspectratio="t"/>
                </v:shape>
                <v:shape id="_x0000_s1026" o:spid="_x0000_s1026" o:spt="32" type="#_x0000_t32" style="position:absolute;left:1142048;top:661035;height:91440;width:294640;" filled="f" stroked="t" coordsize="21600,21600" o:gfxdata="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">
                  <v:fill on="f" focussize="0,0"/>
                  <v:stroke weight="2pt" color="#FF0000 [3204]" joinstyle="round" endarrow="block"/>
                  <v:imagedata o:title=""/>
                  <o:lock v:ext="edit" aspectratio="f"/>
                  <v:shadow on="t" color="#000000" opacity="24903f" offset="0pt,1.5748031496063pt" origin="0f,32768f" matrix="65536f,0f,0f,65536f"/>
                </v:shape>
              </v:group>
            </w:pict>
          </mc:Fallback>
        </mc:AlternateContent>
      </w:r>
    </w:p>
    <w:p w14:paraId="15231297" w14:textId="77777777" w:rsidR="004A0EDE" w:rsidRPr="00DF470D" w:rsidRDefault="004A0EDE">
      <w:pPr>
        <w:spacing w:before="150" w:after="150" w:line="240" w:lineRule="auto"/>
        <w:rPr>
          <w:rFonts w:asciiTheme="minorHAnsi" w:hAnsiTheme="minorHAnsi" w:cstheme="minorHAnsi"/>
          <w:color w:val="000000" w:themeColor="text1"/>
        </w:rPr>
      </w:pPr>
    </w:p>
    <w:p w14:paraId="7D8CF2B5" w14:textId="77777777" w:rsidR="004A0EDE" w:rsidRPr="00DF470D" w:rsidRDefault="004A0EDE">
      <w:pPr>
        <w:spacing w:before="150" w:after="150" w:line="240" w:lineRule="auto"/>
        <w:rPr>
          <w:rFonts w:asciiTheme="minorHAnsi" w:hAnsiTheme="minorHAnsi" w:cstheme="minorHAnsi"/>
          <w:color w:val="000000" w:themeColor="text1"/>
        </w:rPr>
      </w:pPr>
    </w:p>
    <w:p w14:paraId="23481160" w14:textId="77777777" w:rsidR="004A0EDE" w:rsidRPr="00DF470D" w:rsidRDefault="004A0EDE">
      <w:pPr>
        <w:spacing w:before="150" w:after="150" w:line="240" w:lineRule="auto"/>
        <w:rPr>
          <w:rFonts w:asciiTheme="minorHAnsi" w:hAnsiTheme="minorHAnsi" w:cstheme="minorHAnsi"/>
          <w:color w:val="000000" w:themeColor="text1"/>
        </w:rPr>
      </w:pPr>
    </w:p>
    <w:p w14:paraId="1ECF6106" w14:textId="77777777" w:rsidR="004A0EDE" w:rsidRPr="00DF470D" w:rsidRDefault="004A0EDE">
      <w:pPr>
        <w:spacing w:before="150" w:after="150" w:line="240" w:lineRule="auto"/>
        <w:rPr>
          <w:rFonts w:asciiTheme="minorHAnsi" w:hAnsiTheme="minorHAnsi" w:cstheme="minorHAnsi"/>
          <w:color w:val="000000" w:themeColor="text1"/>
        </w:rPr>
      </w:pPr>
    </w:p>
    <w:p w14:paraId="14C9F228" w14:textId="77777777" w:rsidR="004A0EDE" w:rsidRPr="00DF470D" w:rsidRDefault="004A0EDE">
      <w:pPr>
        <w:spacing w:before="150" w:after="150" w:line="240" w:lineRule="auto"/>
        <w:rPr>
          <w:rFonts w:asciiTheme="minorHAnsi" w:hAnsiTheme="minorHAnsi" w:cstheme="minorHAnsi"/>
          <w:color w:val="000000" w:themeColor="text1"/>
        </w:rPr>
      </w:pPr>
    </w:p>
    <w:p w14:paraId="225BAD3E" w14:textId="77777777" w:rsidR="004A0EDE" w:rsidRPr="00DF470D" w:rsidRDefault="004A0EDE">
      <w:pPr>
        <w:spacing w:before="150" w:after="150" w:line="240" w:lineRule="auto"/>
        <w:rPr>
          <w:rFonts w:asciiTheme="minorHAnsi" w:hAnsiTheme="minorHAnsi" w:cstheme="minorHAnsi"/>
          <w:color w:val="000000" w:themeColor="text1"/>
        </w:rPr>
      </w:pPr>
    </w:p>
    <w:p w14:paraId="3211ECA8" w14:textId="77777777" w:rsidR="004A0EDE" w:rsidRPr="00DF470D" w:rsidRDefault="00000000">
      <w:pPr>
        <w:spacing w:before="150" w:after="150"/>
        <w:rPr>
          <w:rFonts w:asciiTheme="minorHAnsi" w:eastAsiaTheme="minorEastAsia" w:hAnsiTheme="minorHAnsi" w:cstheme="minorHAnsi"/>
          <w:color w:val="000000" w:themeColor="text1"/>
        </w:rPr>
      </w:pPr>
      <w:r w:rsidRPr="00DF470D">
        <w:rPr>
          <w:rFonts w:asciiTheme="minorHAnsi" w:hAnsiTheme="minorHAnsi" w:cstheme="minorHAnsi"/>
          <w:color w:val="000000" w:themeColor="text1"/>
        </w:rPr>
        <w:t>Press the screen prompt, open the top cover, add 1 cleaning pill, close the lid, and then click the "Next" button</w:t>
      </w:r>
    </w:p>
    <w:p w14:paraId="74B0A74B" w14:textId="77777777" w:rsidR="004A0EDE" w:rsidRPr="00DF470D" w:rsidRDefault="004A0EDE">
      <w:pPr>
        <w:spacing w:before="150" w:after="150"/>
        <w:rPr>
          <w:rFonts w:asciiTheme="minorHAnsi" w:eastAsiaTheme="minorEastAsia" w:hAnsiTheme="minorHAnsi" w:cstheme="minorHAnsi"/>
          <w:color w:val="000000" w:themeColor="text1"/>
        </w:rPr>
      </w:pPr>
    </w:p>
    <w:p w14:paraId="380EE647" w14:textId="77777777" w:rsidR="004A0EDE" w:rsidRPr="00DF470D" w:rsidRDefault="004A0EDE">
      <w:pPr>
        <w:spacing w:before="150" w:after="150"/>
        <w:rPr>
          <w:rFonts w:asciiTheme="minorHAnsi" w:eastAsiaTheme="minorEastAsia" w:hAnsiTheme="minorHAnsi" w:cstheme="minorHAnsi"/>
          <w:color w:val="000000" w:themeColor="text1"/>
        </w:rPr>
      </w:pPr>
    </w:p>
    <w:p w14:paraId="2EA4F95A" w14:textId="77777777" w:rsidR="004A0EDE" w:rsidRPr="00DF470D" w:rsidRDefault="004A0EDE">
      <w:pPr>
        <w:spacing w:before="150" w:after="150"/>
        <w:rPr>
          <w:rFonts w:asciiTheme="minorHAnsi" w:eastAsiaTheme="minorEastAsia" w:hAnsiTheme="minorHAnsi" w:cstheme="minorHAnsi"/>
          <w:color w:val="000000" w:themeColor="text1"/>
        </w:rPr>
      </w:pPr>
    </w:p>
    <w:p w14:paraId="09FEB715" w14:textId="77777777" w:rsidR="004A0EDE" w:rsidRPr="00DF470D" w:rsidRDefault="004A0EDE">
      <w:pPr>
        <w:spacing w:before="150" w:after="150" w:line="360" w:lineRule="auto"/>
        <w:rPr>
          <w:rFonts w:asciiTheme="minorHAnsi" w:eastAsiaTheme="minorEastAsia" w:hAnsiTheme="minorHAnsi" w:cstheme="minorHAnsi"/>
          <w:color w:val="000000" w:themeColor="text1"/>
        </w:rPr>
      </w:pPr>
    </w:p>
    <w:p w14:paraId="0BC25BC0" w14:textId="77777777" w:rsidR="004A0EDE" w:rsidRPr="00DF470D" w:rsidRDefault="00000000">
      <w:pPr>
        <w:spacing w:before="150" w:after="150"/>
        <w:rPr>
          <w:rFonts w:asciiTheme="minorHAnsi" w:eastAsiaTheme="minorEastAsia" w:hAnsiTheme="minorHAnsi" w:cstheme="minorHAnsi"/>
          <w:color w:val="000000" w:themeColor="text1"/>
        </w:rPr>
      </w:pPr>
      <w:r w:rsidRPr="00DF470D">
        <w:rPr>
          <w:rFonts w:asciiTheme="minorHAnsi" w:hAnsiTheme="minorHAnsi" w:cstheme="minorHAnsi"/>
          <w:noProof/>
          <w:color w:val="000000" w:themeColor="text1"/>
        </w:rPr>
        <mc:AlternateContent>
          <mc:Choice Requires="wpg">
            <w:drawing>
              <wp:anchor distT="0" distB="0" distL="114300" distR="114300" simplePos="0" relativeHeight="251826176" behindDoc="0" locked="0" layoutInCell="1" allowOverlap="1" wp14:anchorId="4A506328" wp14:editId="08F8E567">
                <wp:simplePos x="0" y="0"/>
                <wp:positionH relativeFrom="column">
                  <wp:posOffset>375920</wp:posOffset>
                </wp:positionH>
                <wp:positionV relativeFrom="paragraph">
                  <wp:posOffset>-896620</wp:posOffset>
                </wp:positionV>
                <wp:extent cx="5459730" cy="1544955"/>
                <wp:effectExtent l="0" t="0" r="11430" b="9525"/>
                <wp:wrapNone/>
                <wp:docPr id="1913179518" name="组合 28"/>
                <wp:cNvGraphicFramePr/>
                <a:graphic xmlns:a="http://schemas.openxmlformats.org/drawingml/2006/main">
                  <a:graphicData uri="http://schemas.microsoft.com/office/word/2010/wordprocessingGroup">
                    <wpg:wgp>
                      <wpg:cNvGrpSpPr/>
                      <wpg:grpSpPr>
                        <a:xfrm>
                          <a:off x="0" y="0"/>
                          <a:ext cx="5459730" cy="1544955"/>
                          <a:chOff x="0" y="0"/>
                          <a:chExt cx="6287134" cy="1926019"/>
                        </a:xfrm>
                      </wpg:grpSpPr>
                      <pic:pic xmlns:pic="http://schemas.openxmlformats.org/drawingml/2006/picture">
                        <pic:nvPicPr>
                          <pic:cNvPr id="1005209650" name="图片 1005209650"/>
                          <pic:cNvPicPr>
                            <a:picLocks noChangeAspect="1"/>
                          </pic:cNvPicPr>
                        </pic:nvPicPr>
                        <pic:blipFill>
                          <a:blip r:embed="rId484"/>
                          <a:stretch>
                            <a:fillRect/>
                          </a:stretch>
                        </pic:blipFill>
                        <pic:spPr>
                          <a:xfrm>
                            <a:off x="0" y="0"/>
                            <a:ext cx="3081631" cy="1926019"/>
                          </a:xfrm>
                          <a:prstGeom prst="rect">
                            <a:avLst/>
                          </a:prstGeom>
                        </pic:spPr>
                      </pic:pic>
                      <pic:pic xmlns:pic="http://schemas.openxmlformats.org/drawingml/2006/picture">
                        <pic:nvPicPr>
                          <pic:cNvPr id="796763179" name="图片 796763179"/>
                          <pic:cNvPicPr>
                            <a:picLocks noChangeAspect="1"/>
                          </pic:cNvPicPr>
                        </pic:nvPicPr>
                        <pic:blipFill>
                          <a:blip r:embed="rId485"/>
                          <a:stretch>
                            <a:fillRect/>
                          </a:stretch>
                        </pic:blipFill>
                        <pic:spPr>
                          <a:xfrm>
                            <a:off x="3205503" y="0"/>
                            <a:ext cx="3081631" cy="1926019"/>
                          </a:xfrm>
                          <a:prstGeom prst="rect">
                            <a:avLst/>
                          </a:prstGeom>
                        </pic:spPr>
                      </pic:pic>
                    </wpg:wgp>
                  </a:graphicData>
                </a:graphic>
              </wp:anchor>
            </w:drawing>
          </mc:Choice>
          <mc:Fallback xmlns:wpsCustomData="http://www.wps.cn/officeDocument/2013/wpsCustomData">
            <w:pict>
              <v:group id="组合 28" o:spid="_x0000_s1026" o:spt="203" style="position:absolute;left:0pt;margin-left:29.6pt;margin-top:-70.6pt;height:121.65pt;width:429.9pt;z-index:252070912;mso-width-relative:page;mso-height-relative:page;" coordsize="6287134,1926019" o:gfxdata="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">
                <o:lock v:ext="edit" aspectratio="f"/>
                <v:shape id="_x0000_s1026" o:spid="_x0000_s1026" o:spt="75" type="#_x0000_t75" style="position:absolute;left:0;top:0;height:1926019;width:3081631;" filled="f" o:preferrelative="t" stroked="f" coordsize="21600,21600" o:gfxdata="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8ElGX8QAAADjAAAADwAAAAAAAAABACAAAAAiAAAAZHJzL2Rvd25yZXYueG1sUEsBAhQAFAAAAAgA&#10;h07iQDMvBZ47AAAAOQAAABAAAAAAAAAAAQAgAAAAEwEAAGRycy9zaGFwZXhtbC54bWxQSwUGAAAA&#10;AAYABgBbAQAAvQMAAAAA&#10;">
                  <v:fill on="f" focussize="0,0"/>
                  <v:stroke on="f"/>
                  <v:imagedata r:id="rId486" o:title=""/>
                  <o:lock v:ext="edit" aspectratio="t"/>
                </v:shape>
                <v:shape id="_x0000_s1026" o:spid="_x0000_s1026" o:spt="75" type="#_x0000_t75" style="position:absolute;left:3205503;top:0;height:1926019;width:3081631;" filled="f" o:preferrelative="t" stroked="f" coordsize="21600,21600" o:gfxdata="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DT6&#10;wZ3CAAAA4gAAAA8AAAAAAAAAAQAgAAAAIgAAAGRycy9kb3ducmV2LnhtbFBLAQIUABQAAAAIAIdO&#10;4kAzLwWeOwAAADkAAAAQAAAAAAAAAAEAIAAAABEBAABkcnMvc2hhcGV4bWwueG1sUEsFBgAAAAAG&#10;AAYAWwEAALsDAAAAAA==&#10;">
                  <v:fill on="f" focussize="0,0"/>
                  <v:stroke on="f"/>
                  <v:imagedata r:id="rId487" o:title=""/>
                  <o:lock v:ext="edit" aspectratio="t"/>
                </v:shape>
              </v:group>
            </w:pict>
          </mc:Fallback>
        </mc:AlternateContent>
      </w:r>
    </w:p>
    <w:p w14:paraId="3A46944A" w14:textId="77777777" w:rsidR="004A0EDE" w:rsidRPr="00DF470D" w:rsidRDefault="004A0EDE">
      <w:pPr>
        <w:spacing w:before="150" w:after="150"/>
        <w:rPr>
          <w:rFonts w:asciiTheme="minorHAnsi" w:eastAsiaTheme="minorEastAsia" w:hAnsiTheme="minorHAnsi" w:cstheme="minorHAnsi"/>
          <w:color w:val="000000" w:themeColor="text1"/>
        </w:rPr>
      </w:pPr>
    </w:p>
    <w:p w14:paraId="40B3B5EC" w14:textId="77777777" w:rsidR="004A0EDE" w:rsidRPr="00DF470D" w:rsidRDefault="00000000">
      <w:pPr>
        <w:spacing w:before="150" w:after="150"/>
        <w:rPr>
          <w:rFonts w:asciiTheme="minorHAnsi" w:eastAsiaTheme="minorEastAsia" w:hAnsiTheme="minorHAnsi" w:cstheme="minorHAnsi"/>
          <w:color w:val="000000" w:themeColor="text1"/>
        </w:rPr>
      </w:pPr>
      <w:r w:rsidRPr="00DF470D">
        <w:rPr>
          <w:rFonts w:asciiTheme="minorHAnsi" w:eastAsiaTheme="minorEastAsia" w:hAnsiTheme="minorHAnsi" w:cstheme="minorHAnsi"/>
          <w:color w:val="000000" w:themeColor="text1"/>
        </w:rPr>
        <w:t>The machine performs the brewer cleaning procedure. The brewer cleaning time takes a few minutes, wait patiently until the end of the program, the interface prompts: the brewer is cleaned, click "OK", and return to the beverage interface.</w:t>
      </w:r>
    </w:p>
    <w:p w14:paraId="4956ECCF" w14:textId="77777777" w:rsidR="004A0EDE" w:rsidRPr="00DF470D" w:rsidRDefault="004A0EDE">
      <w:pPr>
        <w:spacing w:before="150" w:after="150"/>
        <w:rPr>
          <w:rFonts w:asciiTheme="minorHAnsi" w:eastAsiaTheme="minorEastAsia" w:hAnsiTheme="minorHAnsi" w:cstheme="minorHAnsi"/>
          <w:color w:val="000000" w:themeColor="text1"/>
        </w:rPr>
      </w:pPr>
    </w:p>
    <w:p w14:paraId="26C7A561" w14:textId="77777777" w:rsidR="004A0EDE" w:rsidRPr="00DF470D" w:rsidRDefault="00000000">
      <w:pPr>
        <w:pStyle w:val="3"/>
        <w:spacing w:before="150" w:after="150" w:line="240" w:lineRule="auto"/>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Cs w:val="21"/>
        </w:rPr>
        <w:t>Milk Circuit clean</w:t>
      </w:r>
    </w:p>
    <w:p w14:paraId="54204E75" w14:textId="77777777" w:rsidR="004A0EDE" w:rsidRPr="00DF470D" w:rsidRDefault="00000000">
      <w:pPr>
        <w:tabs>
          <w:tab w:val="left" w:pos="8900"/>
        </w:tabs>
        <w:spacing w:before="150" w:after="150"/>
        <w:rPr>
          <w:rFonts w:asciiTheme="minorHAnsi" w:eastAsiaTheme="minorEastAsia" w:hAnsiTheme="minorHAnsi" w:cstheme="minorHAnsi"/>
          <w:color w:val="000000" w:themeColor="text1"/>
        </w:rPr>
      </w:pPr>
      <w:r w:rsidRPr="00DF470D">
        <w:rPr>
          <w:rFonts w:asciiTheme="minorHAnsi" w:hAnsiTheme="minorHAnsi" w:cstheme="minorHAnsi"/>
          <w:noProof/>
          <w:color w:val="000000" w:themeColor="text1"/>
        </w:rPr>
        <mc:AlternateContent>
          <mc:Choice Requires="wpg">
            <w:drawing>
              <wp:anchor distT="0" distB="0" distL="114300" distR="114300" simplePos="0" relativeHeight="251827200" behindDoc="0" locked="0" layoutInCell="1" allowOverlap="1" wp14:anchorId="4F855B29" wp14:editId="4A071D51">
                <wp:simplePos x="0" y="0"/>
                <wp:positionH relativeFrom="column">
                  <wp:posOffset>26670</wp:posOffset>
                </wp:positionH>
                <wp:positionV relativeFrom="paragraph">
                  <wp:posOffset>445135</wp:posOffset>
                </wp:positionV>
                <wp:extent cx="6257925" cy="1796415"/>
                <wp:effectExtent l="0" t="0" r="5715" b="1905"/>
                <wp:wrapNone/>
                <wp:docPr id="1664384474" name="组合 18"/>
                <wp:cNvGraphicFramePr/>
                <a:graphic xmlns:a="http://schemas.openxmlformats.org/drawingml/2006/main">
                  <a:graphicData uri="http://schemas.microsoft.com/office/word/2010/wordprocessingGroup">
                    <wpg:wgp>
                      <wpg:cNvGrpSpPr/>
                      <wpg:grpSpPr>
                        <a:xfrm>
                          <a:off x="0" y="0"/>
                          <a:ext cx="6257925" cy="1796415"/>
                          <a:chOff x="0" y="0"/>
                          <a:chExt cx="6285651" cy="1925955"/>
                        </a:xfrm>
                      </wpg:grpSpPr>
                      <pic:pic xmlns:pic="http://schemas.openxmlformats.org/drawingml/2006/picture">
                        <pic:nvPicPr>
                          <pic:cNvPr id="491662834" name="图片 491662834"/>
                          <pic:cNvPicPr>
                            <a:picLocks noChangeAspect="1"/>
                          </pic:cNvPicPr>
                        </pic:nvPicPr>
                        <pic:blipFill>
                          <a:blip r:embed="rId452"/>
                          <a:stretch>
                            <a:fillRect/>
                          </a:stretch>
                        </pic:blipFill>
                        <pic:spPr>
                          <a:xfrm>
                            <a:off x="0" y="395"/>
                            <a:ext cx="3080896" cy="1925560"/>
                          </a:xfrm>
                          <a:prstGeom prst="rect">
                            <a:avLst/>
                          </a:prstGeom>
                        </pic:spPr>
                      </pic:pic>
                      <wps:wsp>
                        <wps:cNvPr id="389825826" name="圆角矩形 30354"/>
                        <wps:cNvSpPr/>
                        <wps:spPr>
                          <a:xfrm>
                            <a:off x="2086268" y="658621"/>
                            <a:ext cx="385783" cy="404680"/>
                          </a:xfrm>
                          <a:prstGeom prst="roundRect">
                            <a:avLst/>
                          </a:prstGeom>
                          <a:noFill/>
                          <a:ln w="25400"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noAutofit/>
                        </wps:bodyPr>
                      </wps:wsp>
                      <pic:pic xmlns:pic="http://schemas.openxmlformats.org/drawingml/2006/picture">
                        <pic:nvPicPr>
                          <pic:cNvPr id="573482995" name="图片 573482995"/>
                          <pic:cNvPicPr>
                            <a:picLocks noChangeAspect="1"/>
                          </pic:cNvPicPr>
                        </pic:nvPicPr>
                        <pic:blipFill>
                          <a:blip r:embed="rId488"/>
                          <a:stretch>
                            <a:fillRect/>
                          </a:stretch>
                        </pic:blipFill>
                        <pic:spPr>
                          <a:xfrm>
                            <a:off x="3204755" y="0"/>
                            <a:ext cx="3080896" cy="1925955"/>
                          </a:xfrm>
                          <a:prstGeom prst="rect">
                            <a:avLst/>
                          </a:prstGeom>
                        </pic:spPr>
                      </pic:pic>
                    </wpg:wgp>
                  </a:graphicData>
                </a:graphic>
              </wp:anchor>
            </w:drawing>
          </mc:Choice>
          <mc:Fallback xmlns:wpsCustomData="http://www.wps.cn/officeDocument/2013/wpsCustomData">
            <w:pict>
              <v:group id="组合 18" o:spid="_x0000_s1026" o:spt="203" style="position:absolute;left:0pt;margin-left:2.1pt;margin-top:35.05pt;height:141.45pt;width:492.75pt;z-index:252071936;mso-width-relative:page;mso-height-relative:page;" coordsize="6285651,1925955" o:gfxdata="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">
                <o:lock v:ext="edit" aspectratio="f"/>
                <v:shape id="_x0000_s1026" o:spid="_x0000_s1026" o:spt="75" type="#_x0000_t75" style="position:absolute;left:0;top:395;height:1925560;width:3080896;" filled="f" o:preferrelative="t" stroked="f" coordsize="21600,21600" o:gfxdata="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nhfHusQAAADiAAAADwAAAAAAAAABACAAAAAiAAAAZHJzL2Rvd25yZXYueG1sUEsBAhQAFAAAAAgA&#10;h07iQDMvBZ47AAAAOQAAABAAAAAAAAAAAQAgAAAAEwEAAGRycy9zaGFwZXhtbC54bWxQSwUGAAAA&#10;AAYABgBbAQAAvQMAAAAA&#10;">
                  <v:fill on="f" focussize="0,0"/>
                  <v:stroke on="f"/>
                  <v:imagedata r:id="rId454" o:title=""/>
                  <o:lock v:ext="edit" aspectratio="t"/>
                </v:shape>
                <v:roundrect id="圆角矩形 30354" o:spid="_x0000_s1026" o:spt="2" style="position:absolute;left:2086268;top:658621;height:404680;width:385783;v-text-anchor:middle;" filled="f" stroked="t" coordsize="21600,21600" arcsize="0.166666666666667" o:gfxdata="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Bk&#10;Qh4nwwAAAOIAAAAPAAAAAAAAAAEAIAAAACIAAABkcnMvZG93bnJldi54bWxQSwECFAAUAAAACACH&#10;TuJAMy8FnjsAAAA5AAAAEAAAAAAAAAABACAAAAASAQAAZHJzL3NoYXBleG1sLnhtbFBLBQYAAAAA&#10;BgAGAFsBAAC8AwAAAAA=&#10;">
                  <v:fill on="f" focussize="0,0"/>
                  <v:stroke weight="2pt" color="#FF0000" joinstyle="round"/>
                  <v:imagedata o:title=""/>
                  <o:lock v:ext="edit" aspectratio="f"/>
                </v:roundrect>
                <v:shape id="_x0000_s1026" o:spid="_x0000_s1026" o:spt="75" type="#_x0000_t75" style="position:absolute;left:3204755;top:0;height:1925955;width:3080896;" filled="f" o:preferrelative="t" stroked="f" coordsize="21600,21600" o:gfxdata="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MSDHdDFAAAA4gAAAA8AAAAAAAAAAQAgAAAAIgAAAGRycy9kb3ducmV2LnhtbFBLAQIUABQAAAAI&#10;AIdO4kAzLwWeOwAAADkAAAAQAAAAAAAAAAEAIAAAABQBAABkcnMvc2hhcGV4bWwueG1sUEsFBgAA&#10;AAAGAAYAWwEAAL4DAAAAAA==&#10;">
                  <v:fill on="f" focussize="0,0"/>
                  <v:stroke on="f"/>
                  <v:imagedata r:id="rId489" o:title=""/>
                  <o:lock v:ext="edit" aspectratio="t"/>
                </v:shape>
              </v:group>
            </w:pict>
          </mc:Fallback>
        </mc:AlternateContent>
      </w:r>
      <w:r w:rsidRPr="00DF470D">
        <w:rPr>
          <w:rFonts w:asciiTheme="minorHAnsi" w:hAnsiTheme="minorHAnsi" w:cstheme="minorHAnsi"/>
          <w:color w:val="000000" w:themeColor="text1"/>
        </w:rPr>
        <w:t>Clean daily, put the milk stain cleaning agent to the cleaning box, and insert the milk tube into the cleaning box. The specific methods are as follows</w:t>
      </w:r>
      <w:r w:rsidRPr="00DF470D">
        <w:rPr>
          <w:rFonts w:asciiTheme="minorHAnsi" w:eastAsiaTheme="minorEastAsia" w:hAnsiTheme="minorHAnsi" w:cstheme="minorHAnsi"/>
          <w:color w:val="000000" w:themeColor="text1"/>
        </w:rPr>
        <w:t>：</w:t>
      </w:r>
    </w:p>
    <w:p w14:paraId="766EBEA2" w14:textId="77777777" w:rsidR="004A0EDE" w:rsidRPr="00DF470D" w:rsidRDefault="004A0EDE">
      <w:pPr>
        <w:spacing w:before="150" w:after="150" w:line="240" w:lineRule="auto"/>
        <w:rPr>
          <w:rFonts w:asciiTheme="minorHAnsi" w:eastAsiaTheme="minorEastAsia" w:hAnsiTheme="minorHAnsi" w:cstheme="minorHAnsi"/>
          <w:color w:val="000000" w:themeColor="text1"/>
        </w:rPr>
      </w:pPr>
    </w:p>
    <w:p w14:paraId="11944EC8" w14:textId="77777777" w:rsidR="004A0EDE" w:rsidRPr="00DF470D" w:rsidRDefault="004A0EDE">
      <w:pPr>
        <w:spacing w:before="150" w:after="150" w:line="240" w:lineRule="auto"/>
        <w:rPr>
          <w:rFonts w:asciiTheme="minorHAnsi" w:eastAsiaTheme="minorEastAsia" w:hAnsiTheme="minorHAnsi" w:cstheme="minorHAnsi"/>
          <w:color w:val="000000" w:themeColor="text1"/>
        </w:rPr>
      </w:pPr>
    </w:p>
    <w:p w14:paraId="019F00F0" w14:textId="77777777" w:rsidR="004A0EDE" w:rsidRPr="00DF470D" w:rsidRDefault="004A0EDE">
      <w:pPr>
        <w:spacing w:before="150" w:after="150" w:line="240" w:lineRule="auto"/>
        <w:rPr>
          <w:rFonts w:asciiTheme="minorHAnsi" w:eastAsiaTheme="minorEastAsia" w:hAnsiTheme="minorHAnsi" w:cstheme="minorHAnsi"/>
          <w:color w:val="000000" w:themeColor="text1"/>
        </w:rPr>
      </w:pPr>
    </w:p>
    <w:p w14:paraId="4BF3A618" w14:textId="77777777" w:rsidR="004A0EDE" w:rsidRPr="00DF470D" w:rsidRDefault="00000000">
      <w:pPr>
        <w:spacing w:before="150" w:after="150" w:line="240" w:lineRule="auto"/>
        <w:rPr>
          <w:rFonts w:asciiTheme="minorHAnsi" w:eastAsiaTheme="minorEastAsia" w:hAnsiTheme="minorHAnsi" w:cstheme="minorHAnsi"/>
          <w:color w:val="000000" w:themeColor="text1"/>
        </w:rPr>
      </w:pPr>
      <w:r w:rsidRPr="00DF470D">
        <w:rPr>
          <w:rFonts w:asciiTheme="minorHAnsi" w:eastAsiaTheme="minorEastAsia" w:hAnsiTheme="minorHAnsi" w:cstheme="minorHAnsi"/>
          <w:noProof/>
          <w:color w:val="000000" w:themeColor="text1"/>
        </w:rPr>
        <mc:AlternateContent>
          <mc:Choice Requires="wps">
            <w:drawing>
              <wp:anchor distT="0" distB="0" distL="114300" distR="114300" simplePos="0" relativeHeight="251649024" behindDoc="0" locked="0" layoutInCell="1" allowOverlap="1" wp14:anchorId="0DFC9C13" wp14:editId="2EFC2ABE">
                <wp:simplePos x="0" y="0"/>
                <wp:positionH relativeFrom="column">
                  <wp:posOffset>5715000</wp:posOffset>
                </wp:positionH>
                <wp:positionV relativeFrom="paragraph">
                  <wp:posOffset>107315</wp:posOffset>
                </wp:positionV>
                <wp:extent cx="228600" cy="99060"/>
                <wp:effectExtent l="6985" t="5080" r="12065" b="10160"/>
                <wp:wrapNone/>
                <wp:docPr id="1073" name="圆角矩形 10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99060"/>
                        </a:xfrm>
                        <a:prstGeom prst="roundRect">
                          <a:avLst>
                            <a:gd name="adj" fmla="val 16667"/>
                          </a:avLst>
                        </a:prstGeom>
                        <a:noFill/>
                        <a:ln w="9525">
                          <a:solidFill>
                            <a:srgbClr val="FFFFFF"/>
                          </a:solidFill>
                          <a:round/>
                        </a:ln>
                      </wps:spPr>
                      <wps:bodyPr rot="0" vert="horz" wrap="square" lIns="91440" tIns="45720" rIns="91440" bIns="45720" anchor="t" anchorCtr="0" upright="1">
                        <a:noAutofit/>
                      </wps:bodyPr>
                    </wps:wsp>
                  </a:graphicData>
                </a:graphic>
              </wp:anchor>
            </w:drawing>
          </mc:Choice>
          <mc:Fallback xmlns:wpsCustomData="http://www.wps.cn/officeDocument/2013/wpsCustomData">
            <w:pict>
              <v:roundrect id="_x0000_s1026" o:spid="_x0000_s1026" o:spt="2" style="position:absolute;left:0pt;margin-left:450pt;margin-top:8.45pt;height:7.8pt;width:18pt;z-index:251908096;mso-width-relative:page;mso-height-relative:page;" filled="f" stroked="t" coordsize="21600,21600" arcsize="0.166666666666667" o:gfxdata="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Asiqhn2AAAAAkBAAAP&#10;AAAAAAAAAAEAIAAAACIAAABkcnMvZG93bnJldi54bWxQSwECFAAUAAAACACHTuJAS4QUZ1ECAAB0&#10;BAAADgAAAAAAAAABACAAAAAnAQAAZHJzL2Uyb0RvYy54bWxQSwUGAAAAAAYABgBZAQAA6gUAAAAA&#10;">
                <v:fill on="f" focussize="0,0"/>
                <v:stroke color="#FFFFFF" joinstyle="round"/>
                <v:imagedata o:title=""/>
                <o:lock v:ext="edit" aspectratio="f"/>
              </v:roundrect>
            </w:pict>
          </mc:Fallback>
        </mc:AlternateContent>
      </w:r>
    </w:p>
    <w:p w14:paraId="5D37B551" w14:textId="77777777" w:rsidR="004A0EDE" w:rsidRPr="00DF470D" w:rsidRDefault="004A0EDE">
      <w:pPr>
        <w:spacing w:before="150" w:after="150" w:line="240" w:lineRule="auto"/>
        <w:rPr>
          <w:rFonts w:asciiTheme="minorHAnsi" w:eastAsiaTheme="minorEastAsia" w:hAnsiTheme="minorHAnsi" w:cstheme="minorHAnsi"/>
          <w:color w:val="000000" w:themeColor="text1"/>
        </w:rPr>
      </w:pPr>
    </w:p>
    <w:p w14:paraId="3D33DE7C" w14:textId="77777777" w:rsidR="004A0EDE" w:rsidRPr="00DF470D" w:rsidRDefault="004A0EDE">
      <w:pPr>
        <w:spacing w:before="150" w:after="150" w:line="240" w:lineRule="auto"/>
        <w:rPr>
          <w:rFonts w:asciiTheme="minorHAnsi" w:eastAsiaTheme="minorEastAsia" w:hAnsiTheme="minorHAnsi" w:cstheme="minorHAnsi"/>
          <w:color w:val="000000" w:themeColor="text1"/>
        </w:rPr>
      </w:pPr>
    </w:p>
    <w:p w14:paraId="09EB10C5" w14:textId="77777777" w:rsidR="004A0EDE" w:rsidRPr="00DF470D" w:rsidRDefault="004A0EDE">
      <w:pPr>
        <w:spacing w:before="150" w:after="150" w:line="240" w:lineRule="auto"/>
        <w:rPr>
          <w:rFonts w:asciiTheme="minorHAnsi" w:eastAsiaTheme="minorEastAsia" w:hAnsiTheme="minorHAnsi" w:cstheme="minorHAnsi"/>
          <w:color w:val="000000" w:themeColor="text1"/>
        </w:rPr>
      </w:pPr>
    </w:p>
    <w:p w14:paraId="19EF0141" w14:textId="77777777" w:rsidR="004A0EDE" w:rsidRPr="00DF470D" w:rsidRDefault="00000000">
      <w:pPr>
        <w:spacing w:before="150" w:after="150" w:line="240" w:lineRule="auto"/>
        <w:rPr>
          <w:rFonts w:asciiTheme="minorHAnsi" w:eastAsiaTheme="minorEastAsia" w:hAnsiTheme="minorHAnsi" w:cstheme="minorHAnsi"/>
          <w:color w:val="000000" w:themeColor="text1"/>
        </w:rPr>
      </w:pPr>
      <w:r w:rsidRPr="00DF470D">
        <w:rPr>
          <w:rFonts w:asciiTheme="minorHAnsi" w:eastAsiaTheme="minorEastAsia" w:hAnsiTheme="minorHAnsi" w:cstheme="minorHAnsi"/>
          <w:color w:val="000000" w:themeColor="text1"/>
        </w:rPr>
        <w:t>Click the “Quick Maintenance Menu button”</w:t>
      </w:r>
      <w:r w:rsidRPr="00DF470D">
        <w:rPr>
          <w:rFonts w:asciiTheme="minorHAnsi" w:eastAsiaTheme="minorEastAsia" w:hAnsiTheme="minorHAnsi" w:cstheme="minorHAnsi"/>
          <w:color w:val="000000" w:themeColor="text1"/>
        </w:rPr>
        <w:t>，</w:t>
      </w:r>
      <w:r w:rsidRPr="00DF470D">
        <w:rPr>
          <w:rFonts w:asciiTheme="minorHAnsi" w:eastAsiaTheme="minorEastAsia" w:hAnsiTheme="minorHAnsi" w:cstheme="minorHAnsi"/>
          <w:color w:val="000000" w:themeColor="text1"/>
        </w:rPr>
        <w:t>In the pop-up interface, select "Milk Clean"</w:t>
      </w:r>
      <w:r w:rsidRPr="00DF470D">
        <w:rPr>
          <w:rFonts w:asciiTheme="minorHAnsi" w:eastAsiaTheme="minorEastAsia" w:hAnsiTheme="minorHAnsi" w:cstheme="minorHAnsi"/>
          <w:color w:val="000000" w:themeColor="text1"/>
        </w:rPr>
        <w:t>。</w:t>
      </w:r>
      <w:r w:rsidRPr="00DF470D">
        <w:rPr>
          <w:rFonts w:asciiTheme="minorHAnsi" w:eastAsiaTheme="minorEastAsia" w:hAnsiTheme="minorHAnsi" w:cstheme="minorHAnsi"/>
          <w:color w:val="000000" w:themeColor="text1"/>
        </w:rPr>
        <w:t>In the displayed dialog box, select [OK], select [Cancel] to return to the previous menu; click [OK] to proceed to the next step</w:t>
      </w:r>
      <w:r w:rsidRPr="00DF470D">
        <w:rPr>
          <w:rFonts w:asciiTheme="minorHAnsi" w:eastAsiaTheme="minorEastAsia" w:hAnsiTheme="minorHAnsi" w:cstheme="minorHAnsi"/>
          <w:color w:val="000000" w:themeColor="text1"/>
        </w:rPr>
        <w:t>；</w:t>
      </w:r>
    </w:p>
    <w:p w14:paraId="010FCA1F" w14:textId="77777777" w:rsidR="004A0EDE" w:rsidRPr="00DF470D" w:rsidRDefault="00000000">
      <w:pPr>
        <w:spacing w:before="150" w:after="150" w:line="240" w:lineRule="auto"/>
        <w:rPr>
          <w:rFonts w:asciiTheme="minorHAnsi" w:eastAsiaTheme="minorEastAsia" w:hAnsiTheme="minorHAnsi" w:cstheme="minorHAnsi"/>
          <w:color w:val="000000" w:themeColor="text1"/>
        </w:rPr>
      </w:pPr>
      <w:r w:rsidRPr="00DF470D">
        <w:rPr>
          <w:rFonts w:asciiTheme="minorHAnsi" w:hAnsiTheme="minorHAnsi" w:cstheme="minorHAnsi"/>
          <w:noProof/>
          <w:color w:val="000000" w:themeColor="text1"/>
        </w:rPr>
        <mc:AlternateContent>
          <mc:Choice Requires="wpg">
            <w:drawing>
              <wp:anchor distT="0" distB="0" distL="114300" distR="114300" simplePos="0" relativeHeight="251828224" behindDoc="0" locked="0" layoutInCell="1" allowOverlap="1" wp14:anchorId="1B008A73" wp14:editId="7ECC25EE">
                <wp:simplePos x="0" y="0"/>
                <wp:positionH relativeFrom="column">
                  <wp:posOffset>-11430</wp:posOffset>
                </wp:positionH>
                <wp:positionV relativeFrom="paragraph">
                  <wp:posOffset>68580</wp:posOffset>
                </wp:positionV>
                <wp:extent cx="6287135" cy="1278255"/>
                <wp:effectExtent l="0" t="0" r="0" b="0"/>
                <wp:wrapNone/>
                <wp:docPr id="30" name="组合 29"/>
                <wp:cNvGraphicFramePr/>
                <a:graphic xmlns:a="http://schemas.openxmlformats.org/drawingml/2006/main">
                  <a:graphicData uri="http://schemas.microsoft.com/office/word/2010/wordprocessingGroup">
                    <wpg:wgp>
                      <wpg:cNvGrpSpPr/>
                      <wpg:grpSpPr>
                        <a:xfrm>
                          <a:off x="0" y="0"/>
                          <a:ext cx="6287134" cy="1278192"/>
                          <a:chOff x="0" y="0"/>
                          <a:chExt cx="6287134" cy="1278192"/>
                        </a:xfrm>
                      </wpg:grpSpPr>
                      <pic:pic xmlns:pic="http://schemas.openxmlformats.org/drawingml/2006/picture">
                        <pic:nvPicPr>
                          <pic:cNvPr id="763275660" name="图片 763275660"/>
                          <pic:cNvPicPr>
                            <a:picLocks noChangeAspect="1"/>
                          </pic:cNvPicPr>
                        </pic:nvPicPr>
                        <pic:blipFill>
                          <a:blip r:embed="rId490"/>
                          <a:stretch>
                            <a:fillRect/>
                          </a:stretch>
                        </pic:blipFill>
                        <pic:spPr>
                          <a:xfrm>
                            <a:off x="0" y="0"/>
                            <a:ext cx="2045106" cy="1278192"/>
                          </a:xfrm>
                          <a:prstGeom prst="rect">
                            <a:avLst/>
                          </a:prstGeom>
                        </pic:spPr>
                      </pic:pic>
                      <pic:pic xmlns:pic="http://schemas.openxmlformats.org/drawingml/2006/picture">
                        <pic:nvPicPr>
                          <pic:cNvPr id="1329336209" name="图片 1329336209"/>
                          <pic:cNvPicPr>
                            <a:picLocks noChangeAspect="1"/>
                          </pic:cNvPicPr>
                        </pic:nvPicPr>
                        <pic:blipFill>
                          <a:blip r:embed="rId491"/>
                          <a:stretch>
                            <a:fillRect/>
                          </a:stretch>
                        </pic:blipFill>
                        <pic:spPr>
                          <a:xfrm>
                            <a:off x="2121013" y="0"/>
                            <a:ext cx="2045107" cy="1278192"/>
                          </a:xfrm>
                          <a:prstGeom prst="rect">
                            <a:avLst/>
                          </a:prstGeom>
                        </pic:spPr>
                      </pic:pic>
                      <pic:pic xmlns:pic="http://schemas.openxmlformats.org/drawingml/2006/picture">
                        <pic:nvPicPr>
                          <pic:cNvPr id="1119842929" name="图片 1119842929"/>
                          <pic:cNvPicPr>
                            <a:picLocks noChangeAspect="1"/>
                          </pic:cNvPicPr>
                        </pic:nvPicPr>
                        <pic:blipFill>
                          <a:blip r:embed="rId492"/>
                          <a:stretch>
                            <a:fillRect/>
                          </a:stretch>
                        </pic:blipFill>
                        <pic:spPr>
                          <a:xfrm>
                            <a:off x="4242027" y="0"/>
                            <a:ext cx="2045107" cy="1278192"/>
                          </a:xfrm>
                          <a:prstGeom prst="rect">
                            <a:avLst/>
                          </a:prstGeom>
                        </pic:spPr>
                      </pic:pic>
                    </wpg:wgp>
                  </a:graphicData>
                </a:graphic>
              </wp:anchor>
            </w:drawing>
          </mc:Choice>
          <mc:Fallback xmlns:wpsCustomData="http://www.wps.cn/officeDocument/2013/wpsCustomData">
            <w:pict>
              <v:group id="组合 29" o:spid="_x0000_s1026" o:spt="203" style="position:absolute;left:0pt;margin-left:-0.9pt;margin-top:5.4pt;height:100.65pt;width:495.05pt;z-index:252072960;mso-width-relative:page;mso-height-relative:page;" coordsize="6287134,1278192" o:gfxdata="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">
                <o:lock v:ext="edit" aspectratio="f"/>
                <v:shape id="_x0000_s1026" o:spid="_x0000_s1026" o:spt="75" type="#_x0000_t75" style="position:absolute;left:0;top:0;height:1278192;width:2045106;" filled="f" o:preferrelative="t" stroked="f" coordsize="21600,21600" o:gfxdata="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5rcLrcQAAADiAAAADwAAAAAAAAABACAAAAAiAAAAZHJzL2Rvd25yZXYueG1sUEsBAhQAFAAAAAgA&#10;h07iQDMvBZ47AAAAOQAAABAAAAAAAAAAAQAgAAAAEwEAAGRycy9zaGFwZXhtbC54bWxQSwUGAAAA&#10;AAYABgBbAQAAvQMAAAAA&#10;">
                  <v:fill on="f" focussize="0,0"/>
                  <v:stroke on="f"/>
                  <v:imagedata r:id="rId493" o:title=""/>
                  <o:lock v:ext="edit" aspectratio="t"/>
                </v:shape>
                <v:shape id="_x0000_s1026" o:spid="_x0000_s1026" o:spt="75" type="#_x0000_t75" style="position:absolute;left:2121013;top:0;height:1278192;width:2045107;" filled="f" o:preferrelative="t" stroked="f" coordsize="21600,21600" o:gfxdata="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G6ih&#10;ssEAAADjAAAADwAAAAAAAAABACAAAAAiAAAAZHJzL2Rvd25yZXYueG1sUEsBAhQAFAAAAAgAh07i&#10;QDMvBZ47AAAAOQAAABAAAAAAAAAAAQAgAAAAEAEAAGRycy9zaGFwZXhtbC54bWxQSwUGAAAAAAYA&#10;BgBbAQAAugMAAAAA&#10;">
                  <v:fill on="f" focussize="0,0"/>
                  <v:stroke on="f"/>
                  <v:imagedata r:id="rId494" o:title=""/>
                  <o:lock v:ext="edit" aspectratio="t"/>
                </v:shape>
                <v:shape id="_x0000_s1026" o:spid="_x0000_s1026" o:spt="75" type="#_x0000_t75" style="position:absolute;left:4242027;top:0;height:1278192;width:2045107;" filled="f" o:preferrelative="t" stroked="f" coordsize="21600,21600" o:gfxdata="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Cmb&#10;9OzCAAAA4wAAAA8AAAAAAAAAAQAgAAAAIgAAAGRycy9kb3ducmV2LnhtbFBLAQIUABQAAAAIAIdO&#10;4kAzLwWeOwAAADkAAAAQAAAAAAAAAAEAIAAAABEBAABkcnMvc2hhcGV4bWwueG1sUEsFBgAAAAAG&#10;AAYAWwEAALsDAAAAAA==&#10;">
                  <v:fill on="f" focussize="0,0"/>
                  <v:stroke on="f"/>
                  <v:imagedata r:id="rId495" o:title=""/>
                  <o:lock v:ext="edit" aspectratio="t"/>
                </v:shape>
              </v:group>
            </w:pict>
          </mc:Fallback>
        </mc:AlternateContent>
      </w:r>
    </w:p>
    <w:p w14:paraId="55C9C0E1" w14:textId="77777777" w:rsidR="004A0EDE" w:rsidRPr="00DF470D" w:rsidRDefault="004A0EDE">
      <w:pPr>
        <w:spacing w:before="150" w:after="150" w:line="240" w:lineRule="auto"/>
        <w:rPr>
          <w:rFonts w:asciiTheme="minorHAnsi" w:eastAsiaTheme="minorEastAsia" w:hAnsiTheme="minorHAnsi" w:cstheme="minorHAnsi"/>
          <w:color w:val="000000" w:themeColor="text1"/>
        </w:rPr>
      </w:pPr>
    </w:p>
    <w:p w14:paraId="37F96BBB" w14:textId="77777777" w:rsidR="004A0EDE" w:rsidRPr="00DF470D" w:rsidRDefault="004A0EDE">
      <w:pPr>
        <w:spacing w:before="150" w:after="150" w:line="240" w:lineRule="auto"/>
        <w:rPr>
          <w:rFonts w:asciiTheme="minorHAnsi" w:eastAsiaTheme="minorEastAsia" w:hAnsiTheme="minorHAnsi" w:cstheme="minorHAnsi"/>
          <w:color w:val="000000" w:themeColor="text1"/>
        </w:rPr>
      </w:pPr>
    </w:p>
    <w:p w14:paraId="76A6AAC4" w14:textId="77777777" w:rsidR="004A0EDE" w:rsidRPr="00DF470D" w:rsidRDefault="004A0EDE">
      <w:pPr>
        <w:spacing w:before="150" w:after="150" w:line="240" w:lineRule="auto"/>
        <w:rPr>
          <w:rFonts w:asciiTheme="minorHAnsi" w:eastAsiaTheme="minorEastAsia" w:hAnsiTheme="minorHAnsi" w:cstheme="minorHAnsi"/>
          <w:color w:val="000000" w:themeColor="text1"/>
        </w:rPr>
      </w:pPr>
    </w:p>
    <w:p w14:paraId="72F20621" w14:textId="77777777" w:rsidR="004A0EDE" w:rsidRPr="00DF470D" w:rsidRDefault="004A0EDE">
      <w:pPr>
        <w:spacing w:before="150" w:after="150" w:line="240" w:lineRule="auto"/>
        <w:rPr>
          <w:rFonts w:asciiTheme="minorHAnsi" w:eastAsiaTheme="minorEastAsia" w:hAnsiTheme="minorHAnsi" w:cstheme="minorHAnsi"/>
          <w:color w:val="000000" w:themeColor="text1"/>
        </w:rPr>
      </w:pPr>
    </w:p>
    <w:p w14:paraId="49E2139A" w14:textId="77777777" w:rsidR="004A0EDE" w:rsidRPr="00DF470D" w:rsidRDefault="00000000">
      <w:pPr>
        <w:widowControl w:val="0"/>
        <w:spacing w:beforeLines="0" w:before="120" w:afterLines="0" w:after="120" w:line="240" w:lineRule="auto"/>
        <w:rPr>
          <w:rFonts w:asciiTheme="minorHAnsi" w:eastAsiaTheme="minorEastAsia" w:hAnsiTheme="minorHAnsi" w:cstheme="minorHAnsi"/>
          <w:color w:val="000000" w:themeColor="text1"/>
        </w:rPr>
      </w:pPr>
      <w:r w:rsidRPr="00DF470D">
        <w:rPr>
          <w:rFonts w:asciiTheme="minorHAnsi" w:eastAsiaTheme="minorEastAsia" w:hAnsiTheme="minorHAnsi" w:cstheme="minorHAnsi"/>
          <w:color w:val="000000" w:themeColor="text1"/>
        </w:rPr>
        <w:t>Follow the screen, place 1 piece of cleaning agent into the cleaning container, place it under the independent hot water pipe and insert the milk tube; place the 1L water container under the outlet nozzle and click "Next"</w:t>
      </w:r>
      <w:r w:rsidRPr="00DF470D">
        <w:rPr>
          <w:rFonts w:asciiTheme="minorHAnsi" w:eastAsiaTheme="minorEastAsia" w:hAnsiTheme="minorHAnsi" w:cstheme="minorHAnsi"/>
          <w:color w:val="000000" w:themeColor="text1"/>
        </w:rPr>
        <w:t>；</w:t>
      </w:r>
    </w:p>
    <w:p w14:paraId="0116DF47" w14:textId="77777777" w:rsidR="004A0EDE" w:rsidRPr="00DF470D" w:rsidRDefault="00000000">
      <w:pPr>
        <w:widowControl w:val="0"/>
        <w:spacing w:beforeLines="0" w:before="120" w:afterLines="0" w:after="120" w:line="240" w:lineRule="auto"/>
        <w:rPr>
          <w:rFonts w:asciiTheme="minorHAnsi" w:eastAsiaTheme="minorEastAsia" w:hAnsiTheme="minorHAnsi" w:cstheme="minorHAnsi"/>
          <w:color w:val="000000" w:themeColor="text1"/>
        </w:rPr>
      </w:pPr>
      <w:r w:rsidRPr="00DF470D">
        <w:rPr>
          <w:rFonts w:asciiTheme="minorHAnsi" w:eastAsiaTheme="minorEastAsia" w:hAnsiTheme="minorHAnsi" w:cstheme="minorHAnsi"/>
          <w:noProof/>
          <w:color w:val="000000" w:themeColor="text1"/>
          <w:lang w:val="zh-CN"/>
        </w:rPr>
        <mc:AlternateContent>
          <mc:Choice Requires="wpg">
            <w:drawing>
              <wp:anchor distT="0" distB="0" distL="114300" distR="114300" simplePos="0" relativeHeight="251829248" behindDoc="0" locked="0" layoutInCell="1" allowOverlap="1" wp14:anchorId="78D81897" wp14:editId="15343FE3">
                <wp:simplePos x="0" y="0"/>
                <wp:positionH relativeFrom="column">
                  <wp:posOffset>200660</wp:posOffset>
                </wp:positionH>
                <wp:positionV relativeFrom="paragraph">
                  <wp:posOffset>75565</wp:posOffset>
                </wp:positionV>
                <wp:extent cx="6082030" cy="1000125"/>
                <wp:effectExtent l="0" t="0" r="13970" b="5715"/>
                <wp:wrapNone/>
                <wp:docPr id="839111171" name="组合 294"/>
                <wp:cNvGraphicFramePr/>
                <a:graphic xmlns:a="http://schemas.openxmlformats.org/drawingml/2006/main">
                  <a:graphicData uri="http://schemas.microsoft.com/office/word/2010/wordprocessingGroup">
                    <wpg:wgp>
                      <wpg:cNvGrpSpPr/>
                      <wpg:grpSpPr>
                        <a:xfrm>
                          <a:off x="0" y="0"/>
                          <a:ext cx="6082030" cy="1000125"/>
                          <a:chOff x="0" y="0"/>
                          <a:chExt cx="6283340" cy="1277620"/>
                        </a:xfrm>
                      </wpg:grpSpPr>
                      <wpg:grpSp>
                        <wpg:cNvPr id="1311767974" name="组合 42"/>
                        <wpg:cNvGrpSpPr/>
                        <wpg:grpSpPr>
                          <a:xfrm>
                            <a:off x="0" y="0"/>
                            <a:ext cx="4153616" cy="1277620"/>
                            <a:chOff x="0" y="0"/>
                            <a:chExt cx="4154133" cy="1278191"/>
                          </a:xfrm>
                        </wpg:grpSpPr>
                        <pic:pic xmlns:pic="http://schemas.openxmlformats.org/drawingml/2006/picture">
                          <pic:nvPicPr>
                            <pic:cNvPr id="972779066" name="图片 972779066"/>
                            <pic:cNvPicPr>
                              <a:picLocks noChangeAspect="1"/>
                            </pic:cNvPicPr>
                          </pic:nvPicPr>
                          <pic:blipFill>
                            <a:blip r:embed="rId496"/>
                            <a:stretch>
                              <a:fillRect/>
                            </a:stretch>
                          </pic:blipFill>
                          <pic:spPr>
                            <a:xfrm>
                              <a:off x="0" y="0"/>
                              <a:ext cx="2045106" cy="1278191"/>
                            </a:xfrm>
                            <a:prstGeom prst="rect">
                              <a:avLst/>
                            </a:prstGeom>
                          </pic:spPr>
                        </pic:pic>
                        <pic:pic xmlns:pic="http://schemas.openxmlformats.org/drawingml/2006/picture">
                          <pic:nvPicPr>
                            <pic:cNvPr id="769385162" name="图片 769385162"/>
                            <pic:cNvPicPr>
                              <a:picLocks noChangeAspect="1"/>
                            </pic:cNvPicPr>
                          </pic:nvPicPr>
                          <pic:blipFill>
                            <a:blip r:embed="rId497"/>
                            <a:stretch>
                              <a:fillRect/>
                            </a:stretch>
                          </pic:blipFill>
                          <pic:spPr>
                            <a:xfrm>
                              <a:off x="2109027" y="0"/>
                              <a:ext cx="2045106" cy="1278191"/>
                            </a:xfrm>
                            <a:prstGeom prst="rect">
                              <a:avLst/>
                            </a:prstGeom>
                          </pic:spPr>
                        </pic:pic>
                      </wpg:grpSp>
                      <pic:pic xmlns:pic="http://schemas.openxmlformats.org/drawingml/2006/picture">
                        <pic:nvPicPr>
                          <pic:cNvPr id="1707193772" name="图片 35"/>
                          <pic:cNvPicPr>
                            <a:picLocks noChangeAspect="1"/>
                          </pic:cNvPicPr>
                        </pic:nvPicPr>
                        <pic:blipFill>
                          <a:blip r:embed="rId498">
                            <a:extLst>
                              <a:ext uri="{28A0092B-C50C-407E-A947-70E740481C1C}">
                                <a14:useLocalDpi xmlns:a14="http://schemas.microsoft.com/office/drawing/2010/main" val="0"/>
                              </a:ext>
                            </a:extLst>
                          </a:blip>
                          <a:stretch>
                            <a:fillRect/>
                          </a:stretch>
                        </pic:blipFill>
                        <pic:spPr>
                          <a:xfrm>
                            <a:off x="4238640" y="0"/>
                            <a:ext cx="2044700" cy="1277620"/>
                          </a:xfrm>
                          <a:prstGeom prst="rect">
                            <a:avLst/>
                          </a:prstGeom>
                        </pic:spPr>
                      </pic:pic>
                    </wpg:wgp>
                  </a:graphicData>
                </a:graphic>
              </wp:anchor>
            </w:drawing>
          </mc:Choice>
          <mc:Fallback xmlns:wpsCustomData="http://www.wps.cn/officeDocument/2013/wpsCustomData">
            <w:pict>
              <v:group id="组合 294" o:spid="_x0000_s1026" o:spt="203" style="position:absolute;left:0pt;margin-left:15.8pt;margin-top:5.95pt;height:78.75pt;width:478.9pt;z-index:252073984;mso-width-relative:page;mso-height-relative:page;" coordsize="6283340,1277620" o:gfxdata="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">
                <o:lock v:ext="edit" aspectratio="f"/>
                <v:group id="组合 42" o:spid="_x0000_s1026" o:spt="203" style="position:absolute;left:0;top:0;height:1277620;width:4153616;" coordsize="4154133,1278191" o:gfxdata="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">
                  <o:lock v:ext="edit" aspectratio="f"/>
                  <v:shape id="_x0000_s1026" o:spid="_x0000_s1026" o:spt="75" type="#_x0000_t75" style="position:absolute;left:0;top:0;height:1278191;width:2045106;" filled="f" o:preferrelative="t" stroked="f" coordsize="21600,21600" o:gfxdata="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Bq&#10;l8obwwAAAOIAAAAPAAAAAAAAAAEAIAAAACIAAABkcnMvZG93bnJldi54bWxQSwECFAAUAAAACACH&#10;TuJAMy8FnjsAAAA5AAAAEAAAAAAAAAABACAAAAASAQAAZHJzL3NoYXBleG1sLnhtbFBLBQYAAAAA&#10;BgAGAFsBAAC8AwAAAAA=&#10;">
                    <v:fill on="f" focussize="0,0"/>
                    <v:stroke on="f"/>
                    <v:imagedata r:id="rId499" o:title=""/>
                    <o:lock v:ext="edit" aspectratio="t"/>
                  </v:shape>
                  <v:shape id="_x0000_s1026" o:spid="_x0000_s1026" o:spt="75" type="#_x0000_t75" style="position:absolute;left:2109027;top:0;height:1278191;width:2045106;" filled="f" o:preferrelative="t" stroked="f" coordsize="21600,21600" o:gfxdata="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BU&#10;GCUbwwAAAOIAAAAPAAAAAAAAAAEAIAAAACIAAABkcnMvZG93bnJldi54bWxQSwECFAAUAAAACACH&#10;TuJAMy8FnjsAAAA5AAAAEAAAAAAAAAABACAAAAASAQAAZHJzL3NoYXBleG1sLnhtbFBLBQYAAAAA&#10;BgAGAFsBAAC8AwAAAAA=&#10;">
                    <v:fill on="f" focussize="0,0"/>
                    <v:stroke on="f"/>
                    <v:imagedata r:id="rId500" o:title=""/>
                    <o:lock v:ext="edit" aspectratio="t"/>
                  </v:shape>
                </v:group>
                <v:shape id="图片 35" o:spid="_x0000_s1026" o:spt="75" type="#_x0000_t75" style="position:absolute;left:4238640;top:0;height:1277620;width:2044700;" filled="f" o:preferrelative="t" stroked="f" coordsize="21600,21600" o:gfxdata="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ByDh74A&#10;AADjAAAADwAAAAAAAAABACAAAAAiAAAAZHJzL2Rvd25yZXYueG1sUEsBAhQAFAAAAAgAh07iQDMv&#10;BZ47AAAAOQAAABAAAAAAAAAAAQAgAAAADQEAAGRycy9zaGFwZXhtbC54bWxQSwUGAAAAAAYABgBb&#10;AQAAtwMAAAAA&#10;">
                  <v:fill on="f" focussize="0,0"/>
                  <v:stroke on="f"/>
                  <v:imagedata r:id="rId501" o:title=""/>
                  <o:lock v:ext="edit" aspectratio="t"/>
                </v:shape>
              </v:group>
            </w:pict>
          </mc:Fallback>
        </mc:AlternateContent>
      </w:r>
    </w:p>
    <w:p w14:paraId="65806295" w14:textId="77777777" w:rsidR="004A0EDE" w:rsidRPr="00DF470D" w:rsidRDefault="004A0EDE">
      <w:pPr>
        <w:widowControl w:val="0"/>
        <w:spacing w:beforeLines="0" w:before="120" w:afterLines="0" w:after="120" w:line="240" w:lineRule="auto"/>
        <w:rPr>
          <w:rFonts w:asciiTheme="minorHAnsi" w:eastAsiaTheme="minorEastAsia" w:hAnsiTheme="minorHAnsi" w:cstheme="minorHAnsi"/>
          <w:color w:val="000000" w:themeColor="text1"/>
        </w:rPr>
      </w:pPr>
    </w:p>
    <w:p w14:paraId="0952EC63" w14:textId="77777777" w:rsidR="004A0EDE" w:rsidRPr="00DF470D" w:rsidRDefault="004A0EDE">
      <w:pPr>
        <w:widowControl w:val="0"/>
        <w:spacing w:beforeLines="0" w:before="120" w:afterLines="0" w:after="120" w:line="240" w:lineRule="auto"/>
        <w:rPr>
          <w:rFonts w:asciiTheme="minorHAnsi" w:eastAsiaTheme="minorEastAsia" w:hAnsiTheme="minorHAnsi" w:cstheme="minorHAnsi"/>
          <w:color w:val="000000" w:themeColor="text1"/>
        </w:rPr>
      </w:pPr>
    </w:p>
    <w:p w14:paraId="4D435360" w14:textId="77777777" w:rsidR="004A0EDE" w:rsidRPr="00DF470D" w:rsidRDefault="004A0EDE">
      <w:pPr>
        <w:widowControl w:val="0"/>
        <w:spacing w:beforeLines="0" w:before="120" w:afterLines="0" w:after="120" w:line="240" w:lineRule="auto"/>
        <w:rPr>
          <w:rFonts w:asciiTheme="minorHAnsi" w:eastAsiaTheme="minorEastAsia" w:hAnsiTheme="minorHAnsi" w:cstheme="minorHAnsi"/>
          <w:color w:val="000000" w:themeColor="text1"/>
        </w:rPr>
      </w:pPr>
    </w:p>
    <w:p w14:paraId="2AE279AB" w14:textId="77777777" w:rsidR="004A0EDE" w:rsidRPr="00DF470D" w:rsidRDefault="004A0EDE">
      <w:pPr>
        <w:widowControl w:val="0"/>
        <w:spacing w:beforeLines="0" w:before="120" w:afterLines="0" w:after="120" w:line="240" w:lineRule="auto"/>
        <w:rPr>
          <w:rFonts w:asciiTheme="minorHAnsi" w:eastAsiaTheme="minorEastAsia" w:hAnsiTheme="minorHAnsi" w:cstheme="minorHAnsi"/>
          <w:color w:val="000000" w:themeColor="text1"/>
        </w:rPr>
      </w:pPr>
    </w:p>
    <w:p w14:paraId="4D626F42" w14:textId="77777777" w:rsidR="004A0EDE" w:rsidRPr="00DF470D" w:rsidRDefault="00000000">
      <w:pPr>
        <w:widowControl w:val="0"/>
        <w:spacing w:beforeLines="0" w:before="120" w:afterLines="0" w:after="120" w:line="240" w:lineRule="auto"/>
        <w:rPr>
          <w:rFonts w:asciiTheme="minorHAnsi" w:eastAsiaTheme="minorEastAsia" w:hAnsiTheme="minorHAnsi" w:cstheme="minorHAnsi"/>
          <w:color w:val="000000" w:themeColor="text1"/>
        </w:rPr>
      </w:pPr>
      <w:r w:rsidRPr="00DF470D">
        <w:rPr>
          <w:rFonts w:asciiTheme="minorHAnsi" w:eastAsiaTheme="minorEastAsia" w:hAnsiTheme="minorHAnsi" w:cstheme="minorHAnsi"/>
          <w:color w:val="000000" w:themeColor="text1"/>
        </w:rPr>
        <w:t>The machine is performing cleaning, start automatic water injection into the cleaning container, tablets dissolving, please wait. Confirm that the agent is fully dissolved. Click "Next" after dissolution, the machine is cleaning, please wait</w:t>
      </w:r>
    </w:p>
    <w:p w14:paraId="54532485" w14:textId="77777777" w:rsidR="004A0EDE" w:rsidRPr="00DF470D" w:rsidRDefault="00000000">
      <w:pPr>
        <w:widowControl w:val="0"/>
        <w:spacing w:beforeLines="0" w:before="120" w:afterLines="0" w:after="120" w:line="240" w:lineRule="auto"/>
        <w:rPr>
          <w:rFonts w:asciiTheme="minorHAnsi" w:eastAsiaTheme="minorEastAsia" w:hAnsiTheme="minorHAnsi" w:cstheme="minorHAnsi"/>
          <w:color w:val="000000" w:themeColor="text1"/>
        </w:rPr>
      </w:pPr>
      <w:r w:rsidRPr="00DF470D">
        <w:rPr>
          <w:rFonts w:asciiTheme="minorHAnsi" w:hAnsiTheme="minorHAnsi" w:cstheme="minorHAnsi"/>
          <w:noProof/>
          <w:color w:val="000000" w:themeColor="text1"/>
        </w:rPr>
        <mc:AlternateContent>
          <mc:Choice Requires="wpg">
            <w:drawing>
              <wp:anchor distT="0" distB="0" distL="114300" distR="114300" simplePos="0" relativeHeight="251830272" behindDoc="0" locked="0" layoutInCell="1" allowOverlap="1" wp14:anchorId="108391A7" wp14:editId="22777143">
                <wp:simplePos x="0" y="0"/>
                <wp:positionH relativeFrom="column">
                  <wp:posOffset>0</wp:posOffset>
                </wp:positionH>
                <wp:positionV relativeFrom="paragraph">
                  <wp:posOffset>0</wp:posOffset>
                </wp:positionV>
                <wp:extent cx="6287135" cy="1278255"/>
                <wp:effectExtent l="0" t="0" r="0" b="0"/>
                <wp:wrapNone/>
                <wp:docPr id="962147372" name="组合 56"/>
                <wp:cNvGraphicFramePr/>
                <a:graphic xmlns:a="http://schemas.openxmlformats.org/drawingml/2006/main">
                  <a:graphicData uri="http://schemas.microsoft.com/office/word/2010/wordprocessingGroup">
                    <wpg:wgp>
                      <wpg:cNvGrpSpPr/>
                      <wpg:grpSpPr>
                        <a:xfrm>
                          <a:off x="0" y="0"/>
                          <a:ext cx="6287129" cy="1278191"/>
                          <a:chOff x="0" y="0"/>
                          <a:chExt cx="6287129" cy="1278191"/>
                        </a:xfrm>
                      </wpg:grpSpPr>
                      <wpg:grpSp>
                        <wpg:cNvPr id="836320526" name="组合 836320526"/>
                        <wpg:cNvGrpSpPr/>
                        <wpg:grpSpPr>
                          <a:xfrm>
                            <a:off x="0" y="0"/>
                            <a:ext cx="2045106" cy="1278191"/>
                            <a:chOff x="0" y="0"/>
                            <a:chExt cx="3087234" cy="1906269"/>
                          </a:xfrm>
                        </wpg:grpSpPr>
                        <pic:pic xmlns:pic="http://schemas.openxmlformats.org/drawingml/2006/picture">
                          <pic:nvPicPr>
                            <pic:cNvPr id="561290375" name="图片 561290375"/>
                            <pic:cNvPicPr>
                              <a:picLocks noChangeAspect="1"/>
                            </pic:cNvPicPr>
                          </pic:nvPicPr>
                          <pic:blipFill>
                            <a:blip r:embed="rId467"/>
                            <a:stretch>
                              <a:fillRect/>
                            </a:stretch>
                          </pic:blipFill>
                          <pic:spPr>
                            <a:xfrm>
                              <a:off x="0" y="0"/>
                              <a:ext cx="3087234" cy="1906269"/>
                            </a:xfrm>
                            <a:prstGeom prst="rect">
                              <a:avLst/>
                            </a:prstGeom>
                          </pic:spPr>
                        </pic:pic>
                        <pic:pic xmlns:pic="http://schemas.openxmlformats.org/drawingml/2006/picture">
                          <pic:nvPicPr>
                            <pic:cNvPr id="1812621178" name="图片 1812621178"/>
                            <pic:cNvPicPr>
                              <a:picLocks noChangeAspect="1"/>
                            </pic:cNvPicPr>
                          </pic:nvPicPr>
                          <pic:blipFill>
                            <a:blip r:embed="rId502"/>
                            <a:stretch>
                              <a:fillRect/>
                            </a:stretch>
                          </pic:blipFill>
                          <pic:spPr>
                            <a:xfrm>
                              <a:off x="1212075" y="17853"/>
                              <a:ext cx="615210" cy="190496"/>
                            </a:xfrm>
                            <a:prstGeom prst="rect">
                              <a:avLst/>
                            </a:prstGeom>
                          </pic:spPr>
                        </pic:pic>
                      </wpg:grpSp>
                      <wpg:grpSp>
                        <wpg:cNvPr id="502603167" name="组合 502603167"/>
                        <wpg:cNvGrpSpPr/>
                        <wpg:grpSpPr>
                          <a:xfrm>
                            <a:off x="2121013" y="0"/>
                            <a:ext cx="2045105" cy="1278191"/>
                            <a:chOff x="2121013" y="0"/>
                            <a:chExt cx="3081631" cy="1902460"/>
                          </a:xfrm>
                        </wpg:grpSpPr>
                        <pic:pic xmlns:pic="http://schemas.openxmlformats.org/drawingml/2006/picture">
                          <pic:nvPicPr>
                            <pic:cNvPr id="1291474022" name="图片 1291474022"/>
                            <pic:cNvPicPr>
                              <a:picLocks noChangeAspect="1"/>
                            </pic:cNvPicPr>
                          </pic:nvPicPr>
                          <pic:blipFill>
                            <a:blip r:embed="rId477"/>
                            <a:stretch>
                              <a:fillRect/>
                            </a:stretch>
                          </pic:blipFill>
                          <pic:spPr>
                            <a:xfrm>
                              <a:off x="2121013" y="0"/>
                              <a:ext cx="3081631" cy="1902460"/>
                            </a:xfrm>
                            <a:prstGeom prst="rect">
                              <a:avLst/>
                            </a:prstGeom>
                          </pic:spPr>
                        </pic:pic>
                        <pic:pic xmlns:pic="http://schemas.openxmlformats.org/drawingml/2006/picture">
                          <pic:nvPicPr>
                            <pic:cNvPr id="1934652679" name="图片 1934652679"/>
                            <pic:cNvPicPr>
                              <a:picLocks noChangeAspect="1"/>
                            </pic:cNvPicPr>
                          </pic:nvPicPr>
                          <pic:blipFill>
                            <a:blip r:embed="rId502"/>
                            <a:stretch>
                              <a:fillRect/>
                            </a:stretch>
                          </pic:blipFill>
                          <pic:spPr>
                            <a:xfrm>
                              <a:off x="3340129" y="17853"/>
                              <a:ext cx="615210" cy="190496"/>
                            </a:xfrm>
                            <a:prstGeom prst="rect">
                              <a:avLst/>
                            </a:prstGeom>
                          </pic:spPr>
                        </pic:pic>
                      </wpg:grpSp>
                      <wpg:grpSp>
                        <wpg:cNvPr id="664487287" name="组合 664487287"/>
                        <wpg:cNvGrpSpPr/>
                        <wpg:grpSpPr>
                          <a:xfrm>
                            <a:off x="4242024" y="0"/>
                            <a:ext cx="2045105" cy="1278191"/>
                            <a:chOff x="4242024" y="0"/>
                            <a:chExt cx="4657344" cy="2910840"/>
                          </a:xfrm>
                        </wpg:grpSpPr>
                        <pic:pic xmlns:pic="http://schemas.openxmlformats.org/drawingml/2006/picture">
                          <pic:nvPicPr>
                            <pic:cNvPr id="928549161" name="图片 928549161"/>
                            <pic:cNvPicPr>
                              <a:picLocks noChangeAspect="1"/>
                            </pic:cNvPicPr>
                          </pic:nvPicPr>
                          <pic:blipFill>
                            <a:blip r:embed="rId503"/>
                            <a:stretch>
                              <a:fillRect/>
                            </a:stretch>
                          </pic:blipFill>
                          <pic:spPr>
                            <a:xfrm>
                              <a:off x="4242024" y="0"/>
                              <a:ext cx="4657344" cy="2910840"/>
                            </a:xfrm>
                            <a:prstGeom prst="rect">
                              <a:avLst/>
                            </a:prstGeom>
                          </pic:spPr>
                        </pic:pic>
                        <pic:pic xmlns:pic="http://schemas.openxmlformats.org/drawingml/2006/picture">
                          <pic:nvPicPr>
                            <pic:cNvPr id="1818377312" name="图片 1818377312"/>
                            <pic:cNvPicPr>
                              <a:picLocks noChangeAspect="1"/>
                            </pic:cNvPicPr>
                          </pic:nvPicPr>
                          <pic:blipFill>
                            <a:blip r:embed="rId504"/>
                            <a:stretch>
                              <a:fillRect/>
                            </a:stretch>
                          </pic:blipFill>
                          <pic:spPr>
                            <a:xfrm>
                              <a:off x="5413826" y="529817"/>
                              <a:ext cx="2315713" cy="1835591"/>
                            </a:xfrm>
                            <a:prstGeom prst="rect">
                              <a:avLst/>
                            </a:prstGeom>
                          </pic:spPr>
                        </pic:pic>
                      </wpg:grpSp>
                    </wpg:wgp>
                  </a:graphicData>
                </a:graphic>
              </wp:anchor>
            </w:drawing>
          </mc:Choice>
          <mc:Fallback xmlns:wpsCustomData="http://www.wps.cn/officeDocument/2013/wpsCustomData">
            <w:pict>
              <v:group id="组合 56" o:spid="_x0000_s1026" o:spt="203" style="position:absolute;left:0pt;margin-left:0pt;margin-top:0pt;height:100.65pt;width:495.05pt;z-index:252075008;mso-width-relative:page;mso-height-relative:page;" coordsize="6287129,1278191" o:gfxdata="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">
                <o:lock v:ext="edit" aspectratio="f"/>
                <v:group id="_x0000_s1026" o:spid="_x0000_s1026" o:spt="203" style="position:absolute;left:0;top:0;height:1278191;width:2045106;" coordsize="3087234,1906269" o:gfxdata="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">
                  <o:lock v:ext="edit" aspectratio="f"/>
                  <v:shape id="_x0000_s1026" o:spid="_x0000_s1026" o:spt="75" type="#_x0000_t75" style="position:absolute;left:0;top:0;height:1906269;width:3087234;" filled="f" o:preferrelative="t" stroked="f" coordsize="21600,21600" o:gfxdata="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FvX2LcQAAADiAAAADwAAAAAAAAABACAAAAAiAAAAZHJzL2Rvd25yZXYueG1sUEsBAhQAFAAAAAgA&#10;h07iQDMvBZ47AAAAOQAAABAAAAAAAAAAAQAgAAAAEwEAAGRycy9zaGFwZXhtbC54bWxQSwUGAAAA&#10;AAYABgBbAQAAvQMAAAAA&#10;">
                    <v:fill on="f" focussize="0,0"/>
                    <v:stroke on="f"/>
                    <v:imagedata r:id="rId469" o:title=""/>
                    <o:lock v:ext="edit" aspectratio="t"/>
                  </v:shape>
                  <v:shape id="_x0000_s1026" o:spid="_x0000_s1026" o:spt="75" type="#_x0000_t75" style="position:absolute;left:1212075;top:17853;height:190496;width:615210;" filled="f" o:preferrelative="t" stroked="f" coordsize="21600,21600" o:gfxdata="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">
                    <v:fill on="f" focussize="0,0"/>
                    <v:stroke on="f"/>
                    <v:imagedata r:id="rId505" o:title=""/>
                    <o:lock v:ext="edit" aspectratio="t"/>
                  </v:shape>
                </v:group>
                <v:group id="_x0000_s1026" o:spid="_x0000_s1026" o:spt="203" style="position:absolute;left:2121013;top:0;height:1278191;width:2045105;" coordorigin="2121013,0" coordsize="3081631,1902460" o:gfxdata="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">
                  <o:lock v:ext="edit" aspectratio="f"/>
                  <v:shape id="_x0000_s1026" o:spid="_x0000_s1026" o:spt="75" type="#_x0000_t75" style="position:absolute;left:2121013;top:0;height:1902460;width:3081631;" filled="f" o:preferrelative="t" stroked="f" coordsize="21600,21600" o:gfxdata="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GH4&#10;h0HCAAAA4wAAAA8AAAAAAAAAAQAgAAAAIgAAAGRycy9kb3ducmV2LnhtbFBLAQIUABQAAAAIAIdO&#10;4kAzLwWeOwAAADkAAAAQAAAAAAAAAAEAIAAAABEBAABkcnMvc2hhcGV4bWwueG1sUEsFBgAAAAAG&#10;AAYAWwEAALsDAAAAAA==&#10;">
                    <v:fill on="f" focussize="0,0"/>
                    <v:stroke on="f"/>
                    <v:imagedata r:id="rId472" o:title=""/>
                    <o:lock v:ext="edit" aspectratio="t"/>
                  </v:shape>
                  <v:shape id="_x0000_s1026" o:spid="_x0000_s1026" o:spt="75" type="#_x0000_t75" style="position:absolute;left:3340129;top:17853;height:190496;width:615210;" filled="f" o:preferrelative="t" stroked="f" coordsize="21600,21600" o:gfxdata="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CB&#10;419mwwAAAOMAAAAPAAAAAAAAAAEAIAAAACIAAABkcnMvZG93bnJldi54bWxQSwECFAAUAAAACACH&#10;TuJAMy8FnjsAAAA5AAAAEAAAAAAAAAABACAAAAASAQAAZHJzL3NoYXBleG1sLnhtbFBLBQYAAAAA&#10;BgAGAFsBAAC8AwAAAAA=&#10;">
                    <v:fill on="f" focussize="0,0"/>
                    <v:stroke on="f"/>
                    <v:imagedata r:id="rId505" o:title=""/>
                    <o:lock v:ext="edit" aspectratio="t"/>
                  </v:shape>
                </v:group>
                <v:group id="_x0000_s1026" o:spid="_x0000_s1026" o:spt="203" style="position:absolute;left:4242024;top:0;height:1278191;width:2045105;" coordorigin="4242024,0" coordsize="4657344,2910840" o:gfxdata="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">
                  <o:lock v:ext="edit" aspectratio="f"/>
                  <v:shape id="_x0000_s1026" o:spid="_x0000_s1026" o:spt="75" type="#_x0000_t75" style="position:absolute;left:4242024;top:0;height:2910840;width:4657344;" filled="f" o:preferrelative="t" stroked="f" coordsize="21600,21600" o:gfxdata="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HUq&#10;6PHCAAAA4gAAAA8AAAAAAAAAAQAgAAAAIgAAAGRycy9kb3ducmV2LnhtbFBLAQIUABQAAAAIAIdO&#10;4kAzLwWeOwAAADkAAAAQAAAAAAAAAAEAIAAAABEBAABkcnMvc2hhcGV4bWwueG1sUEsFBgAAAAAG&#10;AAYAWwEAALsDAAAAAA==&#10;">
                    <v:fill on="f" focussize="0,0"/>
                    <v:stroke on="f"/>
                    <v:imagedata r:id="rId506" o:title=""/>
                    <o:lock v:ext="edit" aspectratio="t"/>
                  </v:shape>
                  <v:shape id="_x0000_s1026" o:spid="_x0000_s1026" o:spt="75" type="#_x0000_t75" style="position:absolute;left:5413826;top:529817;height:1835591;width:2315713;" filled="f" o:preferrelative="t" stroked="f" coordsize="21600,21600" o:gfxdata="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PtY&#10;jKvCAAAA4wAAAA8AAAAAAAAAAQAgAAAAIgAAAGRycy9kb3ducmV2LnhtbFBLAQIUABQAAAAIAIdO&#10;4kAzLwWeOwAAADkAAAAQAAAAAAAAAAEAIAAAABEBAABkcnMvc2hhcGV4bWwueG1sUEsFBgAAAAAG&#10;AAYAWwEAALsDAAAAAA==&#10;">
                    <v:fill on="f" focussize="0,0"/>
                    <v:stroke on="f"/>
                    <v:imagedata r:id="rId507" o:title=""/>
                    <o:lock v:ext="edit" aspectratio="t"/>
                  </v:shape>
                </v:group>
              </v:group>
            </w:pict>
          </mc:Fallback>
        </mc:AlternateContent>
      </w:r>
    </w:p>
    <w:p w14:paraId="14ACF196" w14:textId="77777777" w:rsidR="004A0EDE" w:rsidRPr="00DF470D" w:rsidRDefault="004A0EDE">
      <w:pPr>
        <w:widowControl w:val="0"/>
        <w:spacing w:beforeLines="0" w:before="120" w:afterLines="0" w:after="120" w:line="240" w:lineRule="auto"/>
        <w:rPr>
          <w:rFonts w:asciiTheme="minorHAnsi" w:eastAsiaTheme="minorEastAsia" w:hAnsiTheme="minorHAnsi" w:cstheme="minorHAnsi"/>
          <w:color w:val="000000" w:themeColor="text1"/>
        </w:rPr>
      </w:pPr>
    </w:p>
    <w:p w14:paraId="49BCD737" w14:textId="77777777" w:rsidR="004A0EDE" w:rsidRPr="00DF470D" w:rsidRDefault="004A0EDE">
      <w:pPr>
        <w:widowControl w:val="0"/>
        <w:spacing w:beforeLines="0" w:before="120" w:afterLines="0" w:after="120" w:line="240" w:lineRule="auto"/>
        <w:rPr>
          <w:rFonts w:asciiTheme="minorHAnsi" w:eastAsiaTheme="minorEastAsia" w:hAnsiTheme="minorHAnsi" w:cstheme="minorHAnsi"/>
          <w:color w:val="000000" w:themeColor="text1"/>
        </w:rPr>
      </w:pPr>
    </w:p>
    <w:p w14:paraId="6C993D02" w14:textId="77777777" w:rsidR="004A0EDE" w:rsidRPr="00DF470D" w:rsidRDefault="004A0EDE">
      <w:pPr>
        <w:widowControl w:val="0"/>
        <w:spacing w:beforeLines="0" w:before="120" w:afterLines="0" w:after="120" w:line="240" w:lineRule="auto"/>
        <w:rPr>
          <w:rFonts w:asciiTheme="minorHAnsi" w:eastAsiaTheme="minorEastAsia" w:hAnsiTheme="minorHAnsi" w:cstheme="minorHAnsi"/>
          <w:color w:val="000000" w:themeColor="text1"/>
        </w:rPr>
      </w:pPr>
    </w:p>
    <w:p w14:paraId="4DC6625F" w14:textId="77777777" w:rsidR="004A0EDE" w:rsidRPr="00DF470D" w:rsidRDefault="004A0EDE">
      <w:pPr>
        <w:widowControl w:val="0"/>
        <w:spacing w:beforeLines="0" w:before="120" w:afterLines="0" w:after="120" w:line="240" w:lineRule="auto"/>
        <w:rPr>
          <w:rFonts w:asciiTheme="minorHAnsi" w:eastAsiaTheme="minorEastAsia" w:hAnsiTheme="minorHAnsi" w:cstheme="minorHAnsi"/>
          <w:color w:val="000000" w:themeColor="text1"/>
        </w:rPr>
      </w:pPr>
    </w:p>
    <w:p w14:paraId="4EB8BF09" w14:textId="77777777" w:rsidR="004A0EDE" w:rsidRPr="00DF470D" w:rsidRDefault="00000000">
      <w:pPr>
        <w:widowControl w:val="0"/>
        <w:spacing w:beforeLines="0" w:before="120" w:afterLines="0" w:after="120" w:line="240" w:lineRule="auto"/>
        <w:rPr>
          <w:rFonts w:asciiTheme="minorHAnsi" w:eastAsiaTheme="minorEastAsia" w:hAnsiTheme="minorHAnsi" w:cstheme="minorHAnsi"/>
          <w:color w:val="000000" w:themeColor="text1"/>
        </w:rPr>
      </w:pPr>
      <w:r w:rsidRPr="00DF470D">
        <w:rPr>
          <w:rFonts w:asciiTheme="minorHAnsi" w:eastAsiaTheme="minorEastAsia" w:hAnsiTheme="minorHAnsi" w:cstheme="minorHAnsi"/>
          <w:color w:val="000000" w:themeColor="text1"/>
        </w:rPr>
        <w:t>Empty the cleaning container, rinse the cleaning container and milk tube, insert the milk tube into the cleaning container and click "Next"; the machine is cleaning, please wait until the Milk Circuit is cleaned. Please clean the milk tube and put it back in the milk box. Click "OK" to complete the cleaning</w:t>
      </w:r>
    </w:p>
    <w:p w14:paraId="2085A506" w14:textId="77777777" w:rsidR="004A0EDE" w:rsidRPr="00DF470D" w:rsidRDefault="00000000">
      <w:pPr>
        <w:pStyle w:val="3"/>
        <w:spacing w:before="150" w:after="150" w:line="240" w:lineRule="auto"/>
        <w:rPr>
          <w:rFonts w:asciiTheme="minorHAnsi" w:eastAsiaTheme="minorEastAsia" w:hAnsiTheme="minorHAnsi" w:cstheme="minorHAnsi"/>
          <w:color w:val="000000" w:themeColor="text1"/>
          <w:szCs w:val="21"/>
        </w:rPr>
      </w:pPr>
      <w:bookmarkStart w:id="457" w:name="_Toc135994191"/>
      <w:bookmarkStart w:id="458" w:name="_Toc181202415"/>
      <w:bookmarkStart w:id="459" w:name="_Toc135843198"/>
      <w:r w:rsidRPr="00DF470D">
        <w:rPr>
          <w:rFonts w:asciiTheme="minorHAnsi" w:eastAsiaTheme="minorEastAsia" w:hAnsiTheme="minorHAnsi" w:cstheme="minorHAnsi"/>
          <w:color w:val="000000" w:themeColor="text1"/>
          <w:szCs w:val="21"/>
        </w:rPr>
        <w:t>Automatic cleaning</w:t>
      </w:r>
      <w:r w:rsidRPr="00DF470D">
        <w:rPr>
          <w:rFonts w:asciiTheme="minorHAnsi" w:eastAsiaTheme="minorEastAsia" w:hAnsiTheme="minorHAnsi" w:cstheme="minorHAnsi"/>
          <w:noProof/>
          <w:color w:val="000000" w:themeColor="text1"/>
          <w:szCs w:val="21"/>
        </w:rPr>
        <mc:AlternateContent>
          <mc:Choice Requires="wpg">
            <w:drawing>
              <wp:anchor distT="0" distB="0" distL="114300" distR="114300" simplePos="0" relativeHeight="251817984" behindDoc="0" locked="0" layoutInCell="1" allowOverlap="1" wp14:anchorId="5B40D6A7" wp14:editId="6177B12A">
                <wp:simplePos x="0" y="0"/>
                <wp:positionH relativeFrom="column">
                  <wp:posOffset>-6985</wp:posOffset>
                </wp:positionH>
                <wp:positionV relativeFrom="paragraph">
                  <wp:posOffset>229870</wp:posOffset>
                </wp:positionV>
                <wp:extent cx="6288405" cy="1901825"/>
                <wp:effectExtent l="0" t="0" r="0" b="3175"/>
                <wp:wrapNone/>
                <wp:docPr id="951" name="组合 55"/>
                <wp:cNvGraphicFramePr/>
                <a:graphic xmlns:a="http://schemas.openxmlformats.org/drawingml/2006/main">
                  <a:graphicData uri="http://schemas.microsoft.com/office/word/2010/wordprocessingGroup">
                    <wpg:wgp>
                      <wpg:cNvGrpSpPr/>
                      <wpg:grpSpPr>
                        <a:xfrm>
                          <a:off x="0" y="0"/>
                          <a:ext cx="6288406" cy="1901825"/>
                          <a:chOff x="0" y="0"/>
                          <a:chExt cx="6288702" cy="1902080"/>
                        </a:xfrm>
                      </wpg:grpSpPr>
                      <pic:pic xmlns:pic="http://schemas.openxmlformats.org/drawingml/2006/picture">
                        <pic:nvPicPr>
                          <pic:cNvPr id="961" name="图片 961"/>
                          <pic:cNvPicPr>
                            <a:picLocks noChangeAspect="1"/>
                          </pic:cNvPicPr>
                        </pic:nvPicPr>
                        <pic:blipFill>
                          <a:blip r:embed="rId142" cstate="print">
                            <a:extLst>
                              <a:ext uri="{28A0092B-C50C-407E-A947-70E740481C1C}">
                                <a14:useLocalDpi xmlns:a14="http://schemas.microsoft.com/office/drawing/2010/main" val="0"/>
                              </a:ext>
                            </a:extLst>
                          </a:blip>
                          <a:stretch>
                            <a:fillRect/>
                          </a:stretch>
                        </pic:blipFill>
                        <pic:spPr>
                          <a:xfrm>
                            <a:off x="0" y="1"/>
                            <a:ext cx="3120648" cy="1902079"/>
                          </a:xfrm>
                          <a:prstGeom prst="rect">
                            <a:avLst/>
                          </a:prstGeom>
                        </pic:spPr>
                      </pic:pic>
                      <pic:pic xmlns:pic="http://schemas.openxmlformats.org/drawingml/2006/picture">
                        <pic:nvPicPr>
                          <pic:cNvPr id="966" name="图片 966"/>
                          <pic:cNvPicPr>
                            <a:picLocks noChangeAspect="1"/>
                          </pic:cNvPicPr>
                        </pic:nvPicPr>
                        <pic:blipFill>
                          <a:blip r:embed="rId143" cstate="print">
                            <a:extLst>
                              <a:ext uri="{28A0092B-C50C-407E-A947-70E740481C1C}">
                                <a14:useLocalDpi xmlns:a14="http://schemas.microsoft.com/office/drawing/2010/main" val="0"/>
                              </a:ext>
                            </a:extLst>
                          </a:blip>
                          <a:stretch>
                            <a:fillRect/>
                          </a:stretch>
                        </pic:blipFill>
                        <pic:spPr>
                          <a:xfrm>
                            <a:off x="3245377" y="0"/>
                            <a:ext cx="3043325" cy="1902079"/>
                          </a:xfrm>
                          <a:prstGeom prst="rect">
                            <a:avLst/>
                          </a:prstGeom>
                        </pic:spPr>
                      </pic:pic>
                      <pic:pic xmlns:pic="http://schemas.openxmlformats.org/drawingml/2006/picture">
                        <pic:nvPicPr>
                          <pic:cNvPr id="967" name="图片 967"/>
                          <pic:cNvPicPr>
                            <a:picLocks noChangeAspect="1"/>
                          </pic:cNvPicPr>
                        </pic:nvPicPr>
                        <pic:blipFill>
                          <a:blip r:embed="rId148" cstate="print">
                            <a:extLst>
                              <a:ext uri="{28A0092B-C50C-407E-A947-70E740481C1C}">
                                <a14:useLocalDpi xmlns:a14="http://schemas.microsoft.com/office/drawing/2010/main" val="0"/>
                              </a:ext>
                            </a:extLst>
                          </a:blip>
                          <a:stretch>
                            <a:fillRect/>
                          </a:stretch>
                        </pic:blipFill>
                        <pic:spPr>
                          <a:xfrm rot="21441318">
                            <a:off x="8569" y="29614"/>
                            <a:ext cx="342456" cy="375596"/>
                          </a:xfrm>
                          <a:prstGeom prst="rect">
                            <a:avLst/>
                          </a:prstGeom>
                        </pic:spPr>
                      </pic:pic>
                      <wps:wsp>
                        <wps:cNvPr id="971" name="圆角矩形 971"/>
                        <wps:cNvSpPr/>
                        <wps:spPr>
                          <a:xfrm>
                            <a:off x="3375441" y="284304"/>
                            <a:ext cx="541992" cy="568217"/>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wgp>
                  </a:graphicData>
                </a:graphic>
              </wp:anchor>
            </w:drawing>
          </mc:Choice>
          <mc:Fallback xmlns:wpsCustomData="http://www.wps.cn/officeDocument/2013/wpsCustomData">
            <w:pict>
              <v:group id="组合 55" o:spid="_x0000_s1026" o:spt="203" style="position:absolute;left:0pt;margin-left:-0.55pt;margin-top:18.1pt;height:149.75pt;width:495.15pt;z-index:252062720;mso-width-relative:page;mso-height-relative:page;" coordsize="6288702,1902080" o:gfxdata="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">
                <o:lock v:ext="edit" aspectratio="f"/>
                <v:shape id="_x0000_s1026" o:spid="_x0000_s1026" o:spt="75" type="#_x0000_t75" style="position:absolute;left:0;top:1;height:1902079;width:3120648;" filled="f" o:preferrelative="t" stroked="f" coordsize="21600,21600" o:gfxdata="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sbHhC/&#10;AAAA3AAAAA8AAAAAAAAAAQAgAAAAIgAAAGRycy9kb3ducmV2LnhtbFBLAQIUABQAAAAIAIdO4kAz&#10;LwWeOwAAADkAAAAQAAAAAAAAAAEAIAAAAA4BAABkcnMvc2hhcGV4bWwueG1sUEsFBgAAAAAGAAYA&#10;WwEAALgDAAAAAA==&#10;">
                  <v:fill on="f" focussize="0,0"/>
                  <v:stroke on="f"/>
                  <v:imagedata r:id="rId145" o:title=""/>
                  <o:lock v:ext="edit" aspectratio="t"/>
                </v:shape>
                <v:shape id="_x0000_s1026" o:spid="_x0000_s1026" o:spt="75" type="#_x0000_t75" style="position:absolute;left:3245377;top:0;height:1902079;width:3043325;" filled="f" o:preferrelative="t" stroked="f" coordsize="21600,21600" o:gfxdata="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sEs674A&#10;AADcAAAADwAAAAAAAAABACAAAAAiAAAAZHJzL2Rvd25yZXYueG1sUEsBAhQAFAAAAAgAh07iQDMv&#10;BZ47AAAAOQAAABAAAAAAAAAAAQAgAAAADQEAAGRycy9zaGFwZXhtbC54bWxQSwUGAAAAAAYABgBb&#10;AQAAtwMAAAAA&#10;">
                  <v:fill on="f" focussize="0,0"/>
                  <v:stroke on="f"/>
                  <v:imagedata r:id="rId146" o:title=""/>
                  <o:lock v:ext="edit" aspectratio="t"/>
                </v:shape>
                <v:shape id="_x0000_s1026" o:spid="_x0000_s1026" o:spt="75" type="#_x0000_t75" style="position:absolute;left:8569;top:29614;height:375596;width:342456;rotation:-173323f;" filled="f" o:preferrelative="t" stroked="f" coordsize="21600,21600" o:gfxdata="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1lwInrsAAADc&#10;AAAADwAAAAAAAAABACAAAAAiAAAAZHJzL2Rvd25yZXYueG1sUEsBAhQAFAAAAAgAh07iQDMvBZ47&#10;AAAAOQAAABAAAAAAAAAAAQAgAAAACgEAAGRycy9zaGFwZXhtbC54bWxQSwUGAAAAAAYABgBbAQAA&#10;tAMAAAAA&#10;">
                  <v:fill on="f" focussize="0,0"/>
                  <v:stroke on="f"/>
                  <v:imagedata r:id="rId147" o:title=""/>
                  <o:lock v:ext="edit" aspectratio="t"/>
                </v:shape>
                <v:roundrect id="_x0000_s1026" o:spid="_x0000_s1026" o:spt="2" style="position:absolute;left:3375441;top:284304;height:568217;width:541992;v-text-anchor:middle;" filled="f" stroked="t" coordsize="21600,21600" arcsize="0.166666666666667" o:gfxdata="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ahXccvQAA&#10;ANwAAAAPAAAAAAAAAAEAIAAAACIAAABkcnMvZG93bnJldi54bWxQSwECFAAUAAAACACHTuJAMy8F&#10;njsAAAA5AAAAEAAAAAAAAAABACAAAAAMAQAAZHJzL3NoYXBleG1sLnhtbFBLBQYAAAAABgAGAFsB&#10;AAC2AwAAAAA=&#10;">
                  <v:fill on="f" focussize="0,0"/>
                  <v:stroke weight="2pt" color="#FF0000 [3204]" joinstyle="round"/>
                  <v:imagedata o:title=""/>
                  <o:lock v:ext="edit" aspectratio="f"/>
                </v:roundrect>
              </v:group>
            </w:pict>
          </mc:Fallback>
        </mc:AlternateContent>
      </w:r>
      <w:bookmarkEnd w:id="457"/>
      <w:bookmarkEnd w:id="458"/>
      <w:bookmarkEnd w:id="459"/>
      <w:r w:rsidRPr="00DF470D">
        <w:rPr>
          <w:rFonts w:asciiTheme="minorHAnsi" w:eastAsiaTheme="minorEastAsia" w:hAnsiTheme="minorHAnsi" w:cstheme="minorHAnsi"/>
          <w:color w:val="000000" w:themeColor="text1"/>
          <w:szCs w:val="21"/>
        </w:rPr>
        <w:t xml:space="preserve"> setting</w:t>
      </w:r>
    </w:p>
    <w:p w14:paraId="4218881C" w14:textId="77777777" w:rsidR="004A0EDE" w:rsidRPr="00DF470D" w:rsidRDefault="004A0EDE">
      <w:pPr>
        <w:spacing w:before="150" w:after="150"/>
        <w:rPr>
          <w:rFonts w:asciiTheme="minorHAnsi" w:hAnsiTheme="minorHAnsi" w:cstheme="minorHAnsi"/>
          <w:color w:val="000000" w:themeColor="text1"/>
        </w:rPr>
      </w:pPr>
    </w:p>
    <w:p w14:paraId="422A651A" w14:textId="77777777" w:rsidR="004A0EDE" w:rsidRPr="00DF470D" w:rsidRDefault="004A0EDE">
      <w:pPr>
        <w:spacing w:before="150" w:after="150"/>
        <w:rPr>
          <w:rFonts w:asciiTheme="minorHAnsi" w:hAnsiTheme="minorHAnsi" w:cstheme="minorHAnsi"/>
          <w:color w:val="000000" w:themeColor="text1"/>
        </w:rPr>
      </w:pPr>
    </w:p>
    <w:p w14:paraId="6F75627F" w14:textId="77777777" w:rsidR="004A0EDE" w:rsidRPr="00DF470D" w:rsidRDefault="004A0EDE">
      <w:pPr>
        <w:spacing w:before="150" w:after="150"/>
        <w:rPr>
          <w:rFonts w:asciiTheme="minorHAnsi" w:hAnsiTheme="minorHAnsi" w:cstheme="minorHAnsi"/>
          <w:color w:val="000000" w:themeColor="text1"/>
        </w:rPr>
      </w:pPr>
    </w:p>
    <w:p w14:paraId="055089FE" w14:textId="77777777" w:rsidR="004A0EDE" w:rsidRPr="00DF470D" w:rsidRDefault="004A0EDE">
      <w:pPr>
        <w:spacing w:before="150" w:after="150"/>
        <w:rPr>
          <w:rFonts w:asciiTheme="minorHAnsi" w:hAnsiTheme="minorHAnsi" w:cstheme="minorHAnsi"/>
          <w:color w:val="000000" w:themeColor="text1"/>
        </w:rPr>
      </w:pPr>
    </w:p>
    <w:p w14:paraId="7DCA7F74" w14:textId="77777777" w:rsidR="004A0EDE" w:rsidRPr="00DF470D" w:rsidRDefault="004A0EDE">
      <w:pPr>
        <w:spacing w:before="150" w:after="150"/>
        <w:rPr>
          <w:rFonts w:asciiTheme="minorHAnsi" w:hAnsiTheme="minorHAnsi" w:cstheme="minorHAnsi"/>
          <w:color w:val="000000" w:themeColor="text1"/>
        </w:rPr>
      </w:pPr>
    </w:p>
    <w:p w14:paraId="5C888F75" w14:textId="77777777" w:rsidR="004A0EDE" w:rsidRPr="00DF470D" w:rsidRDefault="004A0EDE">
      <w:pPr>
        <w:spacing w:before="150" w:after="150"/>
        <w:rPr>
          <w:rFonts w:asciiTheme="minorHAnsi" w:hAnsiTheme="minorHAnsi" w:cstheme="minorHAnsi"/>
          <w:color w:val="000000" w:themeColor="text1"/>
        </w:rPr>
      </w:pPr>
    </w:p>
    <w:p w14:paraId="7DF46154" w14:textId="77777777" w:rsidR="004A0EDE" w:rsidRPr="00DF470D" w:rsidRDefault="00000000">
      <w:pPr>
        <w:spacing w:before="150" w:after="150"/>
        <w:rPr>
          <w:rFonts w:asciiTheme="minorHAnsi" w:hAnsiTheme="minorHAnsi" w:cstheme="minorHAnsi"/>
          <w:color w:val="000000" w:themeColor="text1"/>
        </w:rPr>
      </w:pPr>
      <w:r w:rsidRPr="00DF470D">
        <w:rPr>
          <w:rFonts w:asciiTheme="minorHAnsi" w:hAnsiTheme="minorHAnsi" w:cstheme="minorHAnsi"/>
          <w:color w:val="000000" w:themeColor="text1"/>
        </w:rPr>
        <w:t>Long press the upper left corner of the screen, enter the password in the displayed dialog box (tester: test9527), and click "OK". Click on the "Clean / Maintenance"</w:t>
      </w:r>
      <w:r w:rsidRPr="00DF470D">
        <w:rPr>
          <w:rFonts w:asciiTheme="minorHAnsi" w:hAnsiTheme="minorHAnsi" w:cstheme="minorHAnsi"/>
          <w:noProof/>
          <w:color w:val="000000" w:themeColor="text1"/>
        </w:rPr>
        <w:drawing>
          <wp:anchor distT="0" distB="0" distL="114300" distR="114300" simplePos="0" relativeHeight="251820032" behindDoc="0" locked="0" layoutInCell="1" allowOverlap="1" wp14:anchorId="47D472B2" wp14:editId="3C40F9B8">
            <wp:simplePos x="0" y="0"/>
            <wp:positionH relativeFrom="column">
              <wp:posOffset>3234690</wp:posOffset>
            </wp:positionH>
            <wp:positionV relativeFrom="paragraph">
              <wp:posOffset>313055</wp:posOffset>
            </wp:positionV>
            <wp:extent cx="3045460" cy="1944370"/>
            <wp:effectExtent l="0" t="0" r="3175" b="0"/>
            <wp:wrapNone/>
            <wp:docPr id="1572304604" name="图片 1" descr="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304604" name="图片 1" descr="表格&#10;&#10;描述已自动生成"/>
                    <pic:cNvPicPr>
                      <a:picLocks noChangeAspect="1"/>
                    </pic:cNvPicPr>
                  </pic:nvPicPr>
                  <pic:blipFill>
                    <a:blip r:embed="rId508" cstate="print">
                      <a:extLst>
                        <a:ext uri="{28A0092B-C50C-407E-A947-70E740481C1C}">
                          <a14:useLocalDpi xmlns:a14="http://schemas.microsoft.com/office/drawing/2010/main" val="0"/>
                        </a:ext>
                      </a:extLst>
                    </a:blip>
                    <a:stretch>
                      <a:fillRect/>
                    </a:stretch>
                  </pic:blipFill>
                  <pic:spPr>
                    <a:xfrm>
                      <a:off x="0" y="0"/>
                      <a:ext cx="3048702" cy="1946450"/>
                    </a:xfrm>
                    <a:prstGeom prst="rect">
                      <a:avLst/>
                    </a:prstGeom>
                  </pic:spPr>
                </pic:pic>
              </a:graphicData>
            </a:graphic>
          </wp:anchor>
        </w:drawing>
      </w:r>
      <w:r w:rsidRPr="00DF470D">
        <w:rPr>
          <w:rFonts w:asciiTheme="minorHAnsi" w:hAnsiTheme="minorHAnsi" w:cstheme="minorHAnsi"/>
          <w:color w:val="000000" w:themeColor="text1"/>
        </w:rPr>
        <w:t>。</w:t>
      </w:r>
    </w:p>
    <w:p w14:paraId="2346CDF3" w14:textId="77777777" w:rsidR="004A0EDE" w:rsidRPr="00DF470D" w:rsidRDefault="00000000">
      <w:pPr>
        <w:tabs>
          <w:tab w:val="left" w:pos="9000"/>
        </w:tabs>
        <w:spacing w:before="150" w:after="150" w:line="240" w:lineRule="auto"/>
        <w:rPr>
          <w:rFonts w:asciiTheme="minorHAnsi" w:hAnsiTheme="minorHAnsi" w:cstheme="minorHAnsi"/>
          <w:color w:val="000000" w:themeColor="text1"/>
        </w:rPr>
      </w:pPr>
      <w:r w:rsidRPr="00DF470D">
        <w:rPr>
          <w:rFonts w:asciiTheme="minorHAnsi" w:hAnsiTheme="minorHAnsi" w:cstheme="minorHAnsi"/>
          <w:noProof/>
          <w:color w:val="000000" w:themeColor="text1"/>
        </w:rPr>
        <mc:AlternateContent>
          <mc:Choice Requires="wpg">
            <w:drawing>
              <wp:anchor distT="0" distB="0" distL="114300" distR="114300" simplePos="0" relativeHeight="251819008" behindDoc="0" locked="0" layoutInCell="1" allowOverlap="1" wp14:anchorId="23B8E6A1" wp14:editId="07747FB7">
                <wp:simplePos x="0" y="0"/>
                <wp:positionH relativeFrom="column">
                  <wp:posOffset>189230</wp:posOffset>
                </wp:positionH>
                <wp:positionV relativeFrom="paragraph">
                  <wp:posOffset>122555</wp:posOffset>
                </wp:positionV>
                <wp:extent cx="2921000" cy="1602105"/>
                <wp:effectExtent l="0" t="0" r="5080" b="13335"/>
                <wp:wrapNone/>
                <wp:docPr id="381522929" name="组合 81"/>
                <wp:cNvGraphicFramePr/>
                <a:graphic xmlns:a="http://schemas.openxmlformats.org/drawingml/2006/main">
                  <a:graphicData uri="http://schemas.microsoft.com/office/word/2010/wordprocessingGroup">
                    <wpg:wgp>
                      <wpg:cNvGrpSpPr/>
                      <wpg:grpSpPr>
                        <a:xfrm>
                          <a:off x="0" y="0"/>
                          <a:ext cx="2921000" cy="1602105"/>
                          <a:chOff x="0" y="0"/>
                          <a:chExt cx="3111853" cy="1944908"/>
                        </a:xfrm>
                      </wpg:grpSpPr>
                      <pic:pic xmlns:pic="http://schemas.openxmlformats.org/drawingml/2006/picture">
                        <pic:nvPicPr>
                          <pic:cNvPr id="799130287" name="图片 799130287"/>
                          <pic:cNvPicPr>
                            <a:picLocks noChangeAspect="1"/>
                          </pic:cNvPicPr>
                        </pic:nvPicPr>
                        <pic:blipFill>
                          <a:blip r:embed="rId509"/>
                          <a:stretch>
                            <a:fillRect/>
                          </a:stretch>
                        </pic:blipFill>
                        <pic:spPr>
                          <a:xfrm>
                            <a:off x="0" y="0"/>
                            <a:ext cx="3111853" cy="1944908"/>
                          </a:xfrm>
                          <a:prstGeom prst="rect">
                            <a:avLst/>
                          </a:prstGeom>
                        </pic:spPr>
                      </pic:pic>
                      <wps:wsp>
                        <wps:cNvPr id="1658187" name="圆角矩形 1019"/>
                        <wps:cNvSpPr/>
                        <wps:spPr>
                          <a:xfrm>
                            <a:off x="1783424" y="197179"/>
                            <a:ext cx="385900" cy="404803"/>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wgp>
                  </a:graphicData>
                </a:graphic>
              </wp:anchor>
            </w:drawing>
          </mc:Choice>
          <mc:Fallback xmlns:wpsCustomData="http://www.wps.cn/officeDocument/2013/wpsCustomData">
            <w:pict>
              <v:group id="组合 81" o:spid="_x0000_s1026" o:spt="203" style="position:absolute;left:0pt;margin-left:14.9pt;margin-top:9.65pt;height:126.15pt;width:230pt;z-index:252063744;mso-width-relative:page;mso-height-relative:page;" coordsize="3111853,1944908" o:gfxdata="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">
                <o:lock v:ext="edit" aspectratio="f"/>
                <v:shape id="_x0000_s1026" o:spid="_x0000_s1026" o:spt="75" type="#_x0000_t75" style="position:absolute;left:0;top:0;height:1944908;width:3111853;" filled="f" o:preferrelative="t" stroked="f" coordsize="21600,21600" o:gfxdata="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BX&#10;Wkr6wwAAAOIAAAAPAAAAAAAAAAEAIAAAACIAAABkcnMvZG93bnJldi54bWxQSwECFAAUAAAACACH&#10;TuJAMy8FnjsAAAA5AAAAEAAAAAAAAAABACAAAAASAQAAZHJzL3NoYXBleG1sLnhtbFBLBQYAAAAA&#10;BgAGAFsBAAC8AwAAAAA=&#10;">
                  <v:fill on="f" focussize="0,0"/>
                  <v:stroke on="f"/>
                  <v:imagedata r:id="rId510" o:title=""/>
                  <o:lock v:ext="edit" aspectratio="t"/>
                </v:shape>
                <v:roundrect id="圆角矩形 1019" o:spid="_x0000_s1026" o:spt="2" style="position:absolute;left:1783424;top:197179;height:404803;width:385900;v-text-anchor:middle;" filled="f" stroked="t" coordsize="21600,21600" arcsize="0.166666666666667" o:gfxdata="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5YHVzL4A&#10;AADgAAAADwAAAAAAAAABACAAAAAiAAAAZHJzL2Rvd25yZXYueG1sUEsBAhQAFAAAAAgAh07iQDMv&#10;BZ47AAAAOQAAABAAAAAAAAAAAQAgAAAADQEAAGRycy9zaGFwZXhtbC54bWxQSwUGAAAAAAYABgBb&#10;AQAAtwMAAAAA&#10;">
                  <v:fill on="f" focussize="0,0"/>
                  <v:stroke weight="2pt" color="#FF0000 [3204]" joinstyle="round"/>
                  <v:imagedata o:title=""/>
                  <o:lock v:ext="edit" aspectratio="f"/>
                </v:roundrect>
              </v:group>
            </w:pict>
          </mc:Fallback>
        </mc:AlternateContent>
      </w:r>
    </w:p>
    <w:p w14:paraId="6E57B59F" w14:textId="77777777" w:rsidR="004A0EDE" w:rsidRPr="00DF470D" w:rsidRDefault="004A0EDE">
      <w:pPr>
        <w:tabs>
          <w:tab w:val="left" w:pos="9000"/>
        </w:tabs>
        <w:spacing w:before="150" w:after="150" w:line="240" w:lineRule="auto"/>
        <w:rPr>
          <w:rFonts w:asciiTheme="minorHAnsi" w:hAnsiTheme="minorHAnsi" w:cstheme="minorHAnsi"/>
          <w:color w:val="000000" w:themeColor="text1"/>
        </w:rPr>
      </w:pPr>
    </w:p>
    <w:p w14:paraId="35DF8681" w14:textId="77777777" w:rsidR="004A0EDE" w:rsidRPr="00DF470D" w:rsidRDefault="004A0EDE">
      <w:pPr>
        <w:tabs>
          <w:tab w:val="left" w:pos="9000"/>
        </w:tabs>
        <w:spacing w:before="150" w:after="150" w:line="240" w:lineRule="auto"/>
        <w:rPr>
          <w:rFonts w:asciiTheme="minorHAnsi" w:hAnsiTheme="minorHAnsi" w:cstheme="minorHAnsi"/>
          <w:color w:val="000000" w:themeColor="text1"/>
        </w:rPr>
      </w:pPr>
    </w:p>
    <w:p w14:paraId="5B37D283" w14:textId="77777777" w:rsidR="004A0EDE" w:rsidRPr="00DF470D" w:rsidRDefault="004A0EDE">
      <w:pPr>
        <w:spacing w:before="150" w:after="150" w:line="240" w:lineRule="auto"/>
        <w:rPr>
          <w:rFonts w:asciiTheme="minorHAnsi" w:hAnsiTheme="minorHAnsi" w:cstheme="minorHAnsi"/>
          <w:color w:val="000000" w:themeColor="text1"/>
        </w:rPr>
      </w:pPr>
    </w:p>
    <w:p w14:paraId="0793C8A8" w14:textId="77777777" w:rsidR="004A0EDE" w:rsidRPr="00DF470D" w:rsidRDefault="004A0EDE">
      <w:pPr>
        <w:spacing w:before="150" w:after="150" w:line="240" w:lineRule="auto"/>
        <w:rPr>
          <w:rFonts w:asciiTheme="minorHAnsi" w:hAnsiTheme="minorHAnsi" w:cstheme="minorHAnsi"/>
          <w:color w:val="000000" w:themeColor="text1"/>
        </w:rPr>
      </w:pPr>
    </w:p>
    <w:p w14:paraId="4B857912" w14:textId="77777777" w:rsidR="004A0EDE" w:rsidRPr="00DF470D" w:rsidRDefault="004A0EDE">
      <w:pPr>
        <w:spacing w:before="150" w:after="150" w:line="240" w:lineRule="auto"/>
        <w:rPr>
          <w:rFonts w:asciiTheme="minorHAnsi" w:hAnsiTheme="minorHAnsi" w:cstheme="minorHAnsi"/>
          <w:color w:val="000000" w:themeColor="text1"/>
        </w:rPr>
      </w:pPr>
    </w:p>
    <w:p w14:paraId="5A828F8A" w14:textId="77777777" w:rsidR="004A0EDE" w:rsidRPr="00DF470D" w:rsidRDefault="004A0EDE">
      <w:pPr>
        <w:spacing w:before="150" w:after="150" w:line="240" w:lineRule="auto"/>
        <w:rPr>
          <w:rFonts w:asciiTheme="minorHAnsi" w:hAnsiTheme="minorHAnsi" w:cstheme="minorHAnsi"/>
          <w:color w:val="000000" w:themeColor="text1"/>
        </w:rPr>
      </w:pPr>
    </w:p>
    <w:p w14:paraId="5DC97F77" w14:textId="77777777" w:rsidR="004A0EDE" w:rsidRPr="00DF470D" w:rsidRDefault="00000000">
      <w:pPr>
        <w:spacing w:before="150" w:after="150" w:line="240" w:lineRule="auto"/>
        <w:rPr>
          <w:rFonts w:asciiTheme="minorHAnsi" w:eastAsiaTheme="minorEastAsia" w:hAnsiTheme="minorHAnsi" w:cstheme="minorHAnsi"/>
          <w:color w:val="000000" w:themeColor="text1"/>
          <w:szCs w:val="21"/>
        </w:rPr>
      </w:pPr>
      <w:r w:rsidRPr="00DF470D">
        <w:rPr>
          <w:rFonts w:asciiTheme="minorHAnsi" w:hAnsiTheme="minorHAnsi" w:cstheme="minorHAnsi"/>
          <w:color w:val="000000" w:themeColor="text1"/>
        </w:rPr>
        <w:t>Click "Clean Settings", in the pop-up interface, open "regular cleaning" on / off, set the automatic cleaning time, Monday to Sunday, automatic cleaning can be set for a certain period of every day</w:t>
      </w:r>
    </w:p>
    <w:p w14:paraId="162BEC5F" w14:textId="77777777" w:rsidR="004A0EDE" w:rsidRPr="00DF470D" w:rsidRDefault="00000000">
      <w:pPr>
        <w:spacing w:before="150" w:after="150" w:line="240" w:lineRule="auto"/>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Cs w:val="21"/>
        </w:rPr>
        <w:t>Clean the machine, milk road, choose one of the open / off</w:t>
      </w:r>
      <w:r w:rsidRPr="00DF470D">
        <w:rPr>
          <w:rFonts w:asciiTheme="minorHAnsi" w:eastAsiaTheme="minorEastAsia" w:hAnsiTheme="minorHAnsi" w:cstheme="minorHAnsi"/>
          <w:color w:val="000000" w:themeColor="text1"/>
          <w:szCs w:val="21"/>
        </w:rPr>
        <w:t>；</w:t>
      </w:r>
    </w:p>
    <w:p w14:paraId="2E17C0D2" w14:textId="77777777" w:rsidR="004A0EDE" w:rsidRPr="00DF470D" w:rsidRDefault="00000000">
      <w:pPr>
        <w:spacing w:before="150" w:after="150" w:line="240" w:lineRule="auto"/>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Cs w:val="21"/>
        </w:rPr>
        <w:t>Forced open / close: open, set the automatic cleaning time is up, the interface will pop up prompt: "cleaning time is up, please continue to clean" click "the OK" button. Follow the instructions to clean the machine to be used normally</w:t>
      </w:r>
      <w:r w:rsidRPr="00DF470D">
        <w:rPr>
          <w:rFonts w:asciiTheme="minorHAnsi" w:eastAsiaTheme="minorEastAsia" w:hAnsiTheme="minorHAnsi" w:cstheme="minorHAnsi"/>
          <w:color w:val="000000" w:themeColor="text1"/>
          <w:szCs w:val="21"/>
        </w:rPr>
        <w:t>。</w:t>
      </w:r>
    </w:p>
    <w:p w14:paraId="604CF6A1" w14:textId="77777777" w:rsidR="004A0EDE" w:rsidRPr="00DF470D" w:rsidRDefault="00000000">
      <w:pPr>
        <w:spacing w:before="150" w:after="150" w:line="240" w:lineRule="auto"/>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Cs w:val="21"/>
        </w:rPr>
        <w:t>Forced to open / close: close, set the automatic washing time, the interface appears on the prompt: "cleaning time is up, please continue to clean", there are two keys in the pop box "OK or cancel", click "OK" to perform the washing program, click "Cancel" to return to the UI interface, the machine can be used normally</w:t>
      </w:r>
    </w:p>
    <w:p w14:paraId="039E5D20" w14:textId="77777777" w:rsidR="004A0EDE" w:rsidRPr="00DF470D" w:rsidRDefault="00000000">
      <w:pPr>
        <w:pStyle w:val="3"/>
        <w:spacing w:before="150" w:after="150" w:line="240" w:lineRule="auto"/>
        <w:rPr>
          <w:rFonts w:asciiTheme="minorHAnsi" w:hAnsiTheme="minorHAnsi" w:cstheme="minorHAnsi"/>
          <w:color w:val="000000" w:themeColor="text1"/>
        </w:rPr>
      </w:pPr>
      <w:bookmarkStart w:id="460" w:name="_Toc181202416"/>
      <w:bookmarkStart w:id="461" w:name="_Toc135843205"/>
      <w:bookmarkStart w:id="462" w:name="_Toc135994198"/>
      <w:r w:rsidRPr="00DF470D">
        <w:rPr>
          <w:rFonts w:asciiTheme="minorHAnsi" w:hAnsiTheme="minorHAnsi" w:cstheme="minorHAnsi"/>
          <w:noProof/>
        </w:rPr>
        <w:drawing>
          <wp:anchor distT="0" distB="0" distL="114300" distR="114300" simplePos="0" relativeHeight="251908096" behindDoc="0" locked="0" layoutInCell="1" allowOverlap="1" wp14:anchorId="1B543F10" wp14:editId="0A040968">
            <wp:simplePos x="0" y="0"/>
            <wp:positionH relativeFrom="column">
              <wp:posOffset>596265</wp:posOffset>
            </wp:positionH>
            <wp:positionV relativeFrom="paragraph">
              <wp:posOffset>268605</wp:posOffset>
            </wp:positionV>
            <wp:extent cx="3534410" cy="282575"/>
            <wp:effectExtent l="0" t="0" r="1270" b="6985"/>
            <wp:wrapNone/>
            <wp:docPr id="53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图片 8"/>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3534410" cy="282575"/>
                    </a:xfrm>
                    <a:prstGeom prst="rect">
                      <a:avLst/>
                    </a:prstGeom>
                  </pic:spPr>
                </pic:pic>
              </a:graphicData>
            </a:graphic>
          </wp:anchor>
        </w:drawing>
      </w:r>
      <w:r w:rsidRPr="00DF470D">
        <w:rPr>
          <w:rFonts w:asciiTheme="minorHAnsi" w:hAnsiTheme="minorHAnsi" w:cstheme="minorHAnsi"/>
          <w:noProof/>
          <w:color w:val="000000" w:themeColor="text1"/>
        </w:rPr>
        <mc:AlternateContent>
          <mc:Choice Requires="wps">
            <w:drawing>
              <wp:anchor distT="0" distB="0" distL="114300" distR="114300" simplePos="0" relativeHeight="251616256" behindDoc="0" locked="0" layoutInCell="1" allowOverlap="1" wp14:anchorId="57E97DEC" wp14:editId="3390A7D8">
                <wp:simplePos x="0" y="0"/>
                <wp:positionH relativeFrom="column">
                  <wp:posOffset>-1905</wp:posOffset>
                </wp:positionH>
                <wp:positionV relativeFrom="paragraph">
                  <wp:posOffset>257810</wp:posOffset>
                </wp:positionV>
                <wp:extent cx="5589270" cy="0"/>
                <wp:effectExtent l="0" t="0" r="30480" b="19050"/>
                <wp:wrapNone/>
                <wp:docPr id="107" name="直接连接符 107"/>
                <wp:cNvGraphicFramePr/>
                <a:graphic xmlns:a="http://schemas.openxmlformats.org/drawingml/2006/main">
                  <a:graphicData uri="http://schemas.microsoft.com/office/word/2010/wordprocessingShape">
                    <wps:wsp>
                      <wps:cNvCnPr/>
                      <wps:spPr>
                        <a:xfrm>
                          <a:off x="0" y="0"/>
                          <a:ext cx="5589492"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0.15pt;margin-top:20.3pt;height:0pt;width:440.1pt;z-index:251877376;mso-width-relative:page;mso-height-relative:page;" filled="f" stroked="t" coordsize="21600,21600" o:gfxdata="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IaLEFLWAAAABwEAAA8AAAAAAAAAAQAgAAAAIgAAAGRycy9kb3ducmV2LnhtbFBL&#10;AQIUABQAAAAIAIdO4kAGwvk/+AEAANcDAAAOAAAAAAAAAAEAIAAAACUBAABkcnMvZTJvRG9jLnht&#10;bFBLBQYAAAAABgAGAFkBAACPBQAAAAA=&#10;">
                <v:fill on="f" focussize="0,0"/>
                <v:stroke color="#4A7EBB [3204]" joinstyle="round"/>
                <v:imagedata o:title=""/>
                <o:lock v:ext="edit" aspectratio="f"/>
              </v:line>
            </w:pict>
          </mc:Fallback>
        </mc:AlternateContent>
      </w:r>
      <w:bookmarkEnd w:id="460"/>
      <w:bookmarkEnd w:id="461"/>
      <w:bookmarkEnd w:id="462"/>
      <w:r w:rsidRPr="00DF470D">
        <w:rPr>
          <w:rFonts w:asciiTheme="minorHAnsi" w:hAnsiTheme="minorHAnsi" w:cstheme="minorHAnsi"/>
          <w:color w:val="000000" w:themeColor="text1"/>
        </w:rPr>
        <w:t>Clean coffee waste bin</w:t>
      </w:r>
    </w:p>
    <w:p w14:paraId="6D6757E8" w14:textId="77777777" w:rsidR="004A0EDE" w:rsidRPr="00DF470D" w:rsidRDefault="00000000">
      <w:pPr>
        <w:spacing w:before="150" w:after="150" w:line="240" w:lineRule="auto"/>
        <w:rPr>
          <w:rFonts w:asciiTheme="minorHAnsi" w:hAnsiTheme="minorHAnsi" w:cstheme="minorHAnsi"/>
          <w:color w:val="000000" w:themeColor="text1"/>
        </w:rPr>
      </w:pPr>
      <w:r w:rsidRPr="00DF470D">
        <w:rPr>
          <w:rFonts w:asciiTheme="minorHAnsi" w:hAnsiTheme="minorHAnsi" w:cstheme="minorHAnsi"/>
          <w:noProof/>
          <w:color w:val="000000" w:themeColor="text1"/>
        </w:rPr>
        <w:drawing>
          <wp:anchor distT="0" distB="0" distL="114300" distR="114300" simplePos="0" relativeHeight="251617280" behindDoc="0" locked="0" layoutInCell="1" allowOverlap="1" wp14:anchorId="4F83CC87" wp14:editId="0E4A46B1">
            <wp:simplePos x="0" y="0"/>
            <wp:positionH relativeFrom="margin">
              <wp:posOffset>1905</wp:posOffset>
            </wp:positionH>
            <wp:positionV relativeFrom="paragraph">
              <wp:posOffset>17145</wp:posOffset>
            </wp:positionV>
            <wp:extent cx="567055" cy="494665"/>
            <wp:effectExtent l="0" t="0" r="4445" b="635"/>
            <wp:wrapNone/>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67055" cy="494665"/>
                    </a:xfrm>
                    <a:prstGeom prst="rect">
                      <a:avLst/>
                    </a:prstGeom>
                  </pic:spPr>
                </pic:pic>
              </a:graphicData>
            </a:graphic>
          </wp:anchor>
        </w:drawing>
      </w:r>
    </w:p>
    <w:p w14:paraId="30A463D5" w14:textId="77777777" w:rsidR="004A0EDE" w:rsidRPr="00DF470D" w:rsidRDefault="00000000">
      <w:pPr>
        <w:spacing w:before="150" w:after="150" w:line="240" w:lineRule="auto"/>
        <w:ind w:firstLineChars="550" w:firstLine="1100"/>
        <w:rPr>
          <w:rFonts w:asciiTheme="minorHAnsi" w:hAnsiTheme="minorHAnsi" w:cstheme="minorHAnsi"/>
          <w:color w:val="000000" w:themeColor="text1"/>
        </w:rPr>
      </w:pPr>
      <w:r w:rsidRPr="00DF470D">
        <w:rPr>
          <w:rFonts w:asciiTheme="minorHAnsi" w:hAnsiTheme="minorHAnsi" w:cstheme="minorHAnsi"/>
          <w:color w:val="000000" w:themeColor="text1"/>
        </w:rPr>
        <w:t>Coffee waste in coffee waste bin can easily lead to mold formation. If the plaque spreads to the machine, the coffee may be contaminated</w:t>
      </w:r>
    </w:p>
    <w:bookmarkStart w:id="463" w:name="OLE_LINK861"/>
    <w:bookmarkStart w:id="464" w:name="OLE_LINK862"/>
    <w:p w14:paraId="2D96A24B" w14:textId="77777777" w:rsidR="004A0EDE" w:rsidRPr="00DF470D" w:rsidRDefault="00000000">
      <w:pPr>
        <w:spacing w:before="150" w:after="150" w:line="240" w:lineRule="auto"/>
        <w:ind w:leftChars="50" w:left="100"/>
        <w:rPr>
          <w:rFonts w:asciiTheme="minorHAnsi" w:hAnsiTheme="minorHAnsi" w:cstheme="minorHAnsi"/>
          <w:color w:val="000000" w:themeColor="text1"/>
        </w:rPr>
      </w:pPr>
      <w:r w:rsidRPr="00DF470D">
        <w:rPr>
          <w:rFonts w:asciiTheme="minorHAnsi" w:hAnsiTheme="minorHAnsi" w:cstheme="minorHAnsi"/>
          <w:noProof/>
          <w:color w:val="000000" w:themeColor="text1"/>
        </w:rPr>
        <mc:AlternateContent>
          <mc:Choice Requires="wps">
            <w:drawing>
              <wp:anchor distT="0" distB="0" distL="114300" distR="114300" simplePos="0" relativeHeight="251619328" behindDoc="0" locked="0" layoutInCell="1" allowOverlap="1" wp14:anchorId="52869A24" wp14:editId="10D42681">
                <wp:simplePos x="0" y="0"/>
                <wp:positionH relativeFrom="column">
                  <wp:posOffset>4445</wp:posOffset>
                </wp:positionH>
                <wp:positionV relativeFrom="paragraph">
                  <wp:posOffset>238125</wp:posOffset>
                </wp:positionV>
                <wp:extent cx="5583555" cy="0"/>
                <wp:effectExtent l="0" t="0" r="36195" b="19050"/>
                <wp:wrapNone/>
                <wp:docPr id="111" name="直接连接符 111"/>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0.35pt;margin-top:18.75pt;height:0pt;width:439.65pt;z-index:251880448;mso-width-relative:page;mso-height-relative:page;" filled="f" stroked="t" coordsize="21600,21600" o:gfxdata="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i/R6s1gAAAAYBAAAPAAAAAAAAAAEAIAAAACIAAABkcnMvZG93bnJldi54bWxQSwEC&#10;FAAUAAAACACHTuJAgLO6L/YBAADXAwAADgAAAAAAAAABACAAAAAlAQAAZHJzL2Uyb0RvYy54bWxQ&#10;SwUGAAAAAAYABgBZAQAAjQUAAAAA&#10;">
                <v:fill on="f" focussize="0,0"/>
                <v:stroke color="#4A7EBB [3204]" joinstyle="round"/>
                <v:imagedata o:title=""/>
                <o:lock v:ext="edit" aspectratio="f"/>
              </v:line>
            </w:pict>
          </mc:Fallback>
        </mc:AlternateContent>
      </w:r>
      <w:r w:rsidRPr="00DF470D">
        <w:rPr>
          <w:rFonts w:asciiTheme="minorHAnsi" w:hAnsiTheme="minorHAnsi" w:cstheme="minorHAnsi"/>
          <w:color w:val="000000" w:themeColor="text1"/>
        </w:rPr>
        <w:t xml:space="preserve">          </w:t>
      </w:r>
      <w:bookmarkEnd w:id="463"/>
      <w:bookmarkEnd w:id="464"/>
      <w:r w:rsidRPr="00DF470D">
        <w:rPr>
          <w:rFonts w:asciiTheme="minorHAnsi" w:hAnsiTheme="minorHAnsi" w:cstheme="minorHAnsi"/>
          <w:color w:val="000000" w:themeColor="text1"/>
        </w:rPr>
        <w:t>So the coffee grounds boxes must be cleaned every day.</w:t>
      </w:r>
    </w:p>
    <w:p w14:paraId="06DCEEC4" w14:textId="77777777" w:rsidR="004A0EDE" w:rsidRPr="00DF470D" w:rsidRDefault="00000000">
      <w:pPr>
        <w:spacing w:before="150" w:after="150" w:line="240" w:lineRule="auto"/>
        <w:ind w:leftChars="50" w:left="100"/>
        <w:rPr>
          <w:rFonts w:asciiTheme="minorHAnsi" w:hAnsiTheme="minorHAnsi" w:cstheme="minorHAnsi"/>
          <w:color w:val="000000" w:themeColor="text1"/>
        </w:rPr>
      </w:pPr>
      <w:r w:rsidRPr="00DF470D">
        <w:rPr>
          <w:rFonts w:asciiTheme="minorHAnsi" w:eastAsia="微软雅黑" w:hAnsiTheme="minorHAnsi" w:cstheme="minorHAnsi"/>
          <w:b/>
          <w:bCs/>
          <w:noProof/>
          <w:color w:val="FF0000"/>
          <w:sz w:val="24"/>
        </w:rPr>
        <w:drawing>
          <wp:anchor distT="0" distB="0" distL="114300" distR="114300" simplePos="0" relativeHeight="251909120" behindDoc="0" locked="0" layoutInCell="1" allowOverlap="1" wp14:anchorId="35D5EB05" wp14:editId="6AA5F595">
            <wp:simplePos x="0" y="0"/>
            <wp:positionH relativeFrom="column">
              <wp:posOffset>604520</wp:posOffset>
            </wp:positionH>
            <wp:positionV relativeFrom="paragraph">
              <wp:posOffset>217805</wp:posOffset>
            </wp:positionV>
            <wp:extent cx="3622040" cy="261620"/>
            <wp:effectExtent l="0" t="0" r="5080" b="12700"/>
            <wp:wrapNone/>
            <wp:docPr id="16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9"/>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3622040" cy="261620"/>
                    </a:xfrm>
                    <a:prstGeom prst="rect">
                      <a:avLst/>
                    </a:prstGeom>
                  </pic:spPr>
                </pic:pic>
              </a:graphicData>
            </a:graphic>
          </wp:anchor>
        </w:drawing>
      </w:r>
      <w:r w:rsidRPr="00DF470D">
        <w:rPr>
          <w:rFonts w:asciiTheme="minorHAnsi" w:hAnsiTheme="minorHAnsi" w:cstheme="minorHAnsi"/>
          <w:noProof/>
          <w:color w:val="000000" w:themeColor="text1"/>
        </w:rPr>
        <w:drawing>
          <wp:anchor distT="0" distB="0" distL="114300" distR="114300" simplePos="0" relativeHeight="251618304" behindDoc="0" locked="0" layoutInCell="1" allowOverlap="1" wp14:anchorId="7BCB3C01" wp14:editId="3EC9DB43">
            <wp:simplePos x="0" y="0"/>
            <wp:positionH relativeFrom="margin">
              <wp:posOffset>-5715</wp:posOffset>
            </wp:positionH>
            <wp:positionV relativeFrom="paragraph">
              <wp:posOffset>220980</wp:posOffset>
            </wp:positionV>
            <wp:extent cx="567055" cy="494665"/>
            <wp:effectExtent l="0" t="0" r="4445" b="635"/>
            <wp:wrapNone/>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67055" cy="494665"/>
                    </a:xfrm>
                    <a:prstGeom prst="rect">
                      <a:avLst/>
                    </a:prstGeom>
                  </pic:spPr>
                </pic:pic>
              </a:graphicData>
            </a:graphic>
          </wp:anchor>
        </w:drawing>
      </w:r>
      <w:r w:rsidRPr="00DF470D">
        <w:rPr>
          <w:rFonts w:asciiTheme="minorHAnsi" w:hAnsiTheme="minorHAnsi" w:cstheme="minorHAnsi"/>
          <w:noProof/>
          <w:color w:val="000000" w:themeColor="text1"/>
        </w:rPr>
        <mc:AlternateContent>
          <mc:Choice Requires="wps">
            <w:drawing>
              <wp:anchor distT="0" distB="0" distL="114300" distR="114300" simplePos="0" relativeHeight="251652096" behindDoc="0" locked="0" layoutInCell="1" allowOverlap="1" wp14:anchorId="60ED7E91" wp14:editId="121D69BA">
                <wp:simplePos x="0" y="0"/>
                <wp:positionH relativeFrom="column">
                  <wp:posOffset>1270</wp:posOffset>
                </wp:positionH>
                <wp:positionV relativeFrom="paragraph">
                  <wp:posOffset>168910</wp:posOffset>
                </wp:positionV>
                <wp:extent cx="5583555" cy="0"/>
                <wp:effectExtent l="0" t="0" r="36195" b="19050"/>
                <wp:wrapNone/>
                <wp:docPr id="56" name="直接连接符 56"/>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0.1pt;margin-top:13.3pt;height:0pt;width:439.65pt;z-index:251911168;mso-width-relative:page;mso-height-relative:page;" filled="f" stroked="t" coordsize="21600,21600" o:gfxdata="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1CKIQdYAAAAGAQAADwAAAAAAAAABACAAAAAiAAAAZHJzL2Rvd25yZXYueG1sUEsB&#10;AhQAFAAAAAgAh07iQG+4pQv3AQAA1QMAAA4AAAAAAAAAAQAgAAAAJQEAAGRycy9lMm9Eb2MueG1s&#10;UEsFBgAAAAAGAAYAWQEAAI4FAAAAAA==&#10;">
                <v:fill on="f" focussize="0,0"/>
                <v:stroke color="#4A7EBB [3204]" joinstyle="round"/>
                <v:imagedata o:title=""/>
                <o:lock v:ext="edit" aspectratio="f"/>
              </v:line>
            </w:pict>
          </mc:Fallback>
        </mc:AlternateContent>
      </w:r>
    </w:p>
    <w:p w14:paraId="64C08EAC" w14:textId="77777777" w:rsidR="004A0EDE" w:rsidRPr="00DF470D" w:rsidRDefault="00000000">
      <w:pPr>
        <w:spacing w:before="150" w:after="150" w:line="240" w:lineRule="auto"/>
        <w:rPr>
          <w:rFonts w:asciiTheme="minorHAnsi" w:hAnsiTheme="minorHAnsi" w:cstheme="minorHAnsi"/>
          <w:color w:val="000000" w:themeColor="text1"/>
        </w:rPr>
      </w:pPr>
      <w:r w:rsidRPr="00DF470D">
        <w:rPr>
          <w:rFonts w:asciiTheme="minorHAnsi" w:hAnsiTheme="minorHAnsi" w:cstheme="minorHAnsi"/>
          <w:color w:val="000000" w:themeColor="text1"/>
        </w:rPr>
        <w:t xml:space="preserve">       </w:t>
      </w:r>
    </w:p>
    <w:p w14:paraId="4A2E4289" w14:textId="77777777" w:rsidR="004A0EDE" w:rsidRPr="00DF470D" w:rsidRDefault="00000000">
      <w:pPr>
        <w:spacing w:before="150" w:after="150" w:line="240" w:lineRule="auto"/>
        <w:ind w:firstLineChars="500" w:firstLine="1000"/>
        <w:rPr>
          <w:rFonts w:asciiTheme="minorHAnsi" w:hAnsiTheme="minorHAnsi" w:cstheme="minorHAnsi"/>
          <w:color w:val="000000" w:themeColor="text1"/>
        </w:rPr>
      </w:pPr>
      <w:r w:rsidRPr="00DF470D">
        <w:rPr>
          <w:rFonts w:asciiTheme="minorHAnsi" w:hAnsiTheme="minorHAnsi" w:cstheme="minorHAnsi"/>
          <w:color w:val="000000" w:themeColor="text1"/>
        </w:rPr>
        <w:t>High temperatures may cause damage</w:t>
      </w:r>
    </w:p>
    <w:p w14:paraId="6BBB6ABE" w14:textId="77777777" w:rsidR="004A0EDE" w:rsidRPr="00DF470D" w:rsidRDefault="00000000">
      <w:pPr>
        <w:spacing w:before="150" w:after="150" w:line="240" w:lineRule="auto"/>
        <w:rPr>
          <w:rFonts w:asciiTheme="minorHAnsi" w:hAnsiTheme="minorHAnsi" w:cstheme="minorHAnsi"/>
          <w:color w:val="000000" w:themeColor="text1"/>
        </w:rPr>
      </w:pPr>
      <w:r w:rsidRPr="00DF470D">
        <w:rPr>
          <w:rFonts w:asciiTheme="minorHAnsi" w:hAnsiTheme="minorHAnsi" w:cstheme="minorHAnsi"/>
          <w:color w:val="000000" w:themeColor="text1"/>
        </w:rPr>
        <w:t xml:space="preserve">          Do not use the dishwasher to clean the coffee </w:t>
      </w:r>
      <w:r w:rsidRPr="00DF470D">
        <w:rPr>
          <w:rFonts w:asciiTheme="minorHAnsi" w:hAnsiTheme="minorHAnsi" w:cstheme="minorHAnsi"/>
          <w:noProof/>
          <w:color w:val="000000" w:themeColor="text1"/>
        </w:rPr>
        <mc:AlternateContent>
          <mc:Choice Requires="wps">
            <w:drawing>
              <wp:anchor distT="0" distB="0" distL="114300" distR="114300" simplePos="0" relativeHeight="251620352" behindDoc="0" locked="0" layoutInCell="1" allowOverlap="1" wp14:anchorId="0D6DD160" wp14:editId="49060A52">
                <wp:simplePos x="0" y="0"/>
                <wp:positionH relativeFrom="column">
                  <wp:posOffset>4445</wp:posOffset>
                </wp:positionH>
                <wp:positionV relativeFrom="paragraph">
                  <wp:posOffset>230505</wp:posOffset>
                </wp:positionV>
                <wp:extent cx="5583555" cy="0"/>
                <wp:effectExtent l="0" t="0" r="36195" b="19050"/>
                <wp:wrapNone/>
                <wp:docPr id="114" name="直接连接符 114"/>
                <wp:cNvGraphicFramePr/>
                <a:graphic xmlns:a="http://schemas.openxmlformats.org/drawingml/2006/main">
                  <a:graphicData uri="http://schemas.microsoft.com/office/word/2010/wordprocessingShape">
                    <wps:wsp>
                      <wps:cNvCnPr/>
                      <wps:spPr>
                        <a:xfrm>
                          <a:off x="0" y="0"/>
                          <a:ext cx="55836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0.35pt;margin-top:18.15pt;height:0pt;width:439.65pt;z-index:251881472;mso-width-relative:page;mso-height-relative:page;" filled="f" stroked="t" coordsize="21600,21600" o:gfxdata="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BQtlR3WAAAABgEAAA8AAAAAAAAAAQAgAAAAIgAAAGRycy9kb3ducmV2LnhtbFBL&#10;AQIUABQAAAAIAIdO4kBUxO1k+AEAANcDAAAOAAAAAAAAAAEAIAAAACUBAABkcnMvZTJvRG9jLnht&#10;bFBLBQYAAAAABgAGAFkBAACPBQAAAAA=&#10;">
                <v:fill on="f" focussize="0,0"/>
                <v:stroke color="#4A7EBB [3204]" joinstyle="round"/>
                <v:imagedata o:title=""/>
                <o:lock v:ext="edit" aspectratio="f"/>
              </v:line>
            </w:pict>
          </mc:Fallback>
        </mc:AlternateContent>
      </w:r>
      <w:r w:rsidRPr="00DF470D">
        <w:rPr>
          <w:rFonts w:asciiTheme="minorHAnsi" w:hAnsiTheme="minorHAnsi" w:cstheme="minorHAnsi"/>
          <w:color w:val="000000" w:themeColor="text1"/>
        </w:rPr>
        <w:t xml:space="preserve">waste bin  </w:t>
      </w:r>
    </w:p>
    <w:p w14:paraId="0FFAE739" w14:textId="77777777" w:rsidR="004A0EDE" w:rsidRPr="00DF470D" w:rsidRDefault="004A0EDE">
      <w:pPr>
        <w:spacing w:before="150" w:after="150" w:line="240" w:lineRule="exact"/>
        <w:rPr>
          <w:rFonts w:asciiTheme="minorHAnsi" w:hAnsiTheme="minorHAnsi" w:cstheme="minorHAnsi"/>
          <w:color w:val="000000" w:themeColor="text1"/>
        </w:rPr>
      </w:pPr>
    </w:p>
    <w:p w14:paraId="27853446" w14:textId="77777777" w:rsidR="004A0EDE" w:rsidRPr="00DF470D" w:rsidRDefault="00000000">
      <w:pPr>
        <w:spacing w:before="150" w:after="150" w:line="240" w:lineRule="exact"/>
        <w:rPr>
          <w:rFonts w:asciiTheme="minorHAnsi" w:hAnsiTheme="minorHAnsi" w:cstheme="minorHAnsi"/>
          <w:color w:val="000000" w:themeColor="text1"/>
        </w:rPr>
      </w:pPr>
      <w:r w:rsidRPr="00DF470D">
        <w:rPr>
          <w:rFonts w:asciiTheme="minorHAnsi" w:hAnsiTheme="minorHAnsi" w:cstheme="minorHAnsi"/>
          <w:color w:val="000000" w:themeColor="text1"/>
        </w:rPr>
        <w:t>Cleaning method of the coffee waste bin</w:t>
      </w:r>
      <w:r w:rsidRPr="00DF470D">
        <w:rPr>
          <w:rFonts w:asciiTheme="minorHAnsi" w:hAnsiTheme="minorHAnsi" w:cstheme="minorHAnsi"/>
          <w:color w:val="000000" w:themeColor="text1"/>
        </w:rPr>
        <w:t>：</w:t>
      </w:r>
    </w:p>
    <w:p w14:paraId="3C332E9B" w14:textId="77777777" w:rsidR="004A0EDE" w:rsidRPr="00DF470D" w:rsidRDefault="00000000">
      <w:pPr>
        <w:spacing w:before="150" w:after="150" w:line="240" w:lineRule="auto"/>
        <w:rPr>
          <w:rFonts w:asciiTheme="minorHAnsi" w:hAnsiTheme="minorHAnsi" w:cstheme="minorHAnsi"/>
          <w:color w:val="000000" w:themeColor="text1"/>
        </w:rPr>
      </w:pPr>
      <w:r w:rsidRPr="00DF470D">
        <w:rPr>
          <w:rFonts w:asciiTheme="minorHAnsi" w:hAnsiTheme="minorHAnsi" w:cstheme="minorHAnsi"/>
          <w:noProof/>
          <w:color w:val="000000" w:themeColor="text1"/>
        </w:rPr>
        <mc:AlternateContent>
          <mc:Choice Requires="wpg">
            <w:drawing>
              <wp:anchor distT="0" distB="0" distL="114300" distR="114300" simplePos="0" relativeHeight="251831296" behindDoc="0" locked="0" layoutInCell="1" allowOverlap="1" wp14:anchorId="07C6B958" wp14:editId="6DC1185E">
                <wp:simplePos x="0" y="0"/>
                <wp:positionH relativeFrom="column">
                  <wp:posOffset>0</wp:posOffset>
                </wp:positionH>
                <wp:positionV relativeFrom="paragraph">
                  <wp:posOffset>0</wp:posOffset>
                </wp:positionV>
                <wp:extent cx="6287135" cy="1082040"/>
                <wp:effectExtent l="0" t="0" r="0" b="3810"/>
                <wp:wrapNone/>
                <wp:docPr id="1007076636" name="组合 13"/>
                <wp:cNvGraphicFramePr/>
                <a:graphic xmlns:a="http://schemas.openxmlformats.org/drawingml/2006/main">
                  <a:graphicData uri="http://schemas.microsoft.com/office/word/2010/wordprocessingGroup">
                    <wpg:wgp>
                      <wpg:cNvGrpSpPr/>
                      <wpg:grpSpPr>
                        <a:xfrm>
                          <a:off x="0" y="0"/>
                          <a:ext cx="6287134" cy="1082040"/>
                          <a:chOff x="0" y="0"/>
                          <a:chExt cx="7539365" cy="1459036"/>
                        </a:xfrm>
                      </wpg:grpSpPr>
                      <pic:pic xmlns:pic="http://schemas.openxmlformats.org/drawingml/2006/picture">
                        <pic:nvPicPr>
                          <pic:cNvPr id="1634006678" name="图片 1634006678" descr="人在玩电脑&#10;&#10;低可信度描述已自动生成"/>
                          <pic:cNvPicPr>
                            <a:picLocks noChangeAspect="1"/>
                          </pic:cNvPicPr>
                        </pic:nvPicPr>
                        <pic:blipFill>
                          <a:blip r:embed="rId511" cstate="print">
                            <a:extLst>
                              <a:ext uri="{28A0092B-C50C-407E-A947-70E740481C1C}">
                                <a14:useLocalDpi xmlns:a14="http://schemas.microsoft.com/office/drawing/2010/main" val="0"/>
                              </a:ext>
                            </a:extLst>
                          </a:blip>
                          <a:srcRect l="18807" t="5795" b="5613"/>
                          <a:stretch>
                            <a:fillRect/>
                          </a:stretch>
                        </pic:blipFill>
                        <pic:spPr>
                          <a:xfrm>
                            <a:off x="0" y="0"/>
                            <a:ext cx="1783580" cy="1459036"/>
                          </a:xfrm>
                          <a:prstGeom prst="rect">
                            <a:avLst/>
                          </a:prstGeom>
                        </pic:spPr>
                      </pic:pic>
                      <pic:pic xmlns:pic="http://schemas.openxmlformats.org/drawingml/2006/picture">
                        <pic:nvPicPr>
                          <pic:cNvPr id="980951391" name="图片 980951391" descr="桌子上的电脑主机&#10;&#10;中度可信度描述已自动生成"/>
                          <pic:cNvPicPr>
                            <a:picLocks noChangeAspect="1"/>
                          </pic:cNvPicPr>
                        </pic:nvPicPr>
                        <pic:blipFill>
                          <a:blip r:embed="rId512">
                            <a:extLst>
                              <a:ext uri="{28A0092B-C50C-407E-A947-70E740481C1C}">
                                <a14:useLocalDpi xmlns:a14="http://schemas.microsoft.com/office/drawing/2010/main" val="0"/>
                              </a:ext>
                            </a:extLst>
                          </a:blip>
                          <a:srcRect l="18807" b="11407"/>
                          <a:stretch>
                            <a:fillRect/>
                          </a:stretch>
                        </pic:blipFill>
                        <pic:spPr>
                          <a:xfrm>
                            <a:off x="1918595" y="0"/>
                            <a:ext cx="1783580" cy="1459036"/>
                          </a:xfrm>
                          <a:prstGeom prst="rect">
                            <a:avLst/>
                          </a:prstGeom>
                        </pic:spPr>
                      </pic:pic>
                      <pic:pic xmlns:pic="http://schemas.openxmlformats.org/drawingml/2006/picture">
                        <pic:nvPicPr>
                          <pic:cNvPr id="4184303" name="图片 4184303" descr="图片包含 室内, 桌子, 男人, 电脑&#10;&#10;描述已自动生成"/>
                          <pic:cNvPicPr>
                            <a:picLocks noChangeAspect="1"/>
                          </pic:cNvPicPr>
                        </pic:nvPicPr>
                        <pic:blipFill>
                          <a:blip r:embed="rId513">
                            <a:extLst>
                              <a:ext uri="{28A0092B-C50C-407E-A947-70E740481C1C}">
                                <a14:useLocalDpi xmlns:a14="http://schemas.microsoft.com/office/drawing/2010/main" val="0"/>
                              </a:ext>
                            </a:extLst>
                          </a:blip>
                          <a:srcRect l="6288" t="7088" r="10650" b="2279"/>
                          <a:stretch>
                            <a:fillRect/>
                          </a:stretch>
                        </pic:blipFill>
                        <pic:spPr>
                          <a:xfrm>
                            <a:off x="3837190" y="0"/>
                            <a:ext cx="1783580" cy="1459036"/>
                          </a:xfrm>
                          <a:prstGeom prst="rect">
                            <a:avLst/>
                          </a:prstGeom>
                        </pic:spPr>
                      </pic:pic>
                      <pic:pic xmlns:pic="http://schemas.openxmlformats.org/drawingml/2006/picture">
                        <pic:nvPicPr>
                          <pic:cNvPr id="702153397" name="图片 702153397" descr="人的手&#10;&#10;低可信度描述已自动生成"/>
                          <pic:cNvPicPr>
                            <a:picLocks noChangeAspect="1"/>
                          </pic:cNvPicPr>
                        </pic:nvPicPr>
                        <pic:blipFill>
                          <a:blip r:embed="rId514">
                            <a:extLst>
                              <a:ext uri="{28A0092B-C50C-407E-A947-70E740481C1C}">
                                <a14:useLocalDpi xmlns:a14="http://schemas.microsoft.com/office/drawing/2010/main" val="0"/>
                              </a:ext>
                            </a:extLst>
                          </a:blip>
                          <a:srcRect l="6587" t="7260" r="14936" b="7112"/>
                          <a:stretch>
                            <a:fillRect/>
                          </a:stretch>
                        </pic:blipFill>
                        <pic:spPr>
                          <a:xfrm>
                            <a:off x="5755785" y="0"/>
                            <a:ext cx="1783580" cy="1459036"/>
                          </a:xfrm>
                          <a:prstGeom prst="rect">
                            <a:avLst/>
                          </a:prstGeom>
                        </pic:spPr>
                      </pic:pic>
                    </wpg:wgp>
                  </a:graphicData>
                </a:graphic>
              </wp:anchor>
            </w:drawing>
          </mc:Choice>
          <mc:Fallback xmlns:wpsCustomData="http://www.wps.cn/officeDocument/2013/wpsCustomData">
            <w:pict>
              <v:group id="组合 13" o:spid="_x0000_s1026" o:spt="203" style="position:absolute;left:0pt;margin-left:0pt;margin-top:0pt;height:85.2pt;width:495.05pt;z-index:252076032;mso-width-relative:page;mso-height-relative:page;" coordsize="7539365,1459036" o:gfxdata="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">
                <o:lock v:ext="edit" aspectratio="f"/>
                <v:shape id="_x0000_s1026" o:spid="_x0000_s1026" o:spt="75" alt="人在玩电脑&#10;&#10;低可信度描述已自动生成" type="#_x0000_t75" style="position:absolute;left:0;top:0;height:1459036;width:1783580;" filled="f" o:preferrelative="t" stroked="f" coordsize="21600,21600" o:gfxdata="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AG&#10;w9XZwwAAAOMAAAAPAAAAAAAAAAEAIAAAACIAAABkcnMvZG93bnJldi54bWxQSwECFAAUAAAACACH&#10;TuJAMy8FnjsAAAA5AAAAEAAAAAAAAAABACAAAAASAQAAZHJzL3NoYXBleG1sLnhtbFBLBQYAAAAA&#10;BgAGAFsBAAC8AwAAAAA=&#10;">
                  <v:fill on="f" focussize="0,0"/>
                  <v:stroke on="f"/>
                  <v:imagedata r:id="rId515" cropleft="12325f" croptop="3798f" cropbottom="3679f" o:title=""/>
                  <o:lock v:ext="edit" aspectratio="t"/>
                </v:shape>
                <v:shape id="_x0000_s1026" o:spid="_x0000_s1026" o:spt="75" alt="桌子上的电脑主机&#10;&#10;中度可信度描述已自动生成" type="#_x0000_t75" style="position:absolute;left:1918595;top:0;height:1459036;width:1783580;" filled="f" o:preferrelative="t" stroked="f" coordsize="21600,21600" o:gfxdata="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AM&#10;+mHEwwAAAOIAAAAPAAAAAAAAAAEAIAAAACIAAABkcnMvZG93bnJldi54bWxQSwECFAAUAAAACACH&#10;TuJAMy8FnjsAAAA5AAAAEAAAAAAAAAABACAAAAASAQAAZHJzL3NoYXBleG1sLnhtbFBLBQYAAAAA&#10;BgAGAFsBAAC8AwAAAAA=&#10;">
                  <v:fill on="f" focussize="0,0"/>
                  <v:stroke on="f"/>
                  <v:imagedata r:id="rId516" cropleft="12325f" cropbottom="7476f" o:title=""/>
                  <o:lock v:ext="edit" aspectratio="t"/>
                </v:shape>
                <v:shape id="_x0000_s1026" o:spid="_x0000_s1026" o:spt="75" alt="图片包含 室内, 桌子, 男人, 电脑&#10;&#10;描述已自动生成" type="#_x0000_t75" style="position:absolute;left:3837190;top:0;height:1459036;width:1783580;" filled="f" o:preferrelative="t" stroked="f" coordsize="21600,21600" o:gfxdata="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Ed9&#10;dL7CAAAA4AAAAA8AAAAAAAAAAQAgAAAAIgAAAGRycy9kb3ducmV2LnhtbFBLAQIUABQAAAAIAIdO&#10;4kAzLwWeOwAAADkAAAAQAAAAAAAAAAEAIAAAABEBAABkcnMvc2hhcGV4bWwueG1sUEsFBgAAAAAG&#10;AAYAWwEAALsDAAAAAA==&#10;">
                  <v:fill on="f" focussize="0,0"/>
                  <v:stroke on="f"/>
                  <v:imagedata r:id="rId517" cropleft="4121f" croptop="4645f" cropright="6980f" cropbottom="1494f" o:title=""/>
                  <o:lock v:ext="edit" aspectratio="t"/>
                </v:shape>
                <v:shape id="_x0000_s1026" o:spid="_x0000_s1026" o:spt="75" alt="人的手&#10;&#10;低可信度描述已自动生成" type="#_x0000_t75" style="position:absolute;left:5755785;top:0;height:1459036;width:1783580;" filled="f" o:preferrelative="t" stroked="f" coordsize="21600,21600" o:gfxdata="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Dp&#10;7QwiwwAAAOIAAAAPAAAAAAAAAAEAIAAAACIAAABkcnMvZG93bnJldi54bWxQSwECFAAUAAAACACH&#10;TuJAMy8FnjsAAAA5AAAAEAAAAAAAAAABACAAAAASAQAAZHJzL3NoYXBleG1sLnhtbFBLBQYAAAAA&#10;BgAGAFsBAAC8AwAAAAA=&#10;">
                  <v:fill on="f" focussize="0,0"/>
                  <v:stroke on="f"/>
                  <v:imagedata r:id="rId518" cropleft="4317f" croptop="4758f" cropright="9788f" cropbottom="4661f" o:title=""/>
                  <o:lock v:ext="edit" aspectratio="t"/>
                </v:shape>
              </v:group>
            </w:pict>
          </mc:Fallback>
        </mc:AlternateContent>
      </w:r>
    </w:p>
    <w:p w14:paraId="128FCD99" w14:textId="77777777" w:rsidR="004A0EDE" w:rsidRPr="00DF470D" w:rsidRDefault="004A0EDE">
      <w:pPr>
        <w:spacing w:before="150" w:after="150" w:line="240" w:lineRule="auto"/>
        <w:rPr>
          <w:rFonts w:asciiTheme="minorHAnsi" w:hAnsiTheme="minorHAnsi" w:cstheme="minorHAnsi"/>
          <w:color w:val="000000" w:themeColor="text1"/>
        </w:rPr>
      </w:pPr>
    </w:p>
    <w:p w14:paraId="31CF1F87" w14:textId="77777777" w:rsidR="004A0EDE" w:rsidRPr="00DF470D" w:rsidRDefault="004A0EDE">
      <w:pPr>
        <w:spacing w:before="150" w:after="150" w:line="240" w:lineRule="auto"/>
        <w:rPr>
          <w:rFonts w:asciiTheme="minorHAnsi" w:hAnsiTheme="minorHAnsi" w:cstheme="minorHAnsi"/>
          <w:color w:val="000000" w:themeColor="text1"/>
        </w:rPr>
      </w:pPr>
    </w:p>
    <w:p w14:paraId="71F959AD" w14:textId="77777777" w:rsidR="004A0EDE" w:rsidRPr="00DF470D" w:rsidRDefault="004A0EDE">
      <w:pPr>
        <w:spacing w:before="150" w:after="150" w:line="240" w:lineRule="auto"/>
        <w:rPr>
          <w:rFonts w:asciiTheme="minorHAnsi" w:hAnsiTheme="minorHAnsi" w:cstheme="minorHAnsi"/>
          <w:color w:val="000000" w:themeColor="text1"/>
        </w:rPr>
      </w:pPr>
    </w:p>
    <w:p w14:paraId="05F247AC" w14:textId="77777777" w:rsidR="004A0EDE" w:rsidRPr="00DF470D" w:rsidRDefault="00000000">
      <w:pPr>
        <w:spacing w:before="150" w:after="150"/>
        <w:rPr>
          <w:rFonts w:asciiTheme="minorHAnsi" w:hAnsiTheme="minorHAnsi" w:cstheme="minorHAnsi"/>
          <w:color w:val="000000" w:themeColor="text1"/>
        </w:rPr>
      </w:pPr>
      <w:r w:rsidRPr="00DF470D">
        <w:rPr>
          <w:rFonts w:asciiTheme="minorHAnsi" w:hAnsiTheme="minorHAnsi" w:cstheme="minorHAnsi"/>
          <w:color w:val="000000" w:themeColor="text1"/>
        </w:rPr>
        <w:t>Push the mouth up to the top, remove the drip tray from the machine, remove the coffee grounds box, pour out the coffee grounds, and clean the coffee grounds box thoroughly with water and household cleaner. Dry with a clean towel and rearrange the coffee grounds box into the machine.</w:t>
      </w:r>
    </w:p>
    <w:p w14:paraId="3AB454D8" w14:textId="77777777" w:rsidR="004A0EDE" w:rsidRPr="00DF470D" w:rsidRDefault="00000000">
      <w:pPr>
        <w:pStyle w:val="3"/>
        <w:spacing w:before="150" w:after="150" w:line="240" w:lineRule="auto"/>
        <w:rPr>
          <w:rFonts w:asciiTheme="minorHAnsi" w:hAnsiTheme="minorHAnsi" w:cstheme="minorHAnsi"/>
          <w:color w:val="000000" w:themeColor="text1"/>
        </w:rPr>
      </w:pPr>
      <w:r w:rsidRPr="00DF470D">
        <w:rPr>
          <w:rFonts w:asciiTheme="minorHAnsi" w:hAnsiTheme="minorHAnsi" w:cstheme="minorHAnsi"/>
          <w:color w:val="000000" w:themeColor="text1"/>
        </w:rPr>
        <w:t>Clean the water drip drop</w:t>
      </w:r>
    </w:p>
    <w:p w14:paraId="3327C7A0" w14:textId="77777777" w:rsidR="004A0EDE" w:rsidRPr="00DF470D" w:rsidRDefault="00000000">
      <w:pPr>
        <w:spacing w:before="150" w:after="150" w:line="480" w:lineRule="auto"/>
        <w:rPr>
          <w:rFonts w:asciiTheme="minorHAnsi" w:hAnsiTheme="minorHAnsi" w:cstheme="minorHAnsi"/>
          <w:color w:val="000000" w:themeColor="text1"/>
        </w:rPr>
      </w:pPr>
      <w:r w:rsidRPr="00DF470D">
        <w:rPr>
          <w:rFonts w:asciiTheme="minorHAnsi" w:hAnsiTheme="minorHAnsi" w:cstheme="minorHAnsi"/>
          <w:noProof/>
        </w:rPr>
        <w:drawing>
          <wp:anchor distT="0" distB="0" distL="114300" distR="114300" simplePos="0" relativeHeight="251910144" behindDoc="0" locked="0" layoutInCell="1" allowOverlap="1" wp14:anchorId="23D0BF38" wp14:editId="1A447E92">
            <wp:simplePos x="0" y="0"/>
            <wp:positionH relativeFrom="column">
              <wp:posOffset>647065</wp:posOffset>
            </wp:positionH>
            <wp:positionV relativeFrom="paragraph">
              <wp:posOffset>123190</wp:posOffset>
            </wp:positionV>
            <wp:extent cx="3671570" cy="289560"/>
            <wp:effectExtent l="0" t="0" r="1270" b="0"/>
            <wp:wrapNone/>
            <wp:docPr id="16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7"/>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3671570" cy="289560"/>
                    </a:xfrm>
                    <a:prstGeom prst="rect">
                      <a:avLst/>
                    </a:prstGeom>
                  </pic:spPr>
                </pic:pic>
              </a:graphicData>
            </a:graphic>
          </wp:anchor>
        </w:drawing>
      </w:r>
      <w:r w:rsidRPr="00DF470D">
        <w:rPr>
          <w:rFonts w:asciiTheme="minorHAnsi" w:eastAsia="黑体" w:hAnsiTheme="minorHAnsi" w:cstheme="minorHAnsi"/>
          <w:noProof/>
          <w:color w:val="000000" w:themeColor="text1"/>
          <w:spacing w:val="-10"/>
          <w:kern w:val="28"/>
          <w:sz w:val="22"/>
          <w:szCs w:val="21"/>
        </w:rPr>
        <w:drawing>
          <wp:anchor distT="0" distB="0" distL="114300" distR="114300" simplePos="0" relativeHeight="251623424" behindDoc="0" locked="0" layoutInCell="1" allowOverlap="1" wp14:anchorId="50B8557E" wp14:editId="4AB4B44A">
            <wp:simplePos x="0" y="0"/>
            <wp:positionH relativeFrom="margin">
              <wp:posOffset>4504690</wp:posOffset>
            </wp:positionH>
            <wp:positionV relativeFrom="paragraph">
              <wp:posOffset>130810</wp:posOffset>
            </wp:positionV>
            <wp:extent cx="511810" cy="511810"/>
            <wp:effectExtent l="0" t="0" r="3175" b="3175"/>
            <wp:wrapNone/>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pic:cNvPicPr>
                      <a:picLocks noChangeAspect="1"/>
                    </pic:cNvPicPr>
                  </pic:nvPicPr>
                  <pic:blipFill>
                    <a:blip r:embed="rId519" cstate="print">
                      <a:extLst>
                        <a:ext uri="{28A0092B-C50C-407E-A947-70E740481C1C}">
                          <a14:useLocalDpi xmlns:a14="http://schemas.microsoft.com/office/drawing/2010/main" val="0"/>
                        </a:ext>
                      </a:extLst>
                    </a:blip>
                    <a:stretch>
                      <a:fillRect/>
                    </a:stretch>
                  </pic:blipFill>
                  <pic:spPr>
                    <a:xfrm>
                      <a:off x="0" y="0"/>
                      <a:ext cx="515454" cy="515454"/>
                    </a:xfrm>
                    <a:prstGeom prst="rect">
                      <a:avLst/>
                    </a:prstGeom>
                  </pic:spPr>
                </pic:pic>
              </a:graphicData>
            </a:graphic>
          </wp:anchor>
        </w:drawing>
      </w:r>
      <w:r w:rsidRPr="00DF470D">
        <w:rPr>
          <w:rFonts w:asciiTheme="minorHAnsi" w:hAnsiTheme="minorHAnsi" w:cstheme="minorHAnsi"/>
          <w:noProof/>
          <w:color w:val="000000" w:themeColor="text1"/>
        </w:rPr>
        <w:drawing>
          <wp:anchor distT="0" distB="0" distL="114300" distR="114300" simplePos="0" relativeHeight="251621376" behindDoc="0" locked="0" layoutInCell="1" allowOverlap="1" wp14:anchorId="11755BD8" wp14:editId="5E512297">
            <wp:simplePos x="0" y="0"/>
            <wp:positionH relativeFrom="margin">
              <wp:posOffset>1270</wp:posOffset>
            </wp:positionH>
            <wp:positionV relativeFrom="paragraph">
              <wp:posOffset>130175</wp:posOffset>
            </wp:positionV>
            <wp:extent cx="561340" cy="489585"/>
            <wp:effectExtent l="0" t="0" r="0" b="5715"/>
            <wp:wrapNone/>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61340" cy="489585"/>
                    </a:xfrm>
                    <a:prstGeom prst="rect">
                      <a:avLst/>
                    </a:prstGeom>
                  </pic:spPr>
                </pic:pic>
              </a:graphicData>
            </a:graphic>
          </wp:anchor>
        </w:drawing>
      </w:r>
      <w:r w:rsidRPr="00DF470D">
        <w:rPr>
          <w:rFonts w:asciiTheme="minorHAnsi" w:hAnsiTheme="minorHAnsi" w:cstheme="minorHAnsi"/>
          <w:noProof/>
          <w:color w:val="000000" w:themeColor="text1"/>
        </w:rPr>
        <mc:AlternateContent>
          <mc:Choice Requires="wps">
            <w:drawing>
              <wp:anchor distT="0" distB="0" distL="114300" distR="114300" simplePos="0" relativeHeight="251622400" behindDoc="0" locked="0" layoutInCell="1" allowOverlap="1" wp14:anchorId="69A8F2BD" wp14:editId="11752E7B">
                <wp:simplePos x="0" y="0"/>
                <wp:positionH relativeFrom="column">
                  <wp:posOffset>635</wp:posOffset>
                </wp:positionH>
                <wp:positionV relativeFrom="paragraph">
                  <wp:posOffset>48260</wp:posOffset>
                </wp:positionV>
                <wp:extent cx="5583555" cy="0"/>
                <wp:effectExtent l="0" t="0" r="36195" b="19050"/>
                <wp:wrapNone/>
                <wp:docPr id="116" name="直接连接符 116"/>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0.05pt;margin-top:3.8pt;height:0pt;width:439.65pt;z-index:251883520;mso-width-relative:page;mso-height-relative:page;" filled="f" stroked="t" coordsize="21600,21600" o:gfxdata="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JG+lEnUAAAABAEAAA8AAAAAAAAAAQAgAAAAIgAAAGRycy9kb3ducmV2LnhtbFBLAQIU&#10;ABQAAAAIAIdO4kB0U7bM9wEAANcDAAAOAAAAAAAAAAEAIAAAACMBAABkcnMvZTJvRG9jLnhtbFBL&#10;BQYAAAAABgAGAFkBAACMBQAAAAA=&#10;">
                <v:fill on="f" focussize="0,0"/>
                <v:stroke color="#4A7EBB [3204]" joinstyle="round"/>
                <v:imagedata o:title=""/>
                <o:lock v:ext="edit" aspectratio="f"/>
              </v:line>
            </w:pict>
          </mc:Fallback>
        </mc:AlternateContent>
      </w:r>
      <w:bookmarkStart w:id="465" w:name="OLE_LINK868"/>
    </w:p>
    <w:bookmarkEnd w:id="465"/>
    <w:p w14:paraId="182200D8" w14:textId="77777777" w:rsidR="004A0EDE" w:rsidRPr="00DF470D" w:rsidRDefault="00000000">
      <w:pPr>
        <w:spacing w:before="150" w:after="150" w:line="240" w:lineRule="exact"/>
        <w:ind w:firstLineChars="550" w:firstLine="1100"/>
        <w:rPr>
          <w:rFonts w:asciiTheme="minorHAnsi" w:hAnsiTheme="minorHAnsi" w:cstheme="minorHAnsi"/>
          <w:color w:val="000000" w:themeColor="text1"/>
        </w:rPr>
      </w:pPr>
      <w:r w:rsidRPr="00DF470D">
        <w:rPr>
          <w:rFonts w:asciiTheme="minorHAnsi" w:hAnsiTheme="minorHAnsi" w:cstheme="minorHAnsi"/>
          <w:color w:val="000000" w:themeColor="text1"/>
        </w:rPr>
        <w:lastRenderedPageBreak/>
        <w:t>Precipitates and bacteria can contaminate the wastewater boxes.</w:t>
      </w:r>
    </w:p>
    <w:p w14:paraId="6B872F64" w14:textId="77777777" w:rsidR="004A0EDE" w:rsidRPr="00DF470D" w:rsidRDefault="00000000">
      <w:pPr>
        <w:spacing w:before="150" w:after="150" w:line="240" w:lineRule="exact"/>
        <w:rPr>
          <w:rFonts w:asciiTheme="minorHAnsi" w:hAnsiTheme="minorHAnsi" w:cstheme="minorHAnsi"/>
          <w:color w:val="000000" w:themeColor="text1"/>
        </w:rPr>
      </w:pPr>
      <w:r w:rsidRPr="00DF470D">
        <w:rPr>
          <w:rFonts w:asciiTheme="minorHAnsi" w:hAnsiTheme="minorHAnsi" w:cstheme="minorHAnsi"/>
          <w:noProof/>
          <w:color w:val="000000" w:themeColor="text1"/>
        </w:rPr>
        <mc:AlternateContent>
          <mc:Choice Requires="wps">
            <w:drawing>
              <wp:anchor distT="0" distB="0" distL="114300" distR="114300" simplePos="0" relativeHeight="251624448" behindDoc="0" locked="0" layoutInCell="1" allowOverlap="1" wp14:anchorId="5784D4C9" wp14:editId="1DE41463">
                <wp:simplePos x="0" y="0"/>
                <wp:positionH relativeFrom="column">
                  <wp:posOffset>2540</wp:posOffset>
                </wp:positionH>
                <wp:positionV relativeFrom="paragraph">
                  <wp:posOffset>247015</wp:posOffset>
                </wp:positionV>
                <wp:extent cx="5583555" cy="0"/>
                <wp:effectExtent l="0" t="0" r="0" b="0"/>
                <wp:wrapNone/>
                <wp:docPr id="119" name="直接连接符 119"/>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0.2pt;margin-top:19.45pt;height:0pt;width:439.65pt;z-index:251885568;mso-width-relative:page;mso-height-relative:page;" filled="f" stroked="t" coordsize="21600,21600" o:gfxdata="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NmchbNYAAAAGAQAADwAAAAAAAAABACAAAAAiAAAAZHJzL2Rvd25yZXYueG1sUEsB&#10;AhQAFAAAAAgAh07iQDrYerT3AQAA1wMAAA4AAAAAAAAAAQAgAAAAJQEAAGRycy9lMm9Eb2MueG1s&#10;UEsFBgAAAAAGAAYAWQEAAI4FAAAAAA==&#10;">
                <v:fill on="f" focussize="0,0"/>
                <v:stroke color="#4A7EBB [3204]" joinstyle="round"/>
                <v:imagedata o:title=""/>
                <o:lock v:ext="edit" aspectratio="f"/>
              </v:line>
            </w:pict>
          </mc:Fallback>
        </mc:AlternateContent>
      </w:r>
      <w:r w:rsidRPr="00DF470D">
        <w:rPr>
          <w:rFonts w:asciiTheme="minorHAnsi" w:hAnsiTheme="minorHAnsi" w:cstheme="minorHAnsi"/>
          <w:color w:val="000000" w:themeColor="text1"/>
        </w:rPr>
        <w:t xml:space="preserve">            Wash and clean the wastewater bin daily.</w:t>
      </w:r>
    </w:p>
    <w:p w14:paraId="3C31EFC3" w14:textId="77777777" w:rsidR="004A0EDE" w:rsidRPr="00DF470D" w:rsidRDefault="004A0EDE">
      <w:pPr>
        <w:spacing w:before="150" w:after="150" w:line="240" w:lineRule="exact"/>
        <w:rPr>
          <w:rFonts w:asciiTheme="minorHAnsi" w:hAnsiTheme="minorHAnsi" w:cstheme="minorHAnsi"/>
          <w:color w:val="000000" w:themeColor="text1"/>
        </w:rPr>
      </w:pPr>
    </w:p>
    <w:p w14:paraId="62C7DCFC" w14:textId="77777777" w:rsidR="004A0EDE" w:rsidRPr="00DF470D" w:rsidRDefault="00000000">
      <w:pPr>
        <w:spacing w:before="150" w:after="150" w:line="240" w:lineRule="exact"/>
        <w:rPr>
          <w:rFonts w:asciiTheme="minorHAnsi" w:hAnsiTheme="minorHAnsi" w:cstheme="minorHAnsi"/>
          <w:color w:val="000000" w:themeColor="text1"/>
        </w:rPr>
      </w:pPr>
      <w:r w:rsidRPr="00DF470D">
        <w:rPr>
          <w:rFonts w:asciiTheme="minorHAnsi" w:hAnsiTheme="minorHAnsi" w:cstheme="minorHAnsi"/>
          <w:color w:val="000000" w:themeColor="text1"/>
        </w:rPr>
        <w:t>Drip tray cleaning method</w:t>
      </w:r>
      <w:r w:rsidRPr="00DF470D">
        <w:rPr>
          <w:rFonts w:asciiTheme="minorHAnsi" w:hAnsiTheme="minorHAnsi" w:cstheme="minorHAnsi"/>
          <w:color w:val="000000" w:themeColor="text1"/>
        </w:rPr>
        <w:t>：</w:t>
      </w:r>
    </w:p>
    <w:p w14:paraId="2875A4E3" w14:textId="77777777" w:rsidR="004A0EDE" w:rsidRPr="00DF470D" w:rsidRDefault="00000000">
      <w:pPr>
        <w:spacing w:before="150" w:after="150" w:line="240" w:lineRule="exact"/>
        <w:rPr>
          <w:rFonts w:asciiTheme="minorHAnsi" w:hAnsiTheme="minorHAnsi" w:cstheme="minorHAnsi"/>
          <w:color w:val="000000" w:themeColor="text1"/>
        </w:rPr>
      </w:pPr>
      <w:r w:rsidRPr="00DF470D">
        <w:rPr>
          <w:rFonts w:asciiTheme="minorHAnsi" w:hAnsiTheme="minorHAnsi" w:cstheme="minorHAnsi"/>
          <w:noProof/>
          <w:color w:val="000000" w:themeColor="text1"/>
        </w:rPr>
        <mc:AlternateContent>
          <mc:Choice Requires="wpg">
            <w:drawing>
              <wp:anchor distT="0" distB="0" distL="114300" distR="114300" simplePos="0" relativeHeight="251832320" behindDoc="0" locked="0" layoutInCell="1" allowOverlap="1" wp14:anchorId="51EEECFC" wp14:editId="56066347">
                <wp:simplePos x="0" y="0"/>
                <wp:positionH relativeFrom="column">
                  <wp:posOffset>0</wp:posOffset>
                </wp:positionH>
                <wp:positionV relativeFrom="paragraph">
                  <wp:posOffset>0</wp:posOffset>
                </wp:positionV>
                <wp:extent cx="6287135" cy="1395095"/>
                <wp:effectExtent l="0" t="0" r="0" b="0"/>
                <wp:wrapNone/>
                <wp:docPr id="39" name="组合 38"/>
                <wp:cNvGraphicFramePr/>
                <a:graphic xmlns:a="http://schemas.openxmlformats.org/drawingml/2006/main">
                  <a:graphicData uri="http://schemas.microsoft.com/office/word/2010/wordprocessingGroup">
                    <wpg:wgp>
                      <wpg:cNvGrpSpPr/>
                      <wpg:grpSpPr>
                        <a:xfrm>
                          <a:off x="0" y="0"/>
                          <a:ext cx="6287134" cy="1395308"/>
                          <a:chOff x="0" y="0"/>
                          <a:chExt cx="4493594" cy="1097310"/>
                        </a:xfrm>
                      </wpg:grpSpPr>
                      <wpg:grpSp>
                        <wpg:cNvPr id="301839288" name="组合 301839288"/>
                        <wpg:cNvGrpSpPr/>
                        <wpg:grpSpPr>
                          <a:xfrm>
                            <a:off x="0" y="1"/>
                            <a:ext cx="1487341" cy="1082040"/>
                            <a:chOff x="0" y="1"/>
                            <a:chExt cx="1487341" cy="1082040"/>
                          </a:xfrm>
                        </wpg:grpSpPr>
                        <pic:pic xmlns:pic="http://schemas.openxmlformats.org/drawingml/2006/picture">
                          <pic:nvPicPr>
                            <pic:cNvPr id="1042239419" name="图片 1042239419" descr="桌子上的电脑主机&#10;&#10;中度可信度描述已自动生成"/>
                            <pic:cNvPicPr>
                              <a:picLocks noChangeAspect="1"/>
                            </pic:cNvPicPr>
                          </pic:nvPicPr>
                          <pic:blipFill>
                            <a:blip r:embed="rId520" cstate="print">
                              <a:extLst>
                                <a:ext uri="{28A0092B-C50C-407E-A947-70E740481C1C}">
                                  <a14:useLocalDpi xmlns:a14="http://schemas.microsoft.com/office/drawing/2010/main" val="0"/>
                                </a:ext>
                              </a:extLst>
                            </a:blip>
                            <a:srcRect l="18807" b="11407"/>
                            <a:stretch>
                              <a:fillRect/>
                            </a:stretch>
                          </pic:blipFill>
                          <pic:spPr>
                            <a:xfrm>
                              <a:off x="0" y="1"/>
                              <a:ext cx="1487341" cy="1082040"/>
                            </a:xfrm>
                            <a:prstGeom prst="rect">
                              <a:avLst/>
                            </a:prstGeom>
                          </pic:spPr>
                        </pic:pic>
                        <wps:wsp>
                          <wps:cNvPr id="1623755533" name="直接箭头连接符 1623755533"/>
                          <wps:cNvCnPr/>
                          <wps:spPr>
                            <a:xfrm flipV="1">
                              <a:off x="596257" y="236221"/>
                              <a:ext cx="0" cy="304800"/>
                            </a:xfrm>
                            <a:prstGeom prst="straightConnector1">
                              <a:avLst/>
                            </a:prstGeom>
                            <a:ln>
                              <a:solidFill>
                                <a:srgbClr val="FF0000"/>
                              </a:solidFill>
                              <a:tailEnd type="triangle"/>
                            </a:ln>
                          </wps:spPr>
                          <wps:style>
                            <a:lnRef idx="2">
                              <a:schemeClr val="accent1"/>
                            </a:lnRef>
                            <a:fillRef idx="0">
                              <a:schemeClr val="accent1"/>
                            </a:fillRef>
                            <a:effectRef idx="1">
                              <a:schemeClr val="accent1"/>
                            </a:effectRef>
                            <a:fontRef idx="minor">
                              <a:schemeClr val="tx1"/>
                            </a:fontRef>
                          </wps:style>
                          <wps:bodyPr/>
                        </wps:wsp>
                      </wpg:grpSp>
                      <pic:pic xmlns:pic="http://schemas.openxmlformats.org/drawingml/2006/picture">
                        <pic:nvPicPr>
                          <pic:cNvPr id="696810647" name="图片 696810647" descr="图片包含 室内, 窗户, 镜子, 建筑&#10;&#10;描述已自动生成"/>
                          <pic:cNvPicPr>
                            <a:picLocks noChangeAspect="1"/>
                          </pic:cNvPicPr>
                        </pic:nvPicPr>
                        <pic:blipFill>
                          <a:blip r:embed="rId521">
                            <a:extLst>
                              <a:ext uri="{28A0092B-C50C-407E-A947-70E740481C1C}">
                                <a14:useLocalDpi xmlns:a14="http://schemas.microsoft.com/office/drawing/2010/main" val="0"/>
                              </a:ext>
                            </a:extLst>
                          </a:blip>
                          <a:srcRect l="15043" t="17556" r="11407" b="12390"/>
                          <a:stretch>
                            <a:fillRect/>
                          </a:stretch>
                        </pic:blipFill>
                        <pic:spPr>
                          <a:xfrm rot="16200000">
                            <a:off x="1748323" y="-148390"/>
                            <a:ext cx="1097309" cy="1394091"/>
                          </a:xfrm>
                          <a:prstGeom prst="rect">
                            <a:avLst/>
                          </a:prstGeom>
                        </pic:spPr>
                      </pic:pic>
                      <pic:pic xmlns:pic="http://schemas.openxmlformats.org/drawingml/2006/picture">
                        <pic:nvPicPr>
                          <pic:cNvPr id="1680815513" name="图片 1680815513" descr="图片包含 桌子, 男人, 厨房, 女人&#10;&#10;描述已自动生成"/>
                          <pic:cNvPicPr>
                            <a:picLocks noChangeAspect="1"/>
                          </pic:cNvPicPr>
                        </pic:nvPicPr>
                        <pic:blipFill>
                          <a:blip r:embed="rId522">
                            <a:extLst>
                              <a:ext uri="{28A0092B-C50C-407E-A947-70E740481C1C}">
                                <a14:useLocalDpi xmlns:a14="http://schemas.microsoft.com/office/drawing/2010/main" val="0"/>
                              </a:ext>
                            </a:extLst>
                          </a:blip>
                          <a:srcRect l="9570" t="11081" r="9748" b="3777"/>
                          <a:stretch>
                            <a:fillRect/>
                          </a:stretch>
                        </pic:blipFill>
                        <pic:spPr>
                          <a:xfrm>
                            <a:off x="3106614" y="0"/>
                            <a:ext cx="1386980" cy="1097310"/>
                          </a:xfrm>
                          <a:prstGeom prst="rect">
                            <a:avLst/>
                          </a:prstGeom>
                        </pic:spPr>
                      </pic:pic>
                    </wpg:wgp>
                  </a:graphicData>
                </a:graphic>
              </wp:anchor>
            </w:drawing>
          </mc:Choice>
          <mc:Fallback xmlns:wpsCustomData="http://www.wps.cn/officeDocument/2013/wpsCustomData">
            <w:pict>
              <v:group id="组合 38" o:spid="_x0000_s1026" o:spt="203" style="position:absolute;left:0pt;margin-left:0pt;margin-top:0pt;height:109.85pt;width:495.05pt;z-index:252077056;mso-width-relative:page;mso-height-relative:page;" coordsize="4493594,1097310" o:gfxdata="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">
                <o:lock v:ext="edit" aspectratio="f"/>
                <v:group id="_x0000_s1026" o:spid="_x0000_s1026" o:spt="203" style="position:absolute;left:0;top:1;height:1082040;width:1487341;" coordorigin="0,1" coordsize="1487341,1082040" o:gfxdata="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">
                  <o:lock v:ext="edit" aspectratio="f"/>
                  <v:shape id="_x0000_s1026" o:spid="_x0000_s1026" o:spt="75" alt="桌子上的电脑主机&#10;&#10;中度可信度描述已自动生成" type="#_x0000_t75" style="position:absolute;left:0;top:1;height:1082040;width:1487341;" filled="f" o:preferrelative="t" stroked="f" coordsize="21600,21600" o:gfxdata="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FI6&#10;5mzCAAAA4wAAAA8AAAAAAAAAAQAgAAAAIgAAAGRycy9kb3ducmV2LnhtbFBLAQIUABQAAAAIAIdO&#10;4kAzLwWeOwAAADkAAAAQAAAAAAAAAAEAIAAAABEBAABkcnMvc2hhcGV4bWwueG1sUEsFBgAAAAAG&#10;AAYAWwEAALsDAAAAAA==&#10;">
                    <v:fill on="f" focussize="0,0"/>
                    <v:stroke on="f"/>
                    <v:imagedata r:id="rId523" cropleft="12325f" cropbottom="7476f" o:title=""/>
                    <o:lock v:ext="edit" aspectratio="t"/>
                  </v:shape>
                  <v:shape id="_x0000_s1026" o:spid="_x0000_s1026" o:spt="32" type="#_x0000_t32" style="position:absolute;left:596257;top:236221;flip:y;height:304800;width:0;" filled="f" stroked="t" coordsize="21600,21600" o:gfxdata="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Bu&#10;MObNwwAAAOMAAAAPAAAAAAAAAAEAIAAAACIAAABkcnMvZG93bnJldi54bWxQSwECFAAUAAAACACH&#10;TuJAMy8FnjsAAAA5AAAAEAAAAAAAAAABACAAAAASAQAAZHJzL3NoYXBleG1sLnhtbFBLBQYAAAAA&#10;BgAGAFsBAAC8AwAAAAA=&#10;">
                    <v:fill on="f" focussize="0,0"/>
                    <v:stroke weight="2pt" color="#FF0000 [3204]" joinstyle="round" endarrow="block"/>
                    <v:imagedata o:title=""/>
                    <o:lock v:ext="edit" aspectratio="f"/>
                    <v:shadow on="t" color="#000000" opacity="24903f" offset="0pt,1.5748031496063pt" origin="0f,32768f" matrix="65536f,0f,0f,65536f"/>
                  </v:shape>
                </v:group>
                <v:shape id="_x0000_s1026" o:spid="_x0000_s1026" o:spt="75" alt="图片包含 室内, 窗户, 镜子, 建筑&#10;&#10;描述已自动生成" type="#_x0000_t75" style="position:absolute;left:1748323;top:-148390;height:1394091;width:1097309;rotation:-5898240f;" filled="f" o:preferrelative="t" stroked="f" coordsize="21600,21600" o:gfxdata="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Ch&#10;cQo2wwAAAOIAAAAPAAAAAAAAAAEAIAAAACIAAABkcnMvZG93bnJldi54bWxQSwECFAAUAAAACACH&#10;TuJAMy8FnjsAAAA5AAAAEAAAAAAAAAABACAAAAASAQAAZHJzL3NoYXBleG1sLnhtbFBLBQYAAAAA&#10;BgAGAFsBAAC8AwAAAAA=&#10;">
                  <v:fill on="f" focussize="0,0"/>
                  <v:stroke on="f"/>
                  <v:imagedata r:id="rId524" cropleft="9859f" croptop="11506f" cropright="7476f" cropbottom="8120f" o:title=""/>
                  <o:lock v:ext="edit" aspectratio="t"/>
                </v:shape>
                <v:shape id="_x0000_s1026" o:spid="_x0000_s1026" o:spt="75" alt="图片包含 桌子, 男人, 厨房, 女人&#10;&#10;描述已自动生成" type="#_x0000_t75" style="position:absolute;left:3106614;top:0;height:1097310;width:1386980;" filled="f" o:preferrelative="t" stroked="f" coordsize="21600,21600" o:gfxdata="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Cq&#10;7hLZwwAAAOMAAAAPAAAAAAAAAAEAIAAAACIAAABkcnMvZG93bnJldi54bWxQSwECFAAUAAAACACH&#10;TuJAMy8FnjsAAAA5AAAAEAAAAAAAAAABACAAAAASAQAAZHJzL3NoYXBleG1sLnhtbFBLBQYAAAAA&#10;BgAGAFsBAAC8AwAAAAA=&#10;">
                  <v:fill on="f" focussize="0,0"/>
                  <v:stroke on="f"/>
                  <v:imagedata r:id="rId525" cropleft="6272f" croptop="7262f" cropright="6388f" cropbottom="2475f" o:title=""/>
                  <o:lock v:ext="edit" aspectratio="t"/>
                </v:shape>
              </v:group>
            </w:pict>
          </mc:Fallback>
        </mc:AlternateContent>
      </w:r>
    </w:p>
    <w:p w14:paraId="44435D2D" w14:textId="77777777" w:rsidR="004A0EDE" w:rsidRPr="00DF470D" w:rsidRDefault="004A0EDE">
      <w:pPr>
        <w:spacing w:before="150" w:after="150" w:line="240" w:lineRule="exact"/>
        <w:rPr>
          <w:rFonts w:asciiTheme="minorHAnsi" w:hAnsiTheme="minorHAnsi" w:cstheme="minorHAnsi"/>
          <w:color w:val="000000" w:themeColor="text1"/>
        </w:rPr>
      </w:pPr>
    </w:p>
    <w:p w14:paraId="675A507A" w14:textId="77777777" w:rsidR="004A0EDE" w:rsidRPr="00DF470D" w:rsidRDefault="004A0EDE">
      <w:pPr>
        <w:spacing w:before="150" w:after="150" w:line="240" w:lineRule="exact"/>
        <w:rPr>
          <w:rFonts w:asciiTheme="minorHAnsi" w:hAnsiTheme="minorHAnsi" w:cstheme="minorHAnsi"/>
          <w:color w:val="000000" w:themeColor="text1"/>
        </w:rPr>
      </w:pPr>
    </w:p>
    <w:p w14:paraId="0ECE3CF4" w14:textId="77777777" w:rsidR="004A0EDE" w:rsidRPr="00DF470D" w:rsidRDefault="004A0EDE">
      <w:pPr>
        <w:spacing w:before="150" w:after="150" w:line="240" w:lineRule="exact"/>
        <w:rPr>
          <w:rFonts w:asciiTheme="minorHAnsi" w:hAnsiTheme="minorHAnsi" w:cstheme="minorHAnsi"/>
          <w:color w:val="000000" w:themeColor="text1"/>
        </w:rPr>
      </w:pPr>
    </w:p>
    <w:p w14:paraId="19050DF2" w14:textId="77777777" w:rsidR="004A0EDE" w:rsidRPr="00DF470D" w:rsidRDefault="004A0EDE">
      <w:pPr>
        <w:spacing w:before="150" w:after="150" w:line="240" w:lineRule="exact"/>
        <w:rPr>
          <w:rFonts w:asciiTheme="minorHAnsi" w:hAnsiTheme="minorHAnsi" w:cstheme="minorHAnsi"/>
          <w:color w:val="000000" w:themeColor="text1"/>
        </w:rPr>
      </w:pPr>
    </w:p>
    <w:p w14:paraId="71F4C451" w14:textId="77777777" w:rsidR="004A0EDE" w:rsidRPr="00DF470D" w:rsidRDefault="004A0EDE">
      <w:pPr>
        <w:spacing w:before="150" w:after="150" w:line="240" w:lineRule="exact"/>
        <w:rPr>
          <w:rFonts w:asciiTheme="minorHAnsi" w:hAnsiTheme="minorHAnsi" w:cstheme="minorHAnsi"/>
          <w:color w:val="000000" w:themeColor="text1"/>
        </w:rPr>
      </w:pPr>
    </w:p>
    <w:p w14:paraId="561C5B99" w14:textId="77777777" w:rsidR="004A0EDE" w:rsidRPr="00DF470D" w:rsidRDefault="00000000">
      <w:pPr>
        <w:spacing w:before="150" w:after="150" w:line="240" w:lineRule="exact"/>
        <w:rPr>
          <w:rFonts w:asciiTheme="minorHAnsi" w:hAnsiTheme="minorHAnsi" w:cstheme="minorHAnsi"/>
          <w:color w:val="000000" w:themeColor="text1"/>
        </w:rPr>
      </w:pPr>
      <w:r w:rsidRPr="00DF470D">
        <w:rPr>
          <w:rFonts w:asciiTheme="minorHAnsi" w:hAnsiTheme="minorHAnsi" w:cstheme="minorHAnsi"/>
          <w:color w:val="000000" w:themeColor="text1"/>
        </w:rPr>
        <w:t>Push it out up to the top</w:t>
      </w:r>
      <w:r w:rsidRPr="00DF470D">
        <w:rPr>
          <w:rFonts w:asciiTheme="minorHAnsi" w:hAnsiTheme="minorHAnsi" w:cstheme="minorHAnsi"/>
          <w:color w:val="000000" w:themeColor="text1"/>
        </w:rPr>
        <w:t>，</w:t>
      </w:r>
      <w:r w:rsidRPr="00DF470D">
        <w:rPr>
          <w:rFonts w:asciiTheme="minorHAnsi" w:hAnsiTheme="minorHAnsi" w:cstheme="minorHAnsi"/>
          <w:color w:val="000000" w:themeColor="text1"/>
        </w:rPr>
        <w:t>remove the drip tray from the machine</w:t>
      </w:r>
      <w:r w:rsidRPr="00DF470D">
        <w:rPr>
          <w:rFonts w:asciiTheme="minorHAnsi" w:hAnsiTheme="minorHAnsi" w:cstheme="minorHAnsi"/>
          <w:color w:val="000000" w:themeColor="text1"/>
        </w:rPr>
        <w:t>，</w:t>
      </w:r>
      <w:r w:rsidRPr="00DF470D">
        <w:rPr>
          <w:rFonts w:asciiTheme="minorHAnsi" w:hAnsiTheme="minorHAnsi" w:cstheme="minorHAnsi"/>
          <w:color w:val="000000" w:themeColor="text1"/>
        </w:rPr>
        <w:t>take out the gear plate</w:t>
      </w:r>
      <w:r w:rsidRPr="00DF470D">
        <w:rPr>
          <w:rFonts w:asciiTheme="minorHAnsi" w:hAnsiTheme="minorHAnsi" w:cstheme="minorHAnsi"/>
          <w:color w:val="000000" w:themeColor="text1"/>
        </w:rPr>
        <w:t>，</w:t>
      </w:r>
      <w:r w:rsidRPr="00DF470D">
        <w:rPr>
          <w:rFonts w:asciiTheme="minorHAnsi" w:hAnsiTheme="minorHAnsi" w:cstheme="minorHAnsi"/>
          <w:color w:val="000000" w:themeColor="text1"/>
        </w:rPr>
        <w:t>remove the coffee waste bin</w:t>
      </w:r>
      <w:r w:rsidRPr="00DF470D">
        <w:rPr>
          <w:rFonts w:asciiTheme="minorHAnsi" w:hAnsiTheme="minorHAnsi" w:cstheme="minorHAnsi"/>
          <w:color w:val="000000" w:themeColor="text1"/>
        </w:rPr>
        <w:t>，</w:t>
      </w:r>
      <w:r w:rsidRPr="00DF470D">
        <w:rPr>
          <w:rFonts w:asciiTheme="minorHAnsi" w:hAnsiTheme="minorHAnsi" w:cstheme="minorHAnsi"/>
          <w:color w:val="000000" w:themeColor="text1"/>
        </w:rPr>
        <w:t>pour out the coffee waste</w:t>
      </w:r>
      <w:r w:rsidRPr="00DF470D">
        <w:rPr>
          <w:rFonts w:asciiTheme="minorHAnsi" w:hAnsiTheme="minorHAnsi" w:cstheme="minorHAnsi"/>
          <w:color w:val="000000" w:themeColor="text1"/>
        </w:rPr>
        <w:t>。</w:t>
      </w:r>
    </w:p>
    <w:p w14:paraId="18F2E64F" w14:textId="77777777" w:rsidR="004A0EDE" w:rsidRPr="00DF470D" w:rsidRDefault="00000000">
      <w:pPr>
        <w:spacing w:before="150" w:after="150" w:line="240" w:lineRule="exact"/>
        <w:rPr>
          <w:rFonts w:asciiTheme="minorHAnsi" w:hAnsiTheme="minorHAnsi" w:cstheme="minorHAnsi"/>
          <w:color w:val="000000" w:themeColor="text1"/>
        </w:rPr>
      </w:pPr>
      <w:r w:rsidRPr="00DF470D">
        <w:rPr>
          <w:rFonts w:asciiTheme="minorHAnsi" w:hAnsiTheme="minorHAnsi" w:cstheme="minorHAnsi"/>
          <w:noProof/>
          <w:color w:val="000000" w:themeColor="text1"/>
        </w:rPr>
        <mc:AlternateContent>
          <mc:Choice Requires="wpg">
            <w:drawing>
              <wp:anchor distT="0" distB="0" distL="114300" distR="114300" simplePos="0" relativeHeight="251833344" behindDoc="0" locked="0" layoutInCell="1" allowOverlap="1" wp14:anchorId="4E1B6B91" wp14:editId="0CFA6C2D">
                <wp:simplePos x="0" y="0"/>
                <wp:positionH relativeFrom="column">
                  <wp:posOffset>0</wp:posOffset>
                </wp:positionH>
                <wp:positionV relativeFrom="paragraph">
                  <wp:posOffset>0</wp:posOffset>
                </wp:positionV>
                <wp:extent cx="6287135" cy="1416050"/>
                <wp:effectExtent l="0" t="0" r="0" b="0"/>
                <wp:wrapNone/>
                <wp:docPr id="1607533778" name="组合 41"/>
                <wp:cNvGraphicFramePr/>
                <a:graphic xmlns:a="http://schemas.openxmlformats.org/drawingml/2006/main">
                  <a:graphicData uri="http://schemas.microsoft.com/office/word/2010/wordprocessingGroup">
                    <wpg:wgp>
                      <wpg:cNvGrpSpPr/>
                      <wpg:grpSpPr>
                        <a:xfrm>
                          <a:off x="0" y="0"/>
                          <a:ext cx="6287133" cy="1415876"/>
                          <a:chOff x="0" y="0"/>
                          <a:chExt cx="6287133" cy="1415876"/>
                        </a:xfrm>
                      </wpg:grpSpPr>
                      <pic:pic xmlns:pic="http://schemas.openxmlformats.org/drawingml/2006/picture">
                        <pic:nvPicPr>
                          <pic:cNvPr id="1601003555" name="图片 1601003555" descr="墙上的电视&#10;&#10;中度可信度描述已自动生成"/>
                          <pic:cNvPicPr>
                            <a:picLocks noChangeAspect="1"/>
                          </pic:cNvPicPr>
                        </pic:nvPicPr>
                        <pic:blipFill>
                          <a:blip r:embed="rId526" cstate="print">
                            <a:extLst>
                              <a:ext uri="{28A0092B-C50C-407E-A947-70E740481C1C}">
                                <a14:useLocalDpi xmlns:a14="http://schemas.microsoft.com/office/drawing/2010/main" val="0"/>
                              </a:ext>
                            </a:extLst>
                          </a:blip>
                          <a:srcRect l="11891" t="9851" r="2848" b="13406"/>
                          <a:stretch>
                            <a:fillRect/>
                          </a:stretch>
                        </pic:blipFill>
                        <pic:spPr>
                          <a:xfrm>
                            <a:off x="0" y="0"/>
                            <a:ext cx="2080987" cy="1415876"/>
                          </a:xfrm>
                          <a:prstGeom prst="rect">
                            <a:avLst/>
                          </a:prstGeom>
                        </pic:spPr>
                      </pic:pic>
                      <pic:pic xmlns:pic="http://schemas.openxmlformats.org/drawingml/2006/picture">
                        <pic:nvPicPr>
                          <pic:cNvPr id="1624452349" name="图片 1624452349" descr="地上的行李箱&#10;&#10;中度可信度描述已自动生成"/>
                          <pic:cNvPicPr>
                            <a:picLocks noChangeAspect="1"/>
                          </pic:cNvPicPr>
                        </pic:nvPicPr>
                        <pic:blipFill>
                          <a:blip r:embed="rId527">
                            <a:extLst>
                              <a:ext uri="{28A0092B-C50C-407E-A947-70E740481C1C}">
                                <a14:useLocalDpi xmlns:a14="http://schemas.microsoft.com/office/drawing/2010/main" val="0"/>
                              </a:ext>
                            </a:extLst>
                          </a:blip>
                          <a:srcRect l="7628" t="18688" r="10087" b="1884"/>
                          <a:stretch>
                            <a:fillRect/>
                          </a:stretch>
                        </pic:blipFill>
                        <pic:spPr>
                          <a:xfrm rot="10800000">
                            <a:off x="2248466" y="0"/>
                            <a:ext cx="1940570" cy="1415876"/>
                          </a:xfrm>
                          <a:prstGeom prst="rect">
                            <a:avLst/>
                          </a:prstGeom>
                        </pic:spPr>
                      </pic:pic>
                      <pic:pic xmlns:pic="http://schemas.openxmlformats.org/drawingml/2006/picture">
                        <pic:nvPicPr>
                          <pic:cNvPr id="388471907" name="图片 388471907" descr="图片包含 室内, 钢琴, 桌子, 小&#10;&#10;描述已自动生成"/>
                          <pic:cNvPicPr>
                            <a:picLocks noChangeAspect="1"/>
                          </pic:cNvPicPr>
                        </pic:nvPicPr>
                        <pic:blipFill>
                          <a:blip r:embed="rId528">
                            <a:extLst>
                              <a:ext uri="{28A0092B-C50C-407E-A947-70E740481C1C}">
                                <a14:useLocalDpi xmlns:a14="http://schemas.microsoft.com/office/drawing/2010/main" val="0"/>
                              </a:ext>
                            </a:extLst>
                          </a:blip>
                          <a:srcRect l="6511" t="13572" r="5140" b="1150"/>
                          <a:stretch>
                            <a:fillRect/>
                          </a:stretch>
                        </pic:blipFill>
                        <pic:spPr>
                          <a:xfrm rot="10800000">
                            <a:off x="4346564" y="1"/>
                            <a:ext cx="1940569" cy="1415875"/>
                          </a:xfrm>
                          <a:prstGeom prst="rect">
                            <a:avLst/>
                          </a:prstGeom>
                        </pic:spPr>
                      </pic:pic>
                    </wpg:wgp>
                  </a:graphicData>
                </a:graphic>
              </wp:anchor>
            </w:drawing>
          </mc:Choice>
          <mc:Fallback xmlns:wpsCustomData="http://www.wps.cn/officeDocument/2013/wpsCustomData">
            <w:pict>
              <v:group id="组合 41" o:spid="_x0000_s1026" o:spt="203" style="position:absolute;left:0pt;margin-left:0pt;margin-top:0pt;height:111.5pt;width:495.05pt;z-index:252078080;mso-width-relative:page;mso-height-relative:page;" coordsize="6287133,1415876" o:gfxdata="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">
                <o:lock v:ext="edit" aspectratio="f"/>
                <v:shape id="_x0000_s1026" o:spid="_x0000_s1026" o:spt="75" alt="墙上的电视&#10;&#10;中度可信度描述已自动生成" type="#_x0000_t75" style="position:absolute;left:0;top:0;height:1415876;width:2080987;" filled="f" o:preferrelative="t" stroked="f" coordsize="21600,21600" o:gfxdata="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OcD2N&#10;wAAAAOMAAAAPAAAAAAAAAAEAIAAAACIAAABkcnMvZG93bnJldi54bWxQSwECFAAUAAAACACHTuJA&#10;My8FnjsAAAA5AAAAEAAAAAAAAAABACAAAAAPAQAAZHJzL3NoYXBleG1sLnhtbFBLBQYAAAAABgAG&#10;AFsBAAC5AwAAAAA=&#10;">
                  <v:fill on="f" focussize="0,0"/>
                  <v:stroke on="f"/>
                  <v:imagedata r:id="rId529" cropleft="7793f" croptop="6456f" cropright="1866f" cropbottom="8786f" o:title=""/>
                  <o:lock v:ext="edit" aspectratio="t"/>
                </v:shape>
                <v:shape id="_x0000_s1026" o:spid="_x0000_s1026" o:spt="75" alt="地上的行李箱&#10;&#10;中度可信度描述已自动生成" type="#_x0000_t75" style="position:absolute;left:2248466;top:0;height:1415876;width:1940570;rotation:11796480f;" filled="f" o:preferrelative="t" stroked="f" coordsize="21600,21600" o:gfxdata="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fxrj&#10;qMEAAADjAAAADwAAAAAAAAABACAAAAAiAAAAZHJzL2Rvd25yZXYueG1sUEsBAhQAFAAAAAgAh07i&#10;QDMvBZ47AAAAOQAAABAAAAAAAAAAAQAgAAAAEAEAAGRycy9zaGFwZXhtbC54bWxQSwUGAAAAAAYA&#10;BgBbAQAAugMAAAAA&#10;">
                  <v:fill on="f" focussize="0,0"/>
                  <v:stroke on="f"/>
                  <v:imagedata r:id="rId530" cropleft="4999f" croptop="12247f" cropright="6611f" cropbottom="1235f" o:title=""/>
                  <o:lock v:ext="edit" aspectratio="t"/>
                </v:shape>
                <v:shape id="_x0000_s1026" o:spid="_x0000_s1026" o:spt="75" alt="图片包含 室内, 钢琴, 桌子, 小&#10;&#10;描述已自动生成" type="#_x0000_t75" style="position:absolute;left:4346564;top:1;height:1415875;width:1940569;rotation:11796480f;" filled="f" o:preferrelative="t" stroked="f" coordsize="21600,21600" o:gfxdata="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BH&#10;S8kRwwAAAOIAAAAPAAAAAAAAAAEAIAAAACIAAABkcnMvZG93bnJldi54bWxQSwECFAAUAAAACACH&#10;TuJAMy8FnjsAAAA5AAAAEAAAAAAAAAABACAAAAASAQAAZHJzL3NoYXBleG1sLnhtbFBLBQYAAAAA&#10;BgAGAFsBAAC8AwAAAAA=&#10;">
                  <v:fill on="f" focussize="0,0"/>
                  <v:stroke on="f"/>
                  <v:imagedata r:id="rId531" cropleft="4267f" croptop="8895f" cropright="3369f" cropbottom="754f" o:title=""/>
                  <o:lock v:ext="edit" aspectratio="t"/>
                </v:shape>
              </v:group>
            </w:pict>
          </mc:Fallback>
        </mc:AlternateContent>
      </w:r>
    </w:p>
    <w:p w14:paraId="397A237D" w14:textId="77777777" w:rsidR="004A0EDE" w:rsidRPr="00DF470D" w:rsidRDefault="004A0EDE">
      <w:pPr>
        <w:spacing w:before="150" w:after="150" w:line="240" w:lineRule="exact"/>
        <w:rPr>
          <w:rFonts w:asciiTheme="minorHAnsi" w:hAnsiTheme="minorHAnsi" w:cstheme="minorHAnsi"/>
          <w:color w:val="000000" w:themeColor="text1"/>
        </w:rPr>
      </w:pPr>
    </w:p>
    <w:p w14:paraId="1DB0547E" w14:textId="77777777" w:rsidR="004A0EDE" w:rsidRPr="00DF470D" w:rsidRDefault="004A0EDE">
      <w:pPr>
        <w:spacing w:before="150" w:after="150" w:line="240" w:lineRule="exact"/>
        <w:rPr>
          <w:rFonts w:asciiTheme="minorHAnsi" w:hAnsiTheme="minorHAnsi" w:cstheme="minorHAnsi"/>
          <w:color w:val="000000" w:themeColor="text1"/>
        </w:rPr>
      </w:pPr>
    </w:p>
    <w:p w14:paraId="10A636B3" w14:textId="77777777" w:rsidR="004A0EDE" w:rsidRPr="00DF470D" w:rsidRDefault="004A0EDE">
      <w:pPr>
        <w:spacing w:before="150" w:after="150" w:line="240" w:lineRule="exact"/>
        <w:rPr>
          <w:rFonts w:asciiTheme="minorHAnsi" w:hAnsiTheme="minorHAnsi" w:cstheme="minorHAnsi"/>
          <w:color w:val="000000" w:themeColor="text1"/>
        </w:rPr>
      </w:pPr>
    </w:p>
    <w:p w14:paraId="538D2B19" w14:textId="77777777" w:rsidR="004A0EDE" w:rsidRPr="00DF470D" w:rsidRDefault="004A0EDE">
      <w:pPr>
        <w:spacing w:before="150" w:after="150" w:line="240" w:lineRule="exact"/>
        <w:rPr>
          <w:rFonts w:asciiTheme="minorHAnsi" w:hAnsiTheme="minorHAnsi" w:cstheme="minorHAnsi"/>
          <w:color w:val="000000" w:themeColor="text1"/>
        </w:rPr>
      </w:pPr>
    </w:p>
    <w:p w14:paraId="69BB2F27" w14:textId="77777777" w:rsidR="004A0EDE" w:rsidRPr="00DF470D" w:rsidRDefault="004A0EDE">
      <w:pPr>
        <w:spacing w:before="150" w:after="150" w:line="240" w:lineRule="exact"/>
        <w:rPr>
          <w:rFonts w:asciiTheme="minorHAnsi" w:hAnsiTheme="minorHAnsi" w:cstheme="minorHAnsi"/>
          <w:color w:val="000000" w:themeColor="text1"/>
        </w:rPr>
      </w:pPr>
    </w:p>
    <w:p w14:paraId="4D0CD989" w14:textId="77777777" w:rsidR="004A0EDE" w:rsidRPr="00DF470D" w:rsidRDefault="00000000">
      <w:pPr>
        <w:spacing w:before="150" w:after="150" w:line="240" w:lineRule="exact"/>
        <w:rPr>
          <w:rFonts w:asciiTheme="minorHAnsi" w:hAnsiTheme="minorHAnsi" w:cstheme="minorHAnsi"/>
          <w:color w:val="000000" w:themeColor="text1"/>
        </w:rPr>
      </w:pPr>
      <w:r w:rsidRPr="00DF470D">
        <w:rPr>
          <w:rFonts w:asciiTheme="minorHAnsi" w:hAnsiTheme="minorHAnsi" w:cstheme="minorHAnsi"/>
          <w:color w:val="000000" w:themeColor="text1"/>
        </w:rPr>
        <w:t>Wash the grid, waste water anti-sprinkling board, drip plate under the faucet thoroughly with a brush and wipe it with a towel,reload the dry drip tray assembly into the machine and confirm that it is in place</w:t>
      </w:r>
      <w:bookmarkStart w:id="466" w:name="_Toc135843207"/>
      <w:bookmarkStart w:id="467" w:name="_Toc135994200"/>
    </w:p>
    <w:p w14:paraId="01024BF8" w14:textId="77777777" w:rsidR="004A0EDE" w:rsidRPr="00DF470D" w:rsidRDefault="00000000">
      <w:pPr>
        <w:pStyle w:val="3"/>
        <w:spacing w:before="150" w:after="150"/>
        <w:rPr>
          <w:rFonts w:asciiTheme="minorHAnsi" w:hAnsiTheme="minorHAnsi" w:cstheme="minorHAnsi"/>
          <w:color w:val="000000" w:themeColor="text1"/>
        </w:rPr>
      </w:pPr>
      <w:bookmarkStart w:id="468" w:name="_Toc181202418"/>
      <w:bookmarkEnd w:id="466"/>
      <w:bookmarkEnd w:id="467"/>
      <w:r w:rsidRPr="00DF470D">
        <w:rPr>
          <w:rFonts w:asciiTheme="minorHAnsi" w:hAnsiTheme="minorHAnsi" w:cstheme="minorHAnsi"/>
          <w:color w:val="000000" w:themeColor="text1"/>
        </w:rPr>
        <w:t>Disassembly and cleaning of the milk frother and coffee nozzle</w:t>
      </w:r>
      <w:bookmarkEnd w:id="468"/>
    </w:p>
    <w:p w14:paraId="50290B7C" w14:textId="77777777" w:rsidR="004A0EDE" w:rsidRPr="00DF470D" w:rsidRDefault="00000000">
      <w:pPr>
        <w:spacing w:before="150" w:after="150"/>
        <w:rPr>
          <w:rFonts w:asciiTheme="minorHAnsi" w:hAnsiTheme="minorHAnsi" w:cstheme="minorHAnsi"/>
          <w:b/>
          <w:color w:val="000000" w:themeColor="text1"/>
          <w:sz w:val="24"/>
          <w:szCs w:val="24"/>
        </w:rPr>
      </w:pPr>
      <w:r w:rsidRPr="00DF470D">
        <w:rPr>
          <w:rFonts w:asciiTheme="minorHAnsi" w:hAnsiTheme="minorHAnsi" w:cstheme="minorHAnsi"/>
          <w:color w:val="000000" w:themeColor="text1"/>
        </w:rPr>
        <w:t>1</w:t>
      </w:r>
      <w:r w:rsidRPr="00DF470D">
        <w:rPr>
          <w:rFonts w:asciiTheme="minorHAnsi" w:hAnsiTheme="minorHAnsi" w:cstheme="minorHAnsi"/>
          <w:color w:val="000000" w:themeColor="text1"/>
        </w:rPr>
        <w:t>、</w:t>
      </w:r>
      <w:r w:rsidRPr="00DF470D">
        <w:rPr>
          <w:rFonts w:asciiTheme="minorHAnsi" w:hAnsiTheme="minorHAnsi" w:cstheme="minorHAnsi"/>
          <w:color w:val="000000" w:themeColor="text1"/>
        </w:rPr>
        <w:t>To ensure the normal operation of the milk frother and for hygienic reasons, if you have made milk before, please be sure to clean the milk circuit on the same day. For operation methods, refer to 7.5.4 Milk Circuit Cleaning</w:t>
      </w:r>
    </w:p>
    <w:p w14:paraId="51AA7C33" w14:textId="77777777" w:rsidR="004A0EDE" w:rsidRPr="00DF470D" w:rsidRDefault="00000000">
      <w:pPr>
        <w:pStyle w:val="aff9"/>
        <w:numPr>
          <w:ilvl w:val="0"/>
          <w:numId w:val="12"/>
        </w:numPr>
        <w:spacing w:before="120" w:after="120"/>
        <w:ind w:firstLineChars="0"/>
        <w:rPr>
          <w:rFonts w:asciiTheme="minorHAnsi" w:hAnsiTheme="minorHAnsi" w:cstheme="minorHAnsi"/>
          <w:color w:val="000000" w:themeColor="text1"/>
        </w:rPr>
      </w:pPr>
      <w:r w:rsidRPr="00DF470D">
        <w:rPr>
          <w:rFonts w:asciiTheme="minorHAnsi" w:hAnsiTheme="minorHAnsi" w:cstheme="minorHAnsi"/>
          <w:noProof/>
          <w:color w:val="000000" w:themeColor="text1"/>
        </w:rPr>
        <mc:AlternateContent>
          <mc:Choice Requires="wpg">
            <w:drawing>
              <wp:anchor distT="0" distB="0" distL="114300" distR="114300" simplePos="0" relativeHeight="251844608" behindDoc="0" locked="0" layoutInCell="1" allowOverlap="1" wp14:anchorId="7E14AD4C" wp14:editId="7A492A3A">
                <wp:simplePos x="0" y="0"/>
                <wp:positionH relativeFrom="column">
                  <wp:posOffset>0</wp:posOffset>
                </wp:positionH>
                <wp:positionV relativeFrom="paragraph">
                  <wp:posOffset>224790</wp:posOffset>
                </wp:positionV>
                <wp:extent cx="6280150" cy="1160780"/>
                <wp:effectExtent l="0" t="0" r="6350" b="1270"/>
                <wp:wrapNone/>
                <wp:docPr id="31" name="组合 30"/>
                <wp:cNvGraphicFramePr/>
                <a:graphic xmlns:a="http://schemas.openxmlformats.org/drawingml/2006/main">
                  <a:graphicData uri="http://schemas.microsoft.com/office/word/2010/wordprocessingGroup">
                    <wpg:wgp>
                      <wpg:cNvGrpSpPr/>
                      <wpg:grpSpPr>
                        <a:xfrm>
                          <a:off x="0" y="0"/>
                          <a:ext cx="6280150" cy="1160780"/>
                          <a:chOff x="0" y="0"/>
                          <a:chExt cx="6280150" cy="1160780"/>
                        </a:xfrm>
                      </wpg:grpSpPr>
                      <wpg:grpSp>
                        <wpg:cNvPr id="45239041" name="组合 45239041"/>
                        <wpg:cNvGrpSpPr/>
                        <wpg:grpSpPr>
                          <a:xfrm>
                            <a:off x="0" y="0"/>
                            <a:ext cx="6280150" cy="1160780"/>
                            <a:chOff x="0" y="0"/>
                            <a:chExt cx="6263639" cy="1048570"/>
                          </a:xfrm>
                        </wpg:grpSpPr>
                        <pic:pic xmlns:pic="http://schemas.openxmlformats.org/drawingml/2006/picture">
                          <pic:nvPicPr>
                            <pic:cNvPr id="878709589" name="图片 878709589" descr="图片包含 室内, 桌子, 钢琴, 电脑&#10;&#10;描述已自动生成"/>
                            <pic:cNvPicPr>
                              <a:picLocks noChangeAspect="1"/>
                            </pic:cNvPicPr>
                          </pic:nvPicPr>
                          <pic:blipFill>
                            <a:blip r:embed="rId532" cstate="print">
                              <a:extLst>
                                <a:ext uri="{28A0092B-C50C-407E-A947-70E740481C1C}">
                                  <a14:useLocalDpi xmlns:a14="http://schemas.microsoft.com/office/drawing/2010/main" val="0"/>
                                </a:ext>
                              </a:extLst>
                            </a:blip>
                            <a:srcRect l="27487" r="4830" b="30593"/>
                            <a:stretch>
                              <a:fillRect/>
                            </a:stretch>
                          </pic:blipFill>
                          <pic:spPr>
                            <a:xfrm>
                              <a:off x="0" y="0"/>
                              <a:ext cx="1343703" cy="1033040"/>
                            </a:xfrm>
                            <a:prstGeom prst="rect">
                              <a:avLst/>
                            </a:prstGeom>
                          </pic:spPr>
                        </pic:pic>
                        <pic:pic xmlns:pic="http://schemas.openxmlformats.org/drawingml/2006/picture">
                          <pic:nvPicPr>
                            <pic:cNvPr id="313412680" name="图片 313412680" descr="图片包含 男人, 镜子, 游戏机, 站&#10;&#10;描述已自动生成"/>
                            <pic:cNvPicPr>
                              <a:picLocks noChangeAspect="1"/>
                            </pic:cNvPicPr>
                          </pic:nvPicPr>
                          <pic:blipFill>
                            <a:blip r:embed="rId533">
                              <a:extLst>
                                <a:ext uri="{28A0092B-C50C-407E-A947-70E740481C1C}">
                                  <a14:useLocalDpi xmlns:a14="http://schemas.microsoft.com/office/drawing/2010/main" val="0"/>
                                </a:ext>
                              </a:extLst>
                            </a:blip>
                            <a:srcRect l="19347" t="24498" r="19505" b="11852"/>
                            <a:stretch>
                              <a:fillRect/>
                            </a:stretch>
                          </pic:blipFill>
                          <pic:spPr>
                            <a:xfrm>
                              <a:off x="1633640" y="0"/>
                              <a:ext cx="1343704" cy="1048570"/>
                            </a:xfrm>
                            <a:prstGeom prst="rect">
                              <a:avLst/>
                            </a:prstGeom>
                          </pic:spPr>
                        </pic:pic>
                        <pic:pic xmlns:pic="http://schemas.openxmlformats.org/drawingml/2006/picture">
                          <pic:nvPicPr>
                            <pic:cNvPr id="887495544" name="图片 887495544" descr="手里拿着枪&#10;&#10;描述已自动生成"/>
                            <pic:cNvPicPr>
                              <a:picLocks noChangeAspect="1"/>
                            </pic:cNvPicPr>
                          </pic:nvPicPr>
                          <pic:blipFill>
                            <a:blip r:embed="rId534">
                              <a:extLst>
                                <a:ext uri="{28A0092B-C50C-407E-A947-70E740481C1C}">
                                  <a14:useLocalDpi xmlns:a14="http://schemas.microsoft.com/office/drawing/2010/main" val="0"/>
                                </a:ext>
                              </a:extLst>
                            </a:blip>
                            <a:srcRect l="8502" t="5095"/>
                            <a:stretch>
                              <a:fillRect/>
                            </a:stretch>
                          </pic:blipFill>
                          <pic:spPr>
                            <a:xfrm>
                              <a:off x="3267281" y="0"/>
                              <a:ext cx="1348421" cy="1048570"/>
                            </a:xfrm>
                            <a:prstGeom prst="rect">
                              <a:avLst/>
                            </a:prstGeom>
                          </pic:spPr>
                        </pic:pic>
                        <pic:pic xmlns:pic="http://schemas.openxmlformats.org/drawingml/2006/picture">
                          <pic:nvPicPr>
                            <pic:cNvPr id="1652508131" name="图片 1652508131" descr="手里拿着枪&#10;&#10;描述已自动生成"/>
                            <pic:cNvPicPr>
                              <a:picLocks noChangeAspect="1"/>
                            </pic:cNvPicPr>
                          </pic:nvPicPr>
                          <pic:blipFill>
                            <a:blip r:embed="rId535">
                              <a:extLst>
                                <a:ext uri="{28A0092B-C50C-407E-A947-70E740481C1C}">
                                  <a14:useLocalDpi xmlns:a14="http://schemas.microsoft.com/office/drawing/2010/main" val="0"/>
                                </a:ext>
                              </a:extLst>
                            </a:blip>
                            <a:srcRect l="17573" t="3657" r="8649" b="20032"/>
                            <a:stretch>
                              <a:fillRect/>
                            </a:stretch>
                          </pic:blipFill>
                          <pic:spPr>
                            <a:xfrm>
                              <a:off x="4911420" y="0"/>
                              <a:ext cx="1352219" cy="1048570"/>
                            </a:xfrm>
                            <a:prstGeom prst="rect">
                              <a:avLst/>
                            </a:prstGeom>
                          </pic:spPr>
                        </pic:pic>
                      </wpg:grpSp>
                      <wps:wsp>
                        <wps:cNvPr id="177069765" name="椭圆 177069765"/>
                        <wps:cNvSpPr/>
                        <wps:spPr>
                          <a:xfrm>
                            <a:off x="776268" y="386015"/>
                            <a:ext cx="75969" cy="191770"/>
                          </a:xfrm>
                          <a:prstGeom prst="ellipse">
                            <a:avLst/>
                          </a:prstGeom>
                          <a:noFill/>
                          <a:ln w="63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582414959" name="椭圆 582414959"/>
                        <wps:cNvSpPr/>
                        <wps:spPr>
                          <a:xfrm>
                            <a:off x="449405" y="493330"/>
                            <a:ext cx="45719" cy="132080"/>
                          </a:xfrm>
                          <a:prstGeom prst="ellipse">
                            <a:avLst/>
                          </a:prstGeom>
                          <a:noFill/>
                          <a:ln w="63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anchor>
            </w:drawing>
          </mc:Choice>
          <mc:Fallback xmlns:wpsCustomData="http://www.wps.cn/officeDocument/2013/wpsCustomData">
            <w:pict>
              <v:group id="组合 30" o:spid="_x0000_s1026" o:spt="203" style="position:absolute;left:0pt;margin-left:0pt;margin-top:17.7pt;height:91.4pt;width:494.5pt;z-index:252089344;mso-width-relative:page;mso-height-relative:page;" coordsize="6280150,1160780" o:gfxdata="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&#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">
                <o:lock v:ext="edit" aspectratio="f"/>
                <v:group id="_x0000_s1026" o:spid="_x0000_s1026" o:spt="203" style="position:absolute;left:0;top:0;height:1160780;width:6280150;" coordsize="6263639,1048570" o:gfxdata="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">
                  <o:lock v:ext="edit" aspectratio="f"/>
                  <v:shape id="_x0000_s1026" o:spid="_x0000_s1026" o:spt="75" alt="图片包含 室内, 桌子, 钢琴, 电脑&#10;&#10;描述已自动生成" type="#_x0000_t75" style="position:absolute;left:0;top:0;height:1033040;width:1343703;" filled="f" o:preferrelative="t" stroked="f" coordsize="21600,21600" o:gfxdata="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Qd7Xd8QAAADiAAAADwAAAAAAAAABACAAAAAiAAAAZHJzL2Rvd25yZXYueG1sUEsBAhQAFAAAAAgA&#10;h07iQDMvBZ47AAAAOQAAABAAAAAAAAAAAQAgAAAAEwEAAGRycy9zaGFwZXhtbC54bWxQSwUGAAAA&#10;AAYABgBbAQAAvQMAAAAA&#10;">
                    <v:fill on="f" focussize="0,0"/>
                    <v:stroke on="f"/>
                    <v:imagedata r:id="rId536" cropleft="18014f" cropright="3165f" cropbottom="20049f" o:title=""/>
                    <o:lock v:ext="edit" aspectratio="t"/>
                  </v:shape>
                  <v:shape id="_x0000_s1026" o:spid="_x0000_s1026" o:spt="75" alt="图片包含 男人, 镜子, 游戏机, 站&#10;&#10;描述已自动生成" type="#_x0000_t75" style="position:absolute;left:1633640;top:0;height:1048570;width:1343704;" filled="f" o:preferrelative="t" stroked="f" coordsize="21600,21600" o:gfxdata="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5ISf&#10;FcEAAADiAAAADwAAAAAAAAABACAAAAAiAAAAZHJzL2Rvd25yZXYueG1sUEsBAhQAFAAAAAgAh07i&#10;QDMvBZ47AAAAOQAAABAAAAAAAAAAAQAgAAAAEAEAAGRycy9zaGFwZXhtbC54bWxQSwUGAAAAAAYA&#10;BgBbAQAAugMAAAAA&#10;">
                    <v:fill on="f" focussize="0,0"/>
                    <v:stroke on="f"/>
                    <v:imagedata r:id="rId537" cropleft="12679f" croptop="16055f" cropright="12783f" cropbottom="7767f" o:title=""/>
                    <o:lock v:ext="edit" aspectratio="t"/>
                  </v:shape>
                  <v:shape id="_x0000_s1026" o:spid="_x0000_s1026" o:spt="75" alt="手里拿着枪&#10;&#10;描述已自动生成" type="#_x0000_t75" style="position:absolute;left:3267281;top:0;height:1048570;width:1348421;" filled="f" o:preferrelative="t" stroked="f" coordsize="21600,21600" o:gfxdata="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F6CMCrFAAAA4gAAAA8AAAAAAAAAAQAgAAAAIgAAAGRycy9kb3ducmV2LnhtbFBLAQIUABQAAAAI&#10;AIdO4kAzLwWeOwAAADkAAAAQAAAAAAAAAAEAIAAAABQBAABkcnMvc2hhcGV4bWwueG1sUEsFBgAA&#10;AAAGAAYAWwEAAL4DAAAAAA==&#10;">
                    <v:fill on="f" focussize="0,0"/>
                    <v:stroke on="f"/>
                    <v:imagedata r:id="rId538" cropleft="5572f" croptop="3339f" o:title=""/>
                    <o:lock v:ext="edit" aspectratio="t"/>
                  </v:shape>
                  <v:shape id="_x0000_s1026" o:spid="_x0000_s1026" o:spt="75" alt="手里拿着枪&#10;&#10;描述已自动生成" type="#_x0000_t75" style="position:absolute;left:4911420;top:0;height:1048570;width:1352219;" filled="f" o:preferrelative="t" stroked="f" coordsize="21600,21600" o:gfxdata="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D/&#10;gY29wwAAAOMAAAAPAAAAAAAAAAEAIAAAACIAAABkcnMvZG93bnJldi54bWxQSwECFAAUAAAACACH&#10;TuJAMy8FnjsAAAA5AAAAEAAAAAAAAAABACAAAAASAQAAZHJzL3NoYXBleG1sLnhtbFBLBQYAAAAA&#10;BgAGAFsBAAC8AwAAAAA=&#10;">
                    <v:fill on="f" focussize="0,0"/>
                    <v:stroke on="f"/>
                    <v:imagedata r:id="rId539" cropleft="11517f" croptop="2397f" cropright="5668f" cropbottom="13128f" o:title=""/>
                    <o:lock v:ext="edit" aspectratio="t"/>
                  </v:shape>
                </v:group>
                <v:shape id="_x0000_s1026" o:spid="_x0000_s1026" o:spt="3" type="#_x0000_t3" style="position:absolute;left:776268;top:386015;height:191770;width:75969;v-text-anchor:middle;" filled="f" stroked="t" coordsize="21600,21600" o:gfxdata="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fjupc&#10;wAAAAOIAAAAPAAAAAAAAAAEAIAAAACIAAABkcnMvZG93bnJldi54bWxQSwECFAAUAAAACACHTuJA&#10;My8FnjsAAAA5AAAAEAAAAAAAAAABACAAAAAPAQAAZHJzL3NoYXBleG1sLnhtbFBLBQYAAAAABgAG&#10;AFsBAAC5AwAAAAA=&#10;">
                  <v:fill on="f" focussize="0,0"/>
                  <v:stroke weight="0.5pt" color="#FF0000 [3204]" joinstyle="round"/>
                  <v:imagedata o:title=""/>
                  <o:lock v:ext="edit" aspectratio="f"/>
                </v:shape>
                <v:shape id="_x0000_s1026" o:spid="_x0000_s1026" o:spt="3" type="#_x0000_t3" style="position:absolute;left:449405;top:493330;height:132080;width:45719;v-text-anchor:middle;" filled="f" stroked="t" coordsize="21600,21600" o:gfxdata="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lkvGtMQAAADiAAAADwAAAAAAAAABACAAAAAiAAAAZHJzL2Rvd25yZXYueG1sUEsBAhQAFAAAAAgA&#10;h07iQDMvBZ47AAAAOQAAABAAAAAAAAAAAQAgAAAAEwEAAGRycy9zaGFwZXhtbC54bWxQSwUGAAAA&#10;AAYABgBbAQAAvQMAAAAA&#10;">
                  <v:fill on="f" focussize="0,0"/>
                  <v:stroke weight="0.5pt" color="#FF0000 [3204]" joinstyle="round"/>
                  <v:imagedata o:title=""/>
                  <o:lock v:ext="edit" aspectratio="f"/>
                </v:shape>
              </v:group>
            </w:pict>
          </mc:Fallback>
        </mc:AlternateContent>
      </w:r>
      <w:r w:rsidRPr="00DF470D">
        <w:rPr>
          <w:rFonts w:asciiTheme="minorHAnsi" w:hAnsiTheme="minorHAnsi" w:cstheme="minorHAnsi"/>
          <w:color w:val="000000" w:themeColor="text1"/>
        </w:rPr>
        <w:t>Manually disassemble and clean the milk frother, the specific method is as follows</w:t>
      </w:r>
      <w:r w:rsidRPr="00DF470D">
        <w:rPr>
          <w:rFonts w:asciiTheme="minorHAnsi" w:hAnsiTheme="minorHAnsi" w:cstheme="minorHAnsi"/>
          <w:color w:val="000000" w:themeColor="text1"/>
        </w:rPr>
        <w:t>：</w:t>
      </w:r>
    </w:p>
    <w:p w14:paraId="146B81E7" w14:textId="77777777" w:rsidR="004A0EDE" w:rsidRPr="00DF470D" w:rsidRDefault="00000000">
      <w:pPr>
        <w:spacing w:before="150" w:after="150"/>
        <w:rPr>
          <w:rFonts w:asciiTheme="minorHAnsi" w:hAnsiTheme="minorHAnsi" w:cstheme="minorHAnsi"/>
          <w:color w:val="000000" w:themeColor="text1"/>
        </w:rPr>
      </w:pPr>
      <w:r w:rsidRPr="00DF470D">
        <w:rPr>
          <w:rFonts w:asciiTheme="minorHAnsi" w:hAnsiTheme="minorHAnsi" w:cstheme="minorHAnsi"/>
          <w:color w:val="000000" w:themeColor="text1"/>
        </w:rPr>
        <w:t xml:space="preserve"> </w:t>
      </w:r>
    </w:p>
    <w:p w14:paraId="7B63386E" w14:textId="77777777" w:rsidR="004A0EDE" w:rsidRPr="00DF470D" w:rsidRDefault="004A0EDE">
      <w:pPr>
        <w:spacing w:before="150" w:after="150"/>
        <w:rPr>
          <w:rFonts w:asciiTheme="minorHAnsi" w:hAnsiTheme="minorHAnsi" w:cstheme="minorHAnsi"/>
          <w:color w:val="000000" w:themeColor="text1"/>
        </w:rPr>
      </w:pPr>
    </w:p>
    <w:p w14:paraId="2878D909" w14:textId="77777777" w:rsidR="004A0EDE" w:rsidRPr="00DF470D" w:rsidRDefault="004A0EDE">
      <w:pPr>
        <w:spacing w:before="150" w:after="150"/>
        <w:rPr>
          <w:rFonts w:asciiTheme="minorHAnsi" w:hAnsiTheme="minorHAnsi" w:cstheme="minorHAnsi"/>
          <w:color w:val="000000" w:themeColor="text1"/>
        </w:rPr>
      </w:pPr>
    </w:p>
    <w:p w14:paraId="3F2AF886" w14:textId="77777777" w:rsidR="004A0EDE" w:rsidRPr="00DF470D" w:rsidRDefault="004A0EDE">
      <w:pPr>
        <w:spacing w:before="150" w:after="150"/>
        <w:rPr>
          <w:rFonts w:asciiTheme="minorHAnsi" w:hAnsiTheme="minorHAnsi" w:cstheme="minorHAnsi"/>
          <w:color w:val="000000" w:themeColor="text1"/>
          <w:highlight w:val="yellow"/>
        </w:rPr>
      </w:pPr>
    </w:p>
    <w:p w14:paraId="6E8D06BE" w14:textId="77777777" w:rsidR="004A0EDE" w:rsidRPr="00DF470D" w:rsidRDefault="00000000">
      <w:pPr>
        <w:spacing w:before="150" w:after="150"/>
        <w:rPr>
          <w:rFonts w:asciiTheme="minorHAnsi" w:hAnsiTheme="minorHAnsi" w:cstheme="minorHAnsi"/>
          <w:color w:val="000000" w:themeColor="text1"/>
        </w:rPr>
      </w:pPr>
      <w:r w:rsidRPr="00DF470D">
        <w:rPr>
          <w:rFonts w:asciiTheme="minorHAnsi" w:hAnsiTheme="minorHAnsi" w:cstheme="minorHAnsi"/>
          <w:noProof/>
          <w:color w:val="000000" w:themeColor="text1"/>
          <w:sz w:val="18"/>
          <w:szCs w:val="16"/>
        </w:rPr>
        <mc:AlternateContent>
          <mc:Choice Requires="wpg">
            <w:drawing>
              <wp:anchor distT="0" distB="0" distL="114300" distR="114300" simplePos="0" relativeHeight="251834368" behindDoc="0" locked="0" layoutInCell="1" allowOverlap="1" wp14:anchorId="63E5E961" wp14:editId="06372740">
                <wp:simplePos x="0" y="0"/>
                <wp:positionH relativeFrom="column">
                  <wp:posOffset>0</wp:posOffset>
                </wp:positionH>
                <wp:positionV relativeFrom="paragraph">
                  <wp:posOffset>539750</wp:posOffset>
                </wp:positionV>
                <wp:extent cx="6263005" cy="1035685"/>
                <wp:effectExtent l="0" t="0" r="4445" b="0"/>
                <wp:wrapNone/>
                <wp:docPr id="2" name="组合 1"/>
                <wp:cNvGraphicFramePr/>
                <a:graphic xmlns:a="http://schemas.openxmlformats.org/drawingml/2006/main">
                  <a:graphicData uri="http://schemas.microsoft.com/office/word/2010/wordprocessingGroup">
                    <wpg:wgp>
                      <wpg:cNvGrpSpPr/>
                      <wpg:grpSpPr>
                        <a:xfrm>
                          <a:off x="0" y="0"/>
                          <a:ext cx="6263005" cy="1035685"/>
                          <a:chOff x="0" y="0"/>
                          <a:chExt cx="6263639" cy="1035782"/>
                        </a:xfrm>
                      </wpg:grpSpPr>
                      <pic:pic xmlns:pic="http://schemas.openxmlformats.org/drawingml/2006/picture">
                        <pic:nvPicPr>
                          <pic:cNvPr id="1943627973" name="图片 1943627973" descr="手里拿着照相机&#10;&#10;描述已自动生成"/>
                          <pic:cNvPicPr>
                            <a:picLocks noChangeAspect="1"/>
                          </pic:cNvPicPr>
                        </pic:nvPicPr>
                        <pic:blipFill>
                          <a:blip r:embed="rId540" cstate="print">
                            <a:extLst>
                              <a:ext uri="{28A0092B-C50C-407E-A947-70E740481C1C}">
                                <a14:useLocalDpi xmlns:a14="http://schemas.microsoft.com/office/drawing/2010/main" val="0"/>
                              </a:ext>
                            </a:extLst>
                          </a:blip>
                          <a:srcRect l="15746" r="3797" b="17493"/>
                          <a:stretch>
                            <a:fillRect/>
                          </a:stretch>
                        </pic:blipFill>
                        <pic:spPr>
                          <a:xfrm>
                            <a:off x="0" y="6096"/>
                            <a:ext cx="1343703" cy="1026943"/>
                          </a:xfrm>
                          <a:prstGeom prst="rect">
                            <a:avLst/>
                          </a:prstGeom>
                        </pic:spPr>
                      </pic:pic>
                      <pic:pic xmlns:pic="http://schemas.openxmlformats.org/drawingml/2006/picture">
                        <pic:nvPicPr>
                          <pic:cNvPr id="293865435" name="图片 293865435" descr="手里拿着照相机&#10;&#10;中度可信度描述已自动生成"/>
                          <pic:cNvPicPr>
                            <a:picLocks noChangeAspect="1"/>
                          </pic:cNvPicPr>
                        </pic:nvPicPr>
                        <pic:blipFill>
                          <a:blip r:embed="rId541">
                            <a:extLst>
                              <a:ext uri="{28A0092B-C50C-407E-A947-70E740481C1C}">
                                <a14:useLocalDpi xmlns:a14="http://schemas.microsoft.com/office/drawing/2010/main" val="0"/>
                              </a:ext>
                            </a:extLst>
                          </a:blip>
                          <a:srcRect l="1803"/>
                          <a:stretch>
                            <a:fillRect/>
                          </a:stretch>
                        </pic:blipFill>
                        <pic:spPr>
                          <a:xfrm>
                            <a:off x="1633640" y="6096"/>
                            <a:ext cx="1348678" cy="1029686"/>
                          </a:xfrm>
                          <a:prstGeom prst="rect">
                            <a:avLst/>
                          </a:prstGeom>
                        </pic:spPr>
                      </pic:pic>
                      <pic:pic xmlns:pic="http://schemas.openxmlformats.org/drawingml/2006/picture">
                        <pic:nvPicPr>
                          <pic:cNvPr id="437345883" name="图片 437345883" descr="交通信号灯&#10;&#10;中度可信度描述已自动生成"/>
                          <pic:cNvPicPr>
                            <a:picLocks noChangeAspect="1"/>
                          </pic:cNvPicPr>
                        </pic:nvPicPr>
                        <pic:blipFill>
                          <a:blip r:embed="rId542">
                            <a:extLst>
                              <a:ext uri="{28A0092B-C50C-407E-A947-70E740481C1C}">
                                <a14:useLocalDpi xmlns:a14="http://schemas.microsoft.com/office/drawing/2010/main" val="0"/>
                              </a:ext>
                            </a:extLst>
                          </a:blip>
                          <a:srcRect l="14154" t="15535" r="18666" b="16037"/>
                          <a:stretch>
                            <a:fillRect/>
                          </a:stretch>
                        </pic:blipFill>
                        <pic:spPr>
                          <a:xfrm>
                            <a:off x="3267280" y="3353"/>
                            <a:ext cx="1348421" cy="1029686"/>
                          </a:xfrm>
                          <a:prstGeom prst="rect">
                            <a:avLst/>
                          </a:prstGeom>
                        </pic:spPr>
                      </pic:pic>
                      <pic:pic xmlns:pic="http://schemas.openxmlformats.org/drawingml/2006/picture">
                        <pic:nvPicPr>
                          <pic:cNvPr id="1769229728" name="图片 1769229728" descr="图片包含 器具, 镜子, 桌子, 房间&#10;&#10;描述已自动生成"/>
                          <pic:cNvPicPr>
                            <a:picLocks noChangeAspect="1"/>
                          </pic:cNvPicPr>
                        </pic:nvPicPr>
                        <pic:blipFill>
                          <a:blip r:embed="rId543">
                            <a:extLst>
                              <a:ext uri="{28A0092B-C50C-407E-A947-70E740481C1C}">
                                <a14:useLocalDpi xmlns:a14="http://schemas.microsoft.com/office/drawing/2010/main" val="0"/>
                              </a:ext>
                            </a:extLst>
                          </a:blip>
                          <a:srcRect l="10381" t="3033" r="7060" b="16099"/>
                          <a:stretch>
                            <a:fillRect/>
                          </a:stretch>
                        </pic:blipFill>
                        <pic:spPr>
                          <a:xfrm rot="5400000">
                            <a:off x="5070041" y="-158620"/>
                            <a:ext cx="1034977" cy="1352218"/>
                          </a:xfrm>
                          <a:prstGeom prst="rect">
                            <a:avLst/>
                          </a:prstGeom>
                        </pic:spPr>
                      </pic:pic>
                    </wpg:wgp>
                  </a:graphicData>
                </a:graphic>
              </wp:anchor>
            </w:drawing>
          </mc:Choice>
          <mc:Fallback xmlns:wpsCustomData="http://www.wps.cn/officeDocument/2013/wpsCustomData">
            <w:pict>
              <v:group id="组合 1" o:spid="_x0000_s1026" o:spt="203" style="position:absolute;left:0pt;margin-left:0pt;margin-top:42.5pt;height:81.55pt;width:493.15pt;z-index:252079104;mso-width-relative:page;mso-height-relative:page;" coordsize="6263639,1035782" o:gfxdata="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&#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">
                <o:lock v:ext="edit" aspectratio="f"/>
                <v:shape id="_x0000_s1026" o:spid="_x0000_s1026" o:spt="75" alt="手里拿着照相机&#10;&#10;描述已自动生成" type="#_x0000_t75" style="position:absolute;left:0;top:6096;height:1026943;width:1343703;" filled="f" o:preferrelative="t" stroked="f" coordsize="21600,21600" o:gfxdata="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JAz&#10;4YLCAAAA4wAAAA8AAAAAAAAAAQAgAAAAIgAAAGRycy9kb3ducmV2LnhtbFBLAQIUABQAAAAIAIdO&#10;4kAzLwWeOwAAADkAAAAQAAAAAAAAAAEAIAAAABEBAABkcnMvc2hhcGV4bWwueG1sUEsFBgAAAAAG&#10;AAYAWwEAALsDAAAAAA==&#10;">
                  <v:fill on="f" focussize="0,0"/>
                  <v:stroke on="f"/>
                  <v:imagedata r:id="rId544" cropleft="10319f" cropright="2488f" cropbottom="11464f" o:title=""/>
                  <o:lock v:ext="edit" aspectratio="t"/>
                </v:shape>
                <v:shape id="_x0000_s1026" o:spid="_x0000_s1026" o:spt="75" alt="手里拿着照相机&#10;&#10;中度可信度描述已自动生成" type="#_x0000_t75" style="position:absolute;left:1633640;top:6096;height:1029686;width:1348678;" filled="f" o:preferrelative="t" stroked="f" coordsize="21600,21600" o:gfxdata="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Jsod9bFAAAA4gAAAA8AAAAAAAAAAQAgAAAAIgAAAGRycy9kb3ducmV2LnhtbFBLAQIUABQAAAAI&#10;AIdO4kAzLwWeOwAAADkAAAAQAAAAAAAAAAEAIAAAABQBAABkcnMvc2hhcGV4bWwueG1sUEsFBgAA&#10;AAAGAAYAWwEAAL4DAAAAAA==&#10;">
                  <v:fill on="f" focussize="0,0"/>
                  <v:stroke on="f"/>
                  <v:imagedata r:id="rId545" cropleft="1182f" o:title=""/>
                  <o:lock v:ext="edit" aspectratio="t"/>
                </v:shape>
                <v:shape id="_x0000_s1026" o:spid="_x0000_s1026" o:spt="75" alt="交通信号灯&#10;&#10;中度可信度描述已自动生成" type="#_x0000_t75" style="position:absolute;left:3267280;top:3353;height:1029686;width:1348421;" filled="f" o:preferrelative="t" stroked="f" coordsize="21600,21600" o:gfxdata="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DB&#10;E1z7wwAAAOIAAAAPAAAAAAAAAAEAIAAAACIAAABkcnMvZG93bnJldi54bWxQSwECFAAUAAAACACH&#10;TuJAMy8FnjsAAAA5AAAAEAAAAAAAAAABACAAAAASAQAAZHJzL3NoYXBleG1sLnhtbFBLBQYAAAAA&#10;BgAGAFsBAAC8AwAAAAA=&#10;">
                  <v:fill on="f" focussize="0,0"/>
                  <v:stroke on="f"/>
                  <v:imagedata r:id="rId546" cropleft="9276f" croptop="10181f" cropright="12233f" cropbottom="10510f" o:title=""/>
                  <o:lock v:ext="edit" aspectratio="t"/>
                </v:shape>
                <v:shape id="_x0000_s1026" o:spid="_x0000_s1026" o:spt="75" alt="图片包含 器具, 镜子, 桌子, 房间&#10;&#10;描述已自动生成" type="#_x0000_t75" style="position:absolute;left:5070041;top:-158620;height:1352218;width:1034977;rotation:5898240f;" filled="f" o:preferrelative="t" stroked="f" coordsize="21600,21600" o:gfxdata="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GfRCVTFAAAA4wAAAA8AAAAAAAAAAQAgAAAAIgAAAGRycy9kb3ducmV2LnhtbFBLAQIUABQAAAAI&#10;AIdO4kAzLwWeOwAAADkAAAAQAAAAAAAAAAEAIAAAABQBAABkcnMvc2hhcGV4bWwueG1sUEsFBgAA&#10;AAAGAAYAWwEAAL4DAAAAAA==&#10;">
                  <v:fill on="f" focussize="0,0"/>
                  <v:stroke on="f"/>
                  <v:imagedata r:id="rId547" cropleft="6803f" croptop="1988f" cropright="4627f" cropbottom="10551f" o:title=""/>
                  <o:lock v:ext="edit" aspectratio="t"/>
                </v:shape>
              </v:group>
            </w:pict>
          </mc:Fallback>
        </mc:AlternateContent>
      </w:r>
      <w:r w:rsidRPr="00DF470D">
        <w:rPr>
          <w:rFonts w:asciiTheme="minorHAnsi" w:hAnsiTheme="minorHAnsi" w:cstheme="minorHAnsi"/>
          <w:color w:val="000000" w:themeColor="text1"/>
          <w:sz w:val="18"/>
          <w:szCs w:val="16"/>
        </w:rPr>
        <w:t>As shown in the figure above: Press the buckles on both sides of the nozzle cover and pull it outward to remove the nozzle cover assembly, grab the fresh milk nozzle sealing cover and pull it outward to remove the milk frothing device assembly</w:t>
      </w:r>
    </w:p>
    <w:p w14:paraId="33488D9A" w14:textId="77777777" w:rsidR="004A0EDE" w:rsidRPr="00DF470D" w:rsidRDefault="004A0EDE">
      <w:pPr>
        <w:spacing w:before="150" w:after="150"/>
        <w:rPr>
          <w:rFonts w:asciiTheme="minorHAnsi" w:hAnsiTheme="minorHAnsi" w:cstheme="minorHAnsi"/>
          <w:color w:val="000000" w:themeColor="text1"/>
        </w:rPr>
      </w:pPr>
    </w:p>
    <w:p w14:paraId="016D1A0D" w14:textId="77777777" w:rsidR="004A0EDE" w:rsidRPr="00DF470D" w:rsidRDefault="004A0EDE">
      <w:pPr>
        <w:spacing w:before="150" w:after="150"/>
        <w:rPr>
          <w:rFonts w:asciiTheme="minorHAnsi" w:hAnsiTheme="minorHAnsi" w:cstheme="minorHAnsi"/>
          <w:color w:val="000000" w:themeColor="text1"/>
        </w:rPr>
      </w:pPr>
    </w:p>
    <w:p w14:paraId="518D14AD" w14:textId="77777777" w:rsidR="004A0EDE" w:rsidRPr="00DF470D" w:rsidRDefault="004A0EDE">
      <w:pPr>
        <w:spacing w:before="150" w:after="150"/>
        <w:rPr>
          <w:rFonts w:asciiTheme="minorHAnsi" w:hAnsiTheme="minorHAnsi" w:cstheme="minorHAnsi"/>
          <w:color w:val="000000" w:themeColor="text1"/>
        </w:rPr>
      </w:pPr>
    </w:p>
    <w:p w14:paraId="2C5F1448" w14:textId="77777777" w:rsidR="004A0EDE" w:rsidRPr="00DF470D" w:rsidRDefault="00000000">
      <w:pPr>
        <w:spacing w:before="150" w:after="150" w:line="240" w:lineRule="auto"/>
        <w:rPr>
          <w:rFonts w:asciiTheme="minorHAnsi" w:hAnsiTheme="minorHAnsi" w:cstheme="minorHAnsi"/>
          <w:color w:val="000000" w:themeColor="text1"/>
        </w:rPr>
      </w:pPr>
      <w:r w:rsidRPr="00DF470D">
        <w:rPr>
          <w:rFonts w:asciiTheme="minorHAnsi" w:hAnsiTheme="minorHAnsi" w:cstheme="minorHAnsi"/>
          <w:color w:val="000000" w:themeColor="text1"/>
        </w:rPr>
        <w:lastRenderedPageBreak/>
        <w:t>As shown in the figure above: remove the milk heating chamber, milk outlet assembly and steam nozzle; remove the steam nozzle and insert it into the milk heating chamber. The milk frothing assembly is disassembled.</w:t>
      </w:r>
    </w:p>
    <w:p w14:paraId="5699CE85" w14:textId="77777777" w:rsidR="004A0EDE" w:rsidRPr="00DF470D" w:rsidRDefault="00000000">
      <w:pPr>
        <w:spacing w:before="150" w:after="150" w:line="240" w:lineRule="auto"/>
        <w:rPr>
          <w:rFonts w:asciiTheme="minorHAnsi" w:hAnsiTheme="minorHAnsi" w:cstheme="minorHAnsi"/>
          <w:color w:val="000000" w:themeColor="text1"/>
        </w:rPr>
      </w:pPr>
      <w:r w:rsidRPr="00DF470D">
        <w:rPr>
          <w:rFonts w:asciiTheme="minorHAnsi" w:hAnsiTheme="minorHAnsi" w:cstheme="minorHAnsi"/>
          <w:noProof/>
          <w:color w:val="000000" w:themeColor="text1"/>
        </w:rPr>
        <mc:AlternateContent>
          <mc:Choice Requires="wpg">
            <w:drawing>
              <wp:anchor distT="0" distB="0" distL="114300" distR="114300" simplePos="0" relativeHeight="251835392" behindDoc="0" locked="0" layoutInCell="1" allowOverlap="1" wp14:anchorId="0CE98324" wp14:editId="7558BB17">
                <wp:simplePos x="0" y="0"/>
                <wp:positionH relativeFrom="column">
                  <wp:posOffset>0</wp:posOffset>
                </wp:positionH>
                <wp:positionV relativeFrom="paragraph">
                  <wp:posOffset>13335</wp:posOffset>
                </wp:positionV>
                <wp:extent cx="6249035" cy="1054735"/>
                <wp:effectExtent l="0" t="0" r="0" b="0"/>
                <wp:wrapNone/>
                <wp:docPr id="483115469" name="组合 20"/>
                <wp:cNvGraphicFramePr/>
                <a:graphic xmlns:a="http://schemas.openxmlformats.org/drawingml/2006/main">
                  <a:graphicData uri="http://schemas.microsoft.com/office/word/2010/wordprocessingGroup">
                    <wpg:wgp>
                      <wpg:cNvGrpSpPr/>
                      <wpg:grpSpPr>
                        <a:xfrm>
                          <a:off x="0" y="0"/>
                          <a:ext cx="6249345" cy="1054665"/>
                          <a:chOff x="0" y="0"/>
                          <a:chExt cx="6249345" cy="1054665"/>
                        </a:xfrm>
                      </wpg:grpSpPr>
                      <pic:pic xmlns:pic="http://schemas.openxmlformats.org/drawingml/2006/picture">
                        <pic:nvPicPr>
                          <pic:cNvPr id="556358965" name="图片 556358965" descr="人的手&#10;&#10;低可信度描述已自动生成"/>
                          <pic:cNvPicPr>
                            <a:picLocks noChangeAspect="1"/>
                          </pic:cNvPicPr>
                        </pic:nvPicPr>
                        <pic:blipFill>
                          <a:blip r:embed="rId548" cstate="print">
                            <a:extLst>
                              <a:ext uri="{28A0092B-C50C-407E-A947-70E740481C1C}">
                                <a14:useLocalDpi xmlns:a14="http://schemas.microsoft.com/office/drawing/2010/main" val="0"/>
                              </a:ext>
                            </a:extLst>
                          </a:blip>
                          <a:srcRect l="13245" t="21873" r="32238" b="22221"/>
                          <a:stretch>
                            <a:fillRect/>
                          </a:stretch>
                        </pic:blipFill>
                        <pic:spPr>
                          <a:xfrm rot="10800000">
                            <a:off x="0" y="0"/>
                            <a:ext cx="1343703" cy="1033039"/>
                          </a:xfrm>
                          <a:prstGeom prst="rect">
                            <a:avLst/>
                          </a:prstGeom>
                        </pic:spPr>
                      </pic:pic>
                      <pic:pic xmlns:pic="http://schemas.openxmlformats.org/drawingml/2006/picture">
                        <pic:nvPicPr>
                          <pic:cNvPr id="1329325925" name="图片 1329325925" descr="图片包含 人, 室内, 切, 男人&#10;&#10;描述已自动生成"/>
                          <pic:cNvPicPr>
                            <a:picLocks noChangeAspect="1"/>
                          </pic:cNvPicPr>
                        </pic:nvPicPr>
                        <pic:blipFill>
                          <a:blip r:embed="rId549">
                            <a:extLst>
                              <a:ext uri="{28A0092B-C50C-407E-A947-70E740481C1C}">
                                <a14:useLocalDpi xmlns:a14="http://schemas.microsoft.com/office/drawing/2010/main" val="0"/>
                              </a:ext>
                            </a:extLst>
                          </a:blip>
                          <a:srcRect l="11789" t="41709" r="48172" b="17475"/>
                          <a:stretch>
                            <a:fillRect/>
                          </a:stretch>
                        </pic:blipFill>
                        <pic:spPr>
                          <a:xfrm rot="10800000">
                            <a:off x="1633642" y="6095"/>
                            <a:ext cx="1343703" cy="1026944"/>
                          </a:xfrm>
                          <a:prstGeom prst="rect">
                            <a:avLst/>
                          </a:prstGeom>
                        </pic:spPr>
                      </pic:pic>
                      <pic:pic xmlns:pic="http://schemas.openxmlformats.org/drawingml/2006/picture">
                        <pic:nvPicPr>
                          <pic:cNvPr id="1270864251" name="图片 1270864251" descr="地上穿着球鞋的一双脚&#10;&#10;中度可信度描述已自动生成"/>
                          <pic:cNvPicPr>
                            <a:picLocks noChangeAspect="1"/>
                          </pic:cNvPicPr>
                        </pic:nvPicPr>
                        <pic:blipFill>
                          <a:blip r:embed="rId550">
                            <a:extLst>
                              <a:ext uri="{28A0092B-C50C-407E-A947-70E740481C1C}">
                                <a14:useLocalDpi xmlns:a14="http://schemas.microsoft.com/office/drawing/2010/main" val="0"/>
                              </a:ext>
                            </a:extLst>
                          </a:blip>
                          <a:srcRect l="9170" t="33223" r="42871" b="17769"/>
                          <a:stretch>
                            <a:fillRect/>
                          </a:stretch>
                        </pic:blipFill>
                        <pic:spPr>
                          <a:xfrm rot="10800000">
                            <a:off x="3266472" y="0"/>
                            <a:ext cx="1349230" cy="1033685"/>
                          </a:xfrm>
                          <a:prstGeom prst="rect">
                            <a:avLst/>
                          </a:prstGeom>
                        </pic:spPr>
                      </pic:pic>
                      <pic:pic xmlns:pic="http://schemas.openxmlformats.org/drawingml/2006/picture">
                        <pic:nvPicPr>
                          <pic:cNvPr id="515223941" name="图片 515223941" descr="图片包含 冰箱, 厨房, 照片, 灯光&#10;&#10;描述已自动生成"/>
                          <pic:cNvPicPr>
                            <a:picLocks noChangeAspect="1"/>
                          </pic:cNvPicPr>
                        </pic:nvPicPr>
                        <pic:blipFill>
                          <a:blip r:embed="rId551">
                            <a:extLst>
                              <a:ext uri="{28A0092B-C50C-407E-A947-70E740481C1C}">
                                <a14:useLocalDpi xmlns:a14="http://schemas.microsoft.com/office/drawing/2010/main" val="0"/>
                              </a:ext>
                            </a:extLst>
                          </a:blip>
                          <a:srcRect l="5872" t="37722" r="43590" b="10970"/>
                          <a:stretch>
                            <a:fillRect/>
                          </a:stretch>
                        </pic:blipFill>
                        <pic:spPr>
                          <a:xfrm rot="10800000">
                            <a:off x="4900113" y="27722"/>
                            <a:ext cx="1349232" cy="1026943"/>
                          </a:xfrm>
                          <a:prstGeom prst="rect">
                            <a:avLst/>
                          </a:prstGeom>
                        </pic:spPr>
                      </pic:pic>
                    </wpg:wgp>
                  </a:graphicData>
                </a:graphic>
              </wp:anchor>
            </w:drawing>
          </mc:Choice>
          <mc:Fallback xmlns:wpsCustomData="http://www.wps.cn/officeDocument/2013/wpsCustomData">
            <w:pict>
              <v:group id="组合 20" o:spid="_x0000_s1026" o:spt="203" style="position:absolute;left:0pt;margin-left:0pt;margin-top:1.05pt;height:83.05pt;width:492.05pt;z-index:252080128;mso-width-relative:page;mso-height-relative:page;" coordsize="6249345,1054665" o:gfxdata="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">
                <o:lock v:ext="edit" aspectratio="f"/>
                <v:shape id="_x0000_s1026" o:spid="_x0000_s1026" o:spt="75" alt="人的手&#10;&#10;低可信度描述已自动生成" type="#_x0000_t75" style="position:absolute;left:0;top:0;height:1033039;width:1343703;rotation:11796480f;" filled="f" o:preferrelative="t" stroked="f" coordsize="21600,21600" o:gfxdata="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Cz&#10;vdUAwwAAAOIAAAAPAAAAAAAAAAEAIAAAACIAAABkcnMvZG93bnJldi54bWxQSwECFAAUAAAACACH&#10;TuJAMy8FnjsAAAA5AAAAEAAAAAAAAAABACAAAAASAQAAZHJzL3NoYXBleG1sLnhtbFBLBQYAAAAA&#10;BgAGAFsBAAC8AwAAAAA=&#10;">
                  <v:fill on="f" focussize="0,0"/>
                  <v:stroke on="f"/>
                  <v:imagedata r:id="rId552" cropleft="8680f" croptop="14335f" cropright="21127f" cropbottom="14563f" o:title=""/>
                  <o:lock v:ext="edit" aspectratio="t"/>
                </v:shape>
                <v:shape id="_x0000_s1026" o:spid="_x0000_s1026" o:spt="75" alt="图片包含 人, 室内, 切, 男人&#10;&#10;描述已自动生成" type="#_x0000_t75" style="position:absolute;left:1633642;top:6095;height:1026944;width:1343703;rotation:11796480f;" filled="f" o:preferrelative="t" stroked="f" coordsize="21600,21600" o:gfxdata="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DO&#10;OwzpwwAAAOMAAAAPAAAAAAAAAAEAIAAAACIAAABkcnMvZG93bnJldi54bWxQSwECFAAUAAAACACH&#10;TuJAMy8FnjsAAAA5AAAAEAAAAAAAAAABACAAAAASAQAAZHJzL3NoYXBleG1sLnhtbFBLBQYAAAAA&#10;BgAGAFsBAAC8AwAAAAA=&#10;">
                  <v:fill on="f" focussize="0,0"/>
                  <v:stroke on="f"/>
                  <v:imagedata r:id="rId553" cropleft="7726f" croptop="27334f" cropright="31570f" cropbottom="11452f" o:title=""/>
                  <o:lock v:ext="edit" aspectratio="t"/>
                </v:shape>
                <v:shape id="_x0000_s1026" o:spid="_x0000_s1026" o:spt="75" alt="地上穿着球鞋的一双脚&#10;&#10;中度可信度描述已自动生成" type="#_x0000_t75" style="position:absolute;left:3266472;top:0;height:1033685;width:1349230;rotation:11796480f;" filled="f" o:preferrelative="t" stroked="f" coordsize="21600,21600" o:gfxdata="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gCXof&#10;wAAAAOMAAAAPAAAAAAAAAAEAIAAAACIAAABkcnMvZG93bnJldi54bWxQSwECFAAUAAAACACHTuJA&#10;My8FnjsAAAA5AAAAEAAAAAAAAAABACAAAAAPAQAAZHJzL3NoYXBleG1sLnhtbFBLBQYAAAAABgAG&#10;AFsBAAC5AwAAAAA=&#10;">
                  <v:fill on="f" focussize="0,0"/>
                  <v:stroke on="f"/>
                  <v:imagedata r:id="rId554" cropleft="6010f" croptop="21773f" cropright="28096f" cropbottom="11645f" o:title=""/>
                  <o:lock v:ext="edit" aspectratio="t"/>
                </v:shape>
                <v:shape id="_x0000_s1026" o:spid="_x0000_s1026" o:spt="75" alt="图片包含 冰箱, 厨房, 照片, 灯光&#10;&#10;描述已自动生成" type="#_x0000_t75" style="position:absolute;left:4900113;top:27722;height:1026943;width:1349232;rotation:11796480f;" filled="f" o:preferrelative="t" stroked="f" coordsize="21600,21600" o:gfxdata="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CN8OmDFAAAA4gAAAA8AAAAAAAAAAQAgAAAAIgAAAGRycy9kb3ducmV2LnhtbFBLAQIUABQAAAAI&#10;AIdO4kAzLwWeOwAAADkAAAAQAAAAAAAAAAEAIAAAABQBAABkcnMvc2hhcGV4bWwueG1sUEsFBgAA&#10;AAAGAAYAWwEAAL4DAAAAAA==&#10;">
                  <v:fill on="f" focussize="0,0"/>
                  <v:stroke on="f"/>
                  <v:imagedata r:id="rId555" cropleft="3848f" croptop="24721f" cropright="28567f" cropbottom="7189f" o:title=""/>
                  <o:lock v:ext="edit" aspectratio="t"/>
                </v:shape>
              </v:group>
            </w:pict>
          </mc:Fallback>
        </mc:AlternateContent>
      </w:r>
    </w:p>
    <w:p w14:paraId="65949F47" w14:textId="77777777" w:rsidR="004A0EDE" w:rsidRPr="00DF470D" w:rsidRDefault="004A0EDE">
      <w:pPr>
        <w:spacing w:before="150" w:after="150" w:line="240" w:lineRule="auto"/>
        <w:rPr>
          <w:rFonts w:asciiTheme="minorHAnsi" w:hAnsiTheme="minorHAnsi" w:cstheme="minorHAnsi"/>
          <w:color w:val="000000" w:themeColor="text1"/>
        </w:rPr>
      </w:pPr>
    </w:p>
    <w:p w14:paraId="11AF5444" w14:textId="77777777" w:rsidR="004A0EDE" w:rsidRPr="00DF470D" w:rsidRDefault="004A0EDE">
      <w:pPr>
        <w:spacing w:before="150" w:after="150" w:line="240" w:lineRule="auto"/>
        <w:rPr>
          <w:rFonts w:asciiTheme="minorHAnsi" w:hAnsiTheme="minorHAnsi" w:cstheme="minorHAnsi"/>
          <w:color w:val="000000" w:themeColor="text1"/>
        </w:rPr>
      </w:pPr>
    </w:p>
    <w:p w14:paraId="0E4076A5" w14:textId="77777777" w:rsidR="004A0EDE" w:rsidRPr="00DF470D" w:rsidRDefault="004A0EDE">
      <w:pPr>
        <w:spacing w:before="150" w:after="150" w:line="240" w:lineRule="auto"/>
        <w:rPr>
          <w:rFonts w:asciiTheme="minorHAnsi" w:hAnsiTheme="minorHAnsi" w:cstheme="minorHAnsi"/>
          <w:color w:val="000000" w:themeColor="text1"/>
        </w:rPr>
      </w:pPr>
    </w:p>
    <w:p w14:paraId="5A14456C" w14:textId="77777777" w:rsidR="004A0EDE" w:rsidRPr="00DF470D" w:rsidRDefault="00000000">
      <w:pPr>
        <w:spacing w:before="150" w:after="150" w:line="240" w:lineRule="auto"/>
        <w:rPr>
          <w:rFonts w:asciiTheme="minorHAnsi" w:hAnsiTheme="minorHAnsi" w:cstheme="minorHAnsi"/>
          <w:color w:val="000000" w:themeColor="text1"/>
        </w:rPr>
      </w:pPr>
      <w:r w:rsidRPr="00DF470D">
        <w:rPr>
          <w:rFonts w:asciiTheme="minorHAnsi" w:hAnsiTheme="minorHAnsi" w:cstheme="minorHAnsi"/>
          <w:noProof/>
          <w:color w:val="000000" w:themeColor="text1"/>
        </w:rPr>
        <mc:AlternateContent>
          <mc:Choice Requires="wpg">
            <w:drawing>
              <wp:anchor distT="0" distB="0" distL="114300" distR="114300" simplePos="0" relativeHeight="251836416" behindDoc="0" locked="0" layoutInCell="1" allowOverlap="1" wp14:anchorId="680E5857" wp14:editId="095FEC88">
                <wp:simplePos x="0" y="0"/>
                <wp:positionH relativeFrom="column">
                  <wp:posOffset>-9525</wp:posOffset>
                </wp:positionH>
                <wp:positionV relativeFrom="paragraph">
                  <wp:posOffset>433070</wp:posOffset>
                </wp:positionV>
                <wp:extent cx="6297295" cy="1106805"/>
                <wp:effectExtent l="0" t="0" r="8890" b="0"/>
                <wp:wrapNone/>
                <wp:docPr id="610942958" name="组合 36"/>
                <wp:cNvGraphicFramePr/>
                <a:graphic xmlns:a="http://schemas.openxmlformats.org/drawingml/2006/main">
                  <a:graphicData uri="http://schemas.microsoft.com/office/word/2010/wordprocessingGroup">
                    <wpg:wgp>
                      <wpg:cNvGrpSpPr/>
                      <wpg:grpSpPr>
                        <a:xfrm>
                          <a:off x="0" y="0"/>
                          <a:ext cx="6297287" cy="1106969"/>
                          <a:chOff x="0" y="0"/>
                          <a:chExt cx="6297287" cy="1106969"/>
                        </a:xfrm>
                      </wpg:grpSpPr>
                      <pic:pic xmlns:pic="http://schemas.openxmlformats.org/drawingml/2006/picture">
                        <pic:nvPicPr>
                          <pic:cNvPr id="880319190" name="图片 880319190" descr="图片包含 文本&#10;&#10;描述已自动生成"/>
                          <pic:cNvPicPr>
                            <a:picLocks noChangeAspect="1"/>
                          </pic:cNvPicPr>
                        </pic:nvPicPr>
                        <pic:blipFill>
                          <a:blip r:embed="rId556" cstate="print">
                            <a:extLst>
                              <a:ext uri="{28A0092B-C50C-407E-A947-70E740481C1C}">
                                <a14:useLocalDpi xmlns:a14="http://schemas.microsoft.com/office/drawing/2010/main" val="0"/>
                              </a:ext>
                            </a:extLst>
                          </a:blip>
                          <a:srcRect l="4491" t="20540" r="50835" b="23697"/>
                          <a:stretch>
                            <a:fillRect/>
                          </a:stretch>
                        </pic:blipFill>
                        <pic:spPr>
                          <a:xfrm rot="10800000">
                            <a:off x="5124420" y="0"/>
                            <a:ext cx="1172867" cy="1097534"/>
                          </a:xfrm>
                          <a:prstGeom prst="rect">
                            <a:avLst/>
                          </a:prstGeom>
                        </pic:spPr>
                      </pic:pic>
                      <pic:pic xmlns:pic="http://schemas.openxmlformats.org/drawingml/2006/picture">
                        <pic:nvPicPr>
                          <pic:cNvPr id="1640764357" name="图片 1640764357"/>
                          <pic:cNvPicPr>
                            <a:picLocks noChangeAspect="1"/>
                          </pic:cNvPicPr>
                        </pic:nvPicPr>
                        <pic:blipFill>
                          <a:blip r:embed="rId557" cstate="print">
                            <a:extLst>
                              <a:ext uri="{28A0092B-C50C-407E-A947-70E740481C1C}">
                                <a14:useLocalDpi xmlns:a14="http://schemas.microsoft.com/office/drawing/2010/main" val="0"/>
                              </a:ext>
                            </a:extLst>
                          </a:blip>
                          <a:srcRect l="15187" r="9774" b="10930"/>
                          <a:stretch>
                            <a:fillRect/>
                          </a:stretch>
                        </pic:blipFill>
                        <pic:spPr>
                          <a:xfrm>
                            <a:off x="0" y="9432"/>
                            <a:ext cx="1269132" cy="1097535"/>
                          </a:xfrm>
                          <a:prstGeom prst="rect">
                            <a:avLst/>
                          </a:prstGeom>
                        </pic:spPr>
                      </pic:pic>
                      <pic:pic xmlns:pic="http://schemas.openxmlformats.org/drawingml/2006/picture">
                        <pic:nvPicPr>
                          <pic:cNvPr id="1439911098" name="图片 1439911098"/>
                          <pic:cNvPicPr>
                            <a:picLocks noChangeAspect="1"/>
                          </pic:cNvPicPr>
                        </pic:nvPicPr>
                        <pic:blipFill>
                          <a:blip r:embed="rId558" cstate="print">
                            <a:extLst>
                              <a:ext uri="{28A0092B-C50C-407E-A947-70E740481C1C}">
                                <a14:useLocalDpi xmlns:a14="http://schemas.microsoft.com/office/drawing/2010/main" val="0"/>
                              </a:ext>
                            </a:extLst>
                          </a:blip>
                          <a:srcRect l="12555" t="13520" r="27377" b="10140"/>
                          <a:stretch>
                            <a:fillRect/>
                          </a:stretch>
                        </pic:blipFill>
                        <pic:spPr>
                          <a:xfrm>
                            <a:off x="1331198" y="4209"/>
                            <a:ext cx="1163774" cy="1098312"/>
                          </a:xfrm>
                          <a:prstGeom prst="rect">
                            <a:avLst/>
                          </a:prstGeom>
                        </pic:spPr>
                      </pic:pic>
                      <pic:pic xmlns:pic="http://schemas.openxmlformats.org/drawingml/2006/picture">
                        <pic:nvPicPr>
                          <pic:cNvPr id="182313925" name="图片 182313925"/>
                          <pic:cNvPicPr>
                            <a:picLocks noChangeAspect="1"/>
                          </pic:cNvPicPr>
                        </pic:nvPicPr>
                        <pic:blipFill>
                          <a:blip r:embed="rId559" cstate="print">
                            <a:extLst>
                              <a:ext uri="{28A0092B-C50C-407E-A947-70E740481C1C}">
                                <a14:useLocalDpi xmlns:a14="http://schemas.microsoft.com/office/drawing/2010/main" val="0"/>
                              </a:ext>
                            </a:extLst>
                          </a:blip>
                          <a:srcRect l="13172" t="11960" r="24953" b="12473"/>
                          <a:stretch>
                            <a:fillRect/>
                          </a:stretch>
                        </pic:blipFill>
                        <pic:spPr>
                          <a:xfrm>
                            <a:off x="3822754" y="8961"/>
                            <a:ext cx="1210963" cy="1098008"/>
                          </a:xfrm>
                          <a:prstGeom prst="rect">
                            <a:avLst/>
                          </a:prstGeom>
                        </pic:spPr>
                      </pic:pic>
                      <pic:pic xmlns:pic="http://schemas.openxmlformats.org/drawingml/2006/picture">
                        <pic:nvPicPr>
                          <pic:cNvPr id="750249548" name="图片 750249548"/>
                          <pic:cNvPicPr>
                            <a:picLocks noChangeAspect="1"/>
                          </pic:cNvPicPr>
                        </pic:nvPicPr>
                        <pic:blipFill>
                          <a:blip r:embed="rId560" cstate="print">
                            <a:extLst>
                              <a:ext uri="{28A0092B-C50C-407E-A947-70E740481C1C}">
                                <a14:useLocalDpi xmlns:a14="http://schemas.microsoft.com/office/drawing/2010/main" val="0"/>
                              </a:ext>
                            </a:extLst>
                          </a:blip>
                          <a:srcRect l="12551" t="5888" r="16235" b="7834"/>
                          <a:stretch>
                            <a:fillRect/>
                          </a:stretch>
                        </pic:blipFill>
                        <pic:spPr>
                          <a:xfrm>
                            <a:off x="2585848" y="1"/>
                            <a:ext cx="1148359" cy="1101970"/>
                          </a:xfrm>
                          <a:prstGeom prst="rect">
                            <a:avLst/>
                          </a:prstGeom>
                        </pic:spPr>
                      </pic:pic>
                    </wpg:wgp>
                  </a:graphicData>
                </a:graphic>
              </wp:anchor>
            </w:drawing>
          </mc:Choice>
          <mc:Fallback xmlns:wpsCustomData="http://www.wps.cn/officeDocument/2013/wpsCustomData">
            <w:pict>
              <v:group id="组合 36" o:spid="_x0000_s1026" o:spt="203" style="position:absolute;left:0pt;margin-left:-0.75pt;margin-top:34.1pt;height:87.15pt;width:495.85pt;z-index:252081152;mso-width-relative:page;mso-height-relative:page;" coordsize="6297287,1106969" o:gfxdata="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ZUEsD&#10;BBQAAAAIAIdO4kCk/rScVLEAAEqxAAAVAAAAZHJzL21lZGlhL2ltYWdlMS5qcGVnAEqxtU7/2P/g&#10;ABBKRklGAAEBAQDcANwAAP/bAEMAAgEBAQEBAgEBAQICAgICBAMCAgICBQQEAwQGBQYGBgUGBgYH&#10;CQgGBwkHBgYICwgJCgoKCgoGCAsMCwoMCQoKCv/bAEMBAgICAgICBQMDBQoHBgcKCgoKCgoKCgoK&#10;CgoKCgoKCgoKCgoKCgoKCgoKCgoKCgoKCgoKCgoKCgoKCgoKCgoKCv/AABEIAdgCd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ZUEsDBBQAAAAIAIdO4kCe&#10;mXYEozUAAJ41AAAVAAAAZHJzL21lZGlhL2ltYWdlMy5qcGVnAZ41Ycr/2P/gABBKRklGAAEBAQDc&#10;ANwAAP/bAEMACAYGBwYFCAcHBwkJCAoMFA0MCwsMGRITDxQdGh8eHRocHCAkLicgIiwjHBwoNyks&#10;MDE0NDQfJzk9ODI8LjM0Mv/bAEMBCQkJDAsMGA0NGDIhHCEyMjIyMjIyMjIyMjIyMjIyMjIyMjIy&#10;MjIyMjIyMjIyMjIyMjIyMjIyMjIyMjIyMjIyMv/AABEIAVoB0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Z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">
                <o:lock v:ext="edit" aspectratio="f"/>
                <v:shape id="_x0000_s1026" o:spid="_x0000_s1026" o:spt="75" alt="图片包含 文本&#10;&#10;描述已自动生成" type="#_x0000_t75" style="position:absolute;left:5124420;top:0;height:1097534;width:1172867;rotation:11796480f;" filled="f" o:preferrelative="t" stroked="f" coordsize="21600,21600" o:gfxdata="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DG&#10;LEt6wwAAAOIAAAAPAAAAAAAAAAEAIAAAACIAAABkcnMvZG93bnJldi54bWxQSwECFAAUAAAACACH&#10;TuJAMy8FnjsAAAA5AAAAEAAAAAAAAAABACAAAAASAQAAZHJzL3NoYXBleG1sLnhtbFBLBQYAAAAA&#10;BgAGAFsBAAC8AwAAAAA=&#10;">
                  <v:fill on="f" focussize="0,0"/>
                  <v:stroke on="f"/>
                  <v:imagedata r:id="rId561" cropleft="2943f" croptop="13461f" cropright="33315f" cropbottom="15530f" o:title=""/>
                  <o:lock v:ext="edit" aspectratio="t"/>
                </v:shape>
                <v:shape id="_x0000_s1026" o:spid="_x0000_s1026" o:spt="75" type="#_x0000_t75" style="position:absolute;left:0;top:9432;height:1097535;width:1269132;" filled="f" o:preferrelative="t" stroked="f" coordsize="21600,21600" o:gfxdata="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8tKS&#10;9MEAAADjAAAADwAAAAAAAAABACAAAAAiAAAAZHJzL2Rvd25yZXYueG1sUEsBAhQAFAAAAAgAh07i&#10;QDMvBZ47AAAAOQAAABAAAAAAAAAAAQAgAAAAEAEAAGRycy9zaGFwZXhtbC54bWxQSwUGAAAAAAYA&#10;BgBbAQAAugMAAAAA&#10;">
                  <v:fill on="f" focussize="0,0"/>
                  <v:stroke on="f"/>
                  <v:imagedata r:id="rId562" cropleft="9953f" cropright="6405f" cropbottom="7163f" o:title=""/>
                  <o:lock v:ext="edit" aspectratio="t"/>
                </v:shape>
                <v:shape id="_x0000_s1026" o:spid="_x0000_s1026" o:spt="75" type="#_x0000_t75" style="position:absolute;left:1331198;top:4209;height:1098312;width:1163774;" filled="f" o:preferrelative="t" stroked="f" coordsize="21600,21600" o:gfxdata="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OBCwj/FAAAA4wAAAA8AAAAAAAAAAQAgAAAAIgAAAGRycy9kb3ducmV2LnhtbFBLAQIUABQAAAAI&#10;AIdO4kAzLwWeOwAAADkAAAAQAAAAAAAAAAEAIAAAABQBAABkcnMvc2hhcGV4bWwueG1sUEsFBgAA&#10;AAAGAAYAWwEAAL4DAAAAAA==&#10;">
                  <v:fill on="f" focussize="0,0"/>
                  <v:stroke on="f"/>
                  <v:imagedata r:id="rId563" cropleft="8228f" croptop="8860f" cropright="17942f" cropbottom="6645f" o:title=""/>
                  <o:lock v:ext="edit" aspectratio="t"/>
                </v:shape>
                <v:shape id="_x0000_s1026" o:spid="_x0000_s1026" o:spt="75" type="#_x0000_t75" style="position:absolute;left:3822754;top:8961;height:1098008;width:1210963;" filled="f" o:preferrelative="t" stroked="f" coordsize="21600,21600" o:gfxdata="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GJnz7&#10;wAAAAOIAAAAPAAAAAAAAAAEAIAAAACIAAABkcnMvZG93bnJldi54bWxQSwECFAAUAAAACACHTuJA&#10;My8FnjsAAAA5AAAAEAAAAAAAAAABACAAAAAPAQAAZHJzL3NoYXBleG1sLnhtbFBLBQYAAAAABgAG&#10;AFsBAAC5AwAAAAA=&#10;">
                  <v:fill on="f" focussize="0,0"/>
                  <v:stroke on="f"/>
                  <v:imagedata r:id="rId564" cropleft="8632f" croptop="7838f" cropright="16353f" cropbottom="8174f" o:title=""/>
                  <o:lock v:ext="edit" aspectratio="t"/>
                </v:shape>
                <v:shape id="_x0000_s1026" o:spid="_x0000_s1026" o:spt="75" type="#_x0000_t75" style="position:absolute;left:2585848;top:1;height:1101970;width:1148359;" filled="f" o:preferrelative="t" stroked="f" coordsize="21600,21600" o:gfxdata="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u7ZxJ&#10;wAAAAOIAAAAPAAAAAAAAAAEAIAAAACIAAABkcnMvZG93bnJldi54bWxQSwECFAAUAAAACACHTuJA&#10;My8FnjsAAAA5AAAAEAAAAAAAAAABACAAAAAPAQAAZHJzL3NoYXBleG1sLnhtbFBLBQYAAAAABgAG&#10;AFsBAAC5AwAAAAA=&#10;">
                  <v:fill on="f" focussize="0,0"/>
                  <v:stroke on="f"/>
                  <v:imagedata r:id="rId565" cropleft="8225f" croptop="3859f" cropright="10640f" cropbottom="5134f" o:title=""/>
                  <o:lock v:ext="edit" aspectratio="t"/>
                </v:shape>
              </v:group>
            </w:pict>
          </mc:Fallback>
        </mc:AlternateContent>
      </w:r>
      <w:r w:rsidRPr="00DF470D">
        <w:rPr>
          <w:rFonts w:asciiTheme="minorHAnsi" w:hAnsiTheme="minorHAnsi" w:cstheme="minorHAnsi"/>
          <w:color w:val="000000" w:themeColor="text1"/>
        </w:rPr>
        <w:t>Disassemble the milk foam device into a single part: remove the steam nozzle, separate the fresh milk heating chamber, the fresh milk outlet, and seal the fresh milk outlet cover.</w:t>
      </w:r>
    </w:p>
    <w:p w14:paraId="56B823E3" w14:textId="77777777" w:rsidR="004A0EDE" w:rsidRPr="00DF470D" w:rsidRDefault="004A0EDE">
      <w:pPr>
        <w:spacing w:before="150" w:after="150" w:line="240" w:lineRule="auto"/>
        <w:rPr>
          <w:rFonts w:asciiTheme="minorHAnsi" w:hAnsiTheme="minorHAnsi" w:cstheme="minorHAnsi"/>
          <w:color w:val="000000" w:themeColor="text1"/>
        </w:rPr>
      </w:pPr>
    </w:p>
    <w:p w14:paraId="7145ABA1" w14:textId="77777777" w:rsidR="004A0EDE" w:rsidRPr="00DF470D" w:rsidRDefault="004A0EDE">
      <w:pPr>
        <w:spacing w:before="150" w:after="150" w:line="240" w:lineRule="auto"/>
        <w:rPr>
          <w:rFonts w:asciiTheme="minorHAnsi" w:hAnsiTheme="minorHAnsi" w:cstheme="minorHAnsi"/>
          <w:color w:val="000000" w:themeColor="text1"/>
        </w:rPr>
      </w:pPr>
    </w:p>
    <w:p w14:paraId="18D63C79" w14:textId="77777777" w:rsidR="004A0EDE" w:rsidRPr="00DF470D" w:rsidRDefault="004A0EDE">
      <w:pPr>
        <w:spacing w:before="150" w:after="150" w:line="240" w:lineRule="auto"/>
        <w:rPr>
          <w:rFonts w:asciiTheme="minorHAnsi" w:hAnsiTheme="minorHAnsi" w:cstheme="minorHAnsi"/>
          <w:color w:val="000000" w:themeColor="text1"/>
        </w:rPr>
      </w:pPr>
    </w:p>
    <w:p w14:paraId="6DDAA088" w14:textId="77777777" w:rsidR="004A0EDE" w:rsidRPr="00DF470D" w:rsidRDefault="004A0EDE">
      <w:pPr>
        <w:spacing w:before="150" w:after="150" w:line="240" w:lineRule="auto"/>
        <w:rPr>
          <w:rFonts w:asciiTheme="minorHAnsi" w:hAnsiTheme="minorHAnsi" w:cstheme="minorHAnsi"/>
          <w:color w:val="000000" w:themeColor="text1"/>
        </w:rPr>
      </w:pPr>
    </w:p>
    <w:p w14:paraId="774D728C" w14:textId="77777777" w:rsidR="004A0EDE" w:rsidRPr="00DF470D" w:rsidRDefault="00000000">
      <w:pPr>
        <w:spacing w:before="150" w:after="150" w:line="240" w:lineRule="auto"/>
        <w:rPr>
          <w:rFonts w:asciiTheme="minorHAnsi" w:hAnsiTheme="minorHAnsi" w:cstheme="minorHAnsi"/>
          <w:color w:val="000000" w:themeColor="text1"/>
        </w:rPr>
      </w:pPr>
      <w:r w:rsidRPr="00DF470D">
        <w:rPr>
          <w:rFonts w:asciiTheme="minorHAnsi" w:hAnsiTheme="minorHAnsi" w:cstheme="minorHAnsi"/>
          <w:color w:val="000000" w:themeColor="text1"/>
        </w:rPr>
        <w:t>Disassemble the coffee spout into individual parts: press the buckle with the thumbs of both hands, and use the index fingers to pull out the coffee spout, and take out the coffee spout rubber sleeve and the spout. Soak the disassembled parts (steam nozzle, milk heating chamber, milk spout, milk spout sealing cover, coffee spout rubber sleeve, coffee spout) in 500ml (water + 1 tablet of milk cleaner) of milk cleaning solution overnight, and then rinse</w:t>
      </w:r>
      <w:r w:rsidRPr="00DF470D">
        <w:rPr>
          <w:rFonts w:asciiTheme="minorHAnsi" w:hAnsiTheme="minorHAnsi" w:cstheme="minorHAnsi"/>
          <w:color w:val="000000" w:themeColor="text1"/>
        </w:rPr>
        <w:t>；</w:t>
      </w:r>
    </w:p>
    <w:p w14:paraId="7130497C" w14:textId="77777777" w:rsidR="004A0EDE" w:rsidRPr="00DF470D" w:rsidRDefault="00000000">
      <w:pPr>
        <w:spacing w:before="150" w:after="150"/>
        <w:rPr>
          <w:rFonts w:asciiTheme="minorHAnsi" w:hAnsiTheme="minorHAnsi" w:cstheme="minorHAnsi"/>
          <w:color w:val="000000" w:themeColor="text1"/>
        </w:rPr>
      </w:pPr>
      <w:r w:rsidRPr="00DF470D">
        <w:rPr>
          <w:rFonts w:asciiTheme="minorHAnsi" w:hAnsiTheme="minorHAnsi" w:cstheme="minorHAnsi"/>
          <w:noProof/>
          <w:color w:val="000000" w:themeColor="text1"/>
        </w:rPr>
        <mc:AlternateContent>
          <mc:Choice Requires="wpg">
            <w:drawing>
              <wp:anchor distT="0" distB="0" distL="114300" distR="114300" simplePos="0" relativeHeight="251837440" behindDoc="0" locked="0" layoutInCell="1" allowOverlap="1" wp14:anchorId="4001D89A" wp14:editId="21DF5274">
                <wp:simplePos x="0" y="0"/>
                <wp:positionH relativeFrom="column">
                  <wp:posOffset>0</wp:posOffset>
                </wp:positionH>
                <wp:positionV relativeFrom="paragraph">
                  <wp:posOffset>0</wp:posOffset>
                </wp:positionV>
                <wp:extent cx="6291580" cy="1102995"/>
                <wp:effectExtent l="0" t="0" r="0" b="2540"/>
                <wp:wrapNone/>
                <wp:docPr id="1785375407" name="组合 63"/>
                <wp:cNvGraphicFramePr/>
                <a:graphic xmlns:a="http://schemas.openxmlformats.org/drawingml/2006/main">
                  <a:graphicData uri="http://schemas.microsoft.com/office/word/2010/wordprocessingGroup">
                    <wpg:wgp>
                      <wpg:cNvGrpSpPr/>
                      <wpg:grpSpPr>
                        <a:xfrm>
                          <a:off x="0" y="0"/>
                          <a:ext cx="6291511" cy="1102865"/>
                          <a:chOff x="0" y="0"/>
                          <a:chExt cx="6291511" cy="1102865"/>
                        </a:xfrm>
                      </wpg:grpSpPr>
                      <pic:pic xmlns:pic="http://schemas.openxmlformats.org/drawingml/2006/picture">
                        <pic:nvPicPr>
                          <pic:cNvPr id="1180739496" name="图片 1180739496" descr="图片包含 人, 室内, 男人, 切&#10;&#10;描述已自动生成"/>
                          <pic:cNvPicPr>
                            <a:picLocks noChangeAspect="1"/>
                          </pic:cNvPicPr>
                        </pic:nvPicPr>
                        <pic:blipFill>
                          <a:blip r:embed="rId566" cstate="print">
                            <a:extLst>
                              <a:ext uri="{28A0092B-C50C-407E-A947-70E740481C1C}">
                                <a14:useLocalDpi xmlns:a14="http://schemas.microsoft.com/office/drawing/2010/main" val="0"/>
                              </a:ext>
                            </a:extLst>
                          </a:blip>
                          <a:srcRect l="7433" t="27592" r="49477" b="18648"/>
                          <a:stretch>
                            <a:fillRect/>
                          </a:stretch>
                        </pic:blipFill>
                        <pic:spPr>
                          <a:xfrm rot="10800000">
                            <a:off x="1325915" y="9737"/>
                            <a:ext cx="1163657" cy="1088411"/>
                          </a:xfrm>
                          <a:prstGeom prst="rect">
                            <a:avLst/>
                          </a:prstGeom>
                        </pic:spPr>
                      </pic:pic>
                      <pic:pic xmlns:pic="http://schemas.openxmlformats.org/drawingml/2006/picture">
                        <pic:nvPicPr>
                          <pic:cNvPr id="1629059570" name="图片 1629059570" descr="图片包含 人, 男人, 小, 切&#10;&#10;描述已自动生成"/>
                          <pic:cNvPicPr>
                            <a:picLocks noChangeAspect="1"/>
                          </pic:cNvPicPr>
                        </pic:nvPicPr>
                        <pic:blipFill>
                          <a:blip r:embed="rId567">
                            <a:extLst>
                              <a:ext uri="{28A0092B-C50C-407E-A947-70E740481C1C}">
                                <a14:useLocalDpi xmlns:a14="http://schemas.microsoft.com/office/drawing/2010/main" val="0"/>
                              </a:ext>
                            </a:extLst>
                          </a:blip>
                          <a:srcRect l="4472" t="17970" r="45605" b="24685"/>
                          <a:stretch>
                            <a:fillRect/>
                          </a:stretch>
                        </pic:blipFill>
                        <pic:spPr>
                          <a:xfrm rot="10800000">
                            <a:off x="0" y="0"/>
                            <a:ext cx="1263856" cy="1088411"/>
                          </a:xfrm>
                          <a:prstGeom prst="rect">
                            <a:avLst/>
                          </a:prstGeom>
                        </pic:spPr>
                      </pic:pic>
                      <pic:pic xmlns:pic="http://schemas.openxmlformats.org/drawingml/2006/picture">
                        <pic:nvPicPr>
                          <pic:cNvPr id="1586434280" name="图片 1586434280" descr="手上拿着刀&#10;&#10;中度可信度描述已自动生成"/>
                          <pic:cNvPicPr>
                            <a:picLocks noChangeAspect="1"/>
                          </pic:cNvPicPr>
                        </pic:nvPicPr>
                        <pic:blipFill>
                          <a:blip r:embed="rId568">
                            <a:extLst>
                              <a:ext uri="{28A0092B-C50C-407E-A947-70E740481C1C}">
                                <a14:useLocalDpi xmlns:a14="http://schemas.microsoft.com/office/drawing/2010/main" val="0"/>
                              </a:ext>
                            </a:extLst>
                          </a:blip>
                          <a:srcRect l="7266" t="19209" r="42763" b="19485"/>
                          <a:stretch>
                            <a:fillRect/>
                          </a:stretch>
                        </pic:blipFill>
                        <pic:spPr>
                          <a:xfrm rot="10800000">
                            <a:off x="5118761" y="9737"/>
                            <a:ext cx="1172750" cy="1078674"/>
                          </a:xfrm>
                          <a:prstGeom prst="rect">
                            <a:avLst/>
                          </a:prstGeom>
                        </pic:spPr>
                      </pic:pic>
                      <pic:pic xmlns:pic="http://schemas.openxmlformats.org/drawingml/2006/picture">
                        <pic:nvPicPr>
                          <pic:cNvPr id="1983872049" name="图片 1983872049" descr="图片包含 图形用户界面&#10;&#10;描述已自动生成"/>
                          <pic:cNvPicPr>
                            <a:picLocks noChangeAspect="1"/>
                          </pic:cNvPicPr>
                        </pic:nvPicPr>
                        <pic:blipFill>
                          <a:blip r:embed="rId569">
                            <a:extLst>
                              <a:ext uri="{28A0092B-C50C-407E-A947-70E740481C1C}">
                                <a14:useLocalDpi xmlns:a14="http://schemas.microsoft.com/office/drawing/2010/main" val="0"/>
                              </a:ext>
                            </a:extLst>
                          </a:blip>
                          <a:srcRect l="11598" t="25675" r="52566" b="27883"/>
                          <a:stretch>
                            <a:fillRect/>
                          </a:stretch>
                        </pic:blipFill>
                        <pic:spPr>
                          <a:xfrm rot="10800000">
                            <a:off x="3898136" y="5020"/>
                            <a:ext cx="1129931" cy="1097845"/>
                          </a:xfrm>
                          <a:prstGeom prst="rect">
                            <a:avLst/>
                          </a:prstGeom>
                        </pic:spPr>
                      </pic:pic>
                      <pic:pic xmlns:pic="http://schemas.openxmlformats.org/drawingml/2006/picture">
                        <pic:nvPicPr>
                          <pic:cNvPr id="387763049" name="图片 387763049" descr="手上拿着刀&#10;&#10;低可信度描述已自动生成"/>
                          <pic:cNvPicPr>
                            <a:picLocks noChangeAspect="1"/>
                          </pic:cNvPicPr>
                        </pic:nvPicPr>
                        <pic:blipFill>
                          <a:blip r:embed="rId570">
                            <a:extLst>
                              <a:ext uri="{28A0092B-C50C-407E-A947-70E740481C1C}">
                                <a14:useLocalDpi xmlns:a14="http://schemas.microsoft.com/office/drawing/2010/main" val="0"/>
                              </a:ext>
                            </a:extLst>
                          </a:blip>
                          <a:srcRect l="11237" t="27807" r="53231" b="29703"/>
                          <a:stretch>
                            <a:fillRect/>
                          </a:stretch>
                        </pic:blipFill>
                        <pic:spPr>
                          <a:xfrm rot="10800000">
                            <a:off x="2580442" y="12622"/>
                            <a:ext cx="1210843" cy="1085527"/>
                          </a:xfrm>
                          <a:prstGeom prst="rect">
                            <a:avLst/>
                          </a:prstGeom>
                        </pic:spPr>
                      </pic:pic>
                    </wpg:wgp>
                  </a:graphicData>
                </a:graphic>
              </wp:anchor>
            </w:drawing>
          </mc:Choice>
          <mc:Fallback xmlns:wpsCustomData="http://www.wps.cn/officeDocument/2013/wpsCustomData">
            <w:pict>
              <v:group id="组合 63" o:spid="_x0000_s1026" o:spt="203" style="position:absolute;left:0pt;margin-left:0pt;margin-top:0pt;height:86.85pt;width:495.4pt;z-index:252082176;mso-width-relative:page;mso-height-relative:page;" coordsize="6291511,1102865" o:gfxdata="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">
                <o:lock v:ext="edit" aspectratio="f"/>
                <v:shape id="_x0000_s1026" o:spid="_x0000_s1026" o:spt="75" alt="图片包含 人, 室内, 男人, 切&#10;&#10;描述已自动生成" type="#_x0000_t75" style="position:absolute;left:1325915;top:9737;height:1088411;width:1163657;rotation:11796480f;" filled="f" o:preferrelative="t" stroked="f" coordsize="21600,21600" o:gfxdata="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Nfk&#10;Ol3CAAAA4wAAAA8AAAAAAAAAAQAgAAAAIgAAAGRycy9kb3ducmV2LnhtbFBLAQIUABQAAAAIAIdO&#10;4kAzLwWeOwAAADkAAAAQAAAAAAAAAAEAIAAAABEBAABkcnMvc2hhcGV4bWwueG1sUEsFBgAAAAAG&#10;AAYAWwEAALsDAAAAAA==&#10;">
                  <v:fill on="f" focussize="0,0"/>
                  <v:stroke on="f"/>
                  <v:imagedata r:id="rId571" cropleft="4871f" croptop="18083f" cropright="32425f" cropbottom="12221f" o:title=""/>
                  <o:lock v:ext="edit" aspectratio="t"/>
                </v:shape>
                <v:shape id="_x0000_s1026" o:spid="_x0000_s1026" o:spt="75" alt="图片包含 人, 男人, 小, 切&#10;&#10;描述已自动生成" type="#_x0000_t75" style="position:absolute;left:0;top:0;height:1088411;width:1263856;rotation:11796480f;" filled="f" o:preferrelative="t" stroked="f" coordsize="21600,21600" o:gfxdata="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">
                  <v:fill on="f" focussize="0,0"/>
                  <v:stroke on="f"/>
                  <v:imagedata r:id="rId572" cropleft="2931f" croptop="11777f" cropright="29888f" cropbottom="16178f" o:title=""/>
                  <o:lock v:ext="edit" aspectratio="t"/>
                </v:shape>
                <v:shape id="_x0000_s1026" o:spid="_x0000_s1026" o:spt="75" alt="手上拿着刀&#10;&#10;中度可信度描述已自动生成" type="#_x0000_t75" style="position:absolute;left:5118761;top:9737;height:1078674;width:1172750;rotation:11796480f;" filled="f" o:preferrelative="t" stroked="f" coordsize="21600,21600" o:gfxdata="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MgJg&#10;YcEAAADjAAAADwAAAAAAAAABACAAAAAiAAAAZHJzL2Rvd25yZXYueG1sUEsBAhQAFAAAAAgAh07i&#10;QDMvBZ47AAAAOQAAABAAAAAAAAAAAQAgAAAAEAEAAGRycy9zaGFwZXhtbC54bWxQSwUGAAAAAAYA&#10;BgBbAQAAugMAAAAA&#10;">
                  <v:fill on="f" focussize="0,0"/>
                  <v:stroke on="f"/>
                  <v:imagedata r:id="rId573" cropleft="4762f" croptop="12589f" cropright="28025f" cropbottom="12770f" o:title=""/>
                  <o:lock v:ext="edit" aspectratio="t"/>
                </v:shape>
                <v:shape id="_x0000_s1026" o:spid="_x0000_s1026" o:spt="75" alt="图片包含 图形用户界面&#10;&#10;描述已自动生成" type="#_x0000_t75" style="position:absolute;left:3898136;top:5020;height:1097845;width:1129931;rotation:11796480f;" filled="f" o:preferrelative="t" stroked="f" coordsize="21600,21600" o:gfxdata="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FU8&#10;HI3CAAAA4wAAAA8AAAAAAAAAAQAgAAAAIgAAAGRycy9kb3ducmV2LnhtbFBLAQIUABQAAAAIAIdO&#10;4kAzLwWeOwAAADkAAAAQAAAAAAAAAAEAIAAAABEBAABkcnMvc2hhcGV4bWwueG1sUEsFBgAAAAAG&#10;AAYAWwEAALsDAAAAAA==&#10;">
                  <v:fill on="f" focussize="0,0"/>
                  <v:stroke on="f"/>
                  <v:imagedata r:id="rId574" cropleft="7601f" croptop="16826f" cropright="34450f" cropbottom="18273f" o:title=""/>
                  <o:lock v:ext="edit" aspectratio="t"/>
                </v:shape>
                <v:shape id="_x0000_s1026" o:spid="_x0000_s1026" o:spt="75" alt="手上拿着刀&#10;&#10;低可信度描述已自动生成" type="#_x0000_t75" style="position:absolute;left:2580442;top:12622;height:1085527;width:1210843;rotation:11796480f;" filled="f" o:preferrelative="t" stroked="f" coordsize="21600,21600" o:gfxdata="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HoP1wfFAAAA4gAAAA8AAAAAAAAAAQAgAAAAIgAAAGRycy9kb3ducmV2LnhtbFBLAQIUABQAAAAI&#10;AIdO4kAzLwWeOwAAADkAAAAQAAAAAAAAAAEAIAAAABQBAABkcnMvc2hhcGV4bWwueG1sUEsFBgAA&#10;AAAGAAYAWwEAAL4DAAAAAA==&#10;">
                  <v:fill on="f" focussize="0,0"/>
                  <v:stroke on="f"/>
                  <v:imagedata r:id="rId575" cropleft="7364f" croptop="18224f" cropright="34885f" cropbottom="19466f" o:title=""/>
                  <o:lock v:ext="edit" aspectratio="t"/>
                </v:shape>
              </v:group>
            </w:pict>
          </mc:Fallback>
        </mc:AlternateContent>
      </w:r>
    </w:p>
    <w:p w14:paraId="64801826" w14:textId="77777777" w:rsidR="004A0EDE" w:rsidRPr="00DF470D" w:rsidRDefault="004A0EDE">
      <w:pPr>
        <w:spacing w:before="150" w:after="150"/>
        <w:rPr>
          <w:rFonts w:asciiTheme="minorHAnsi" w:hAnsiTheme="minorHAnsi" w:cstheme="minorHAnsi"/>
          <w:color w:val="000000" w:themeColor="text1"/>
        </w:rPr>
      </w:pPr>
    </w:p>
    <w:p w14:paraId="212B5E9F" w14:textId="77777777" w:rsidR="004A0EDE" w:rsidRPr="00DF470D" w:rsidRDefault="004A0EDE">
      <w:pPr>
        <w:spacing w:before="150" w:after="150"/>
        <w:rPr>
          <w:rFonts w:asciiTheme="minorHAnsi" w:hAnsiTheme="minorHAnsi" w:cstheme="minorHAnsi"/>
          <w:color w:val="000000" w:themeColor="text1"/>
        </w:rPr>
      </w:pPr>
    </w:p>
    <w:p w14:paraId="17D9B40F" w14:textId="77777777" w:rsidR="004A0EDE" w:rsidRPr="00DF470D" w:rsidRDefault="004A0EDE">
      <w:pPr>
        <w:spacing w:before="150" w:after="150"/>
        <w:rPr>
          <w:rFonts w:asciiTheme="minorHAnsi" w:hAnsiTheme="minorHAnsi" w:cstheme="minorHAnsi"/>
          <w:color w:val="000000" w:themeColor="text1"/>
        </w:rPr>
      </w:pPr>
    </w:p>
    <w:p w14:paraId="15DD6311" w14:textId="77777777" w:rsidR="004A0EDE" w:rsidRPr="00DF470D" w:rsidRDefault="00000000">
      <w:pPr>
        <w:spacing w:before="150" w:after="150"/>
        <w:rPr>
          <w:rFonts w:asciiTheme="minorHAnsi" w:hAnsiTheme="minorHAnsi" w:cstheme="minorHAnsi"/>
          <w:color w:val="000000" w:themeColor="text1"/>
        </w:rPr>
      </w:pPr>
      <w:r w:rsidRPr="00DF470D">
        <w:rPr>
          <w:rFonts w:asciiTheme="minorHAnsi" w:hAnsiTheme="minorHAnsi" w:cstheme="minorHAnsi"/>
          <w:color w:val="000000" w:themeColor="text1"/>
        </w:rPr>
        <w:t>During the rinsing process, if you find milk or coffee scale, insert a cleaning brush into the hole to scrub it. When cleaning the milk inlet, remember the position indicated by the screw mark, then turn it counterclockwise to the bottom, and then use a brush to clean the milk inlet. After rinsing, turn the temperature adjustment screw back to its original position.</w:t>
      </w:r>
    </w:p>
    <w:p w14:paraId="692E3ED1" w14:textId="77777777" w:rsidR="004A0EDE" w:rsidRPr="00DF470D" w:rsidRDefault="00000000">
      <w:pPr>
        <w:spacing w:before="150" w:after="150"/>
        <w:rPr>
          <w:rFonts w:asciiTheme="minorHAnsi" w:hAnsiTheme="minorHAnsi" w:cstheme="minorHAnsi"/>
          <w:color w:val="000000" w:themeColor="text1"/>
        </w:rPr>
      </w:pPr>
      <w:r w:rsidRPr="00DF470D">
        <w:rPr>
          <w:rFonts w:asciiTheme="minorHAnsi" w:hAnsiTheme="minorHAnsi" w:cstheme="minorHAnsi"/>
          <w:color w:val="000000" w:themeColor="text1"/>
        </w:rPr>
        <w:t>After cleaning, restore the machine and install the parts in the opposite way to how they were removed.</w:t>
      </w:r>
    </w:p>
    <w:p w14:paraId="2E2CC83F" w14:textId="77777777" w:rsidR="004A0EDE" w:rsidRPr="00DF470D" w:rsidRDefault="00000000">
      <w:pPr>
        <w:pStyle w:val="3"/>
        <w:spacing w:before="150" w:after="150"/>
        <w:rPr>
          <w:rFonts w:asciiTheme="minorHAnsi" w:hAnsiTheme="minorHAnsi" w:cstheme="minorHAnsi"/>
          <w:color w:val="000000" w:themeColor="text1"/>
        </w:rPr>
      </w:pPr>
      <w:bookmarkStart w:id="469" w:name="_Toc181202419"/>
      <w:r w:rsidRPr="00DF470D">
        <w:rPr>
          <w:rFonts w:asciiTheme="minorHAnsi" w:hAnsiTheme="minorHAnsi" w:cstheme="minorHAnsi"/>
          <w:color w:val="000000" w:themeColor="text1"/>
        </w:rPr>
        <w:t>Clean the wet air duct</w:t>
      </w:r>
      <w:r w:rsidRPr="00DF470D">
        <w:rPr>
          <w:rFonts w:asciiTheme="minorHAnsi" w:hAnsiTheme="minorHAnsi" w:cstheme="minorHAnsi"/>
          <w:noProof/>
          <w:color w:val="000000" w:themeColor="text1"/>
        </w:rPr>
        <mc:AlternateContent>
          <mc:Choice Requires="wpg">
            <w:drawing>
              <wp:anchor distT="0" distB="0" distL="114300" distR="114300" simplePos="0" relativeHeight="251838464" behindDoc="0" locked="0" layoutInCell="1" allowOverlap="1" wp14:anchorId="0F6B0310" wp14:editId="176124E7">
                <wp:simplePos x="0" y="0"/>
                <wp:positionH relativeFrom="column">
                  <wp:posOffset>0</wp:posOffset>
                </wp:positionH>
                <wp:positionV relativeFrom="paragraph">
                  <wp:posOffset>276225</wp:posOffset>
                </wp:positionV>
                <wp:extent cx="6286500" cy="1270000"/>
                <wp:effectExtent l="0" t="0" r="0" b="6350"/>
                <wp:wrapNone/>
                <wp:docPr id="952935957" name="组合 16"/>
                <wp:cNvGraphicFramePr/>
                <a:graphic xmlns:a="http://schemas.openxmlformats.org/drawingml/2006/main">
                  <a:graphicData uri="http://schemas.microsoft.com/office/word/2010/wordprocessingGroup">
                    <wpg:wgp>
                      <wpg:cNvGrpSpPr/>
                      <wpg:grpSpPr>
                        <a:xfrm>
                          <a:off x="0" y="0"/>
                          <a:ext cx="6286500" cy="1270000"/>
                          <a:chOff x="0" y="0"/>
                          <a:chExt cx="6287134" cy="1270000"/>
                        </a:xfrm>
                      </wpg:grpSpPr>
                      <pic:pic xmlns:pic="http://schemas.openxmlformats.org/drawingml/2006/picture">
                        <pic:nvPicPr>
                          <pic:cNvPr id="1548643204" name="图片 1548643204"/>
                          <pic:cNvPicPr>
                            <a:picLocks noChangeAspect="1"/>
                          </pic:cNvPicPr>
                        </pic:nvPicPr>
                        <pic:blipFill>
                          <a:blip r:embed="rId576" cstate="print">
                            <a:extLst>
                              <a:ext uri="{28A0092B-C50C-407E-A947-70E740481C1C}">
                                <a14:useLocalDpi xmlns:a14="http://schemas.microsoft.com/office/drawing/2010/main" val="0"/>
                              </a:ext>
                            </a:extLst>
                          </a:blip>
                          <a:srcRect l="12402" t="9000" b="14523"/>
                          <a:stretch>
                            <a:fillRect/>
                          </a:stretch>
                        </pic:blipFill>
                        <pic:spPr>
                          <a:xfrm>
                            <a:off x="4346564" y="0"/>
                            <a:ext cx="1940570" cy="1270000"/>
                          </a:xfrm>
                          <a:prstGeom prst="rect">
                            <a:avLst/>
                          </a:prstGeom>
                        </pic:spPr>
                      </pic:pic>
                      <pic:pic xmlns:pic="http://schemas.openxmlformats.org/drawingml/2006/picture">
                        <pic:nvPicPr>
                          <pic:cNvPr id="81753496" name="图片 81753496" descr="图片包含 室内, 桌子, 柜台, 小&#10;&#10;描述已自动生成"/>
                          <pic:cNvPicPr>
                            <a:picLocks noChangeAspect="1"/>
                          </pic:cNvPicPr>
                        </pic:nvPicPr>
                        <pic:blipFill>
                          <a:blip r:embed="rId577">
                            <a:extLst>
                              <a:ext uri="{28A0092B-C50C-407E-A947-70E740481C1C}">
                                <a14:useLocalDpi xmlns:a14="http://schemas.microsoft.com/office/drawing/2010/main" val="0"/>
                              </a:ext>
                            </a:extLst>
                          </a:blip>
                          <a:srcRect l="26254" t="23628" r="9139" b="23779"/>
                          <a:stretch>
                            <a:fillRect/>
                          </a:stretch>
                        </pic:blipFill>
                        <pic:spPr>
                          <a:xfrm>
                            <a:off x="0" y="0"/>
                            <a:ext cx="2080987" cy="1270000"/>
                          </a:xfrm>
                          <a:prstGeom prst="rect">
                            <a:avLst/>
                          </a:prstGeom>
                        </pic:spPr>
                      </pic:pic>
                      <pic:pic xmlns:pic="http://schemas.openxmlformats.org/drawingml/2006/picture">
                        <pic:nvPicPr>
                          <pic:cNvPr id="1168619268" name="图片 1168619268" descr="桌子上的电脑主机&#10;&#10;中度可信度描述已自动生成"/>
                          <pic:cNvPicPr>
                            <a:picLocks noChangeAspect="1"/>
                          </pic:cNvPicPr>
                        </pic:nvPicPr>
                        <pic:blipFill>
                          <a:blip r:embed="rId512">
                            <a:extLst>
                              <a:ext uri="{28A0092B-C50C-407E-A947-70E740481C1C}">
                                <a14:useLocalDpi xmlns:a14="http://schemas.microsoft.com/office/drawing/2010/main" val="0"/>
                              </a:ext>
                            </a:extLst>
                          </a:blip>
                          <a:srcRect l="18807" b="11407"/>
                          <a:stretch>
                            <a:fillRect/>
                          </a:stretch>
                        </pic:blipFill>
                        <pic:spPr>
                          <a:xfrm>
                            <a:off x="2253360" y="0"/>
                            <a:ext cx="1920831" cy="1270000"/>
                          </a:xfrm>
                          <a:prstGeom prst="rect">
                            <a:avLst/>
                          </a:prstGeom>
                        </pic:spPr>
                      </pic:pic>
                      <wps:wsp>
                        <wps:cNvPr id="1652714415" name="直接箭头连接符 1652714415"/>
                        <wps:cNvCnPr/>
                        <wps:spPr>
                          <a:xfrm flipV="1">
                            <a:off x="934883" y="471660"/>
                            <a:ext cx="0" cy="387575"/>
                          </a:xfrm>
                          <a:prstGeom prst="straightConnector1">
                            <a:avLst/>
                          </a:prstGeom>
                          <a:ln>
                            <a:solidFill>
                              <a:srgbClr val="FF0000"/>
                            </a:solidFill>
                            <a:tailEnd type="triangle"/>
                          </a:ln>
                        </wps:spPr>
                        <wps:style>
                          <a:lnRef idx="2">
                            <a:schemeClr val="accent1"/>
                          </a:lnRef>
                          <a:fillRef idx="0">
                            <a:schemeClr val="accent1"/>
                          </a:fillRef>
                          <a:effectRef idx="1">
                            <a:schemeClr val="accent1"/>
                          </a:effectRef>
                          <a:fontRef idx="minor">
                            <a:schemeClr val="tx1"/>
                          </a:fontRef>
                        </wps:style>
                        <wps:bodyPr/>
                      </wps:wsp>
                      <wps:wsp>
                        <wps:cNvPr id="925020948" name="直接箭头连接符 925020948"/>
                        <wps:cNvCnPr/>
                        <wps:spPr>
                          <a:xfrm flipH="1" flipV="1">
                            <a:off x="5215461" y="331254"/>
                            <a:ext cx="220943" cy="202561"/>
                          </a:xfrm>
                          <a:prstGeom prst="straightConnector1">
                            <a:avLst/>
                          </a:prstGeom>
                          <a:ln>
                            <a:solidFill>
                              <a:srgbClr val="FF0000"/>
                            </a:solidFill>
                            <a:tailEnd type="triangle"/>
                          </a:ln>
                        </wps:spPr>
                        <wps:style>
                          <a:lnRef idx="2">
                            <a:schemeClr val="accent1"/>
                          </a:lnRef>
                          <a:fillRef idx="0">
                            <a:schemeClr val="accent1"/>
                          </a:fillRef>
                          <a:effectRef idx="1">
                            <a:schemeClr val="accent1"/>
                          </a:effectRef>
                          <a:fontRef idx="minor">
                            <a:schemeClr val="tx1"/>
                          </a:fontRef>
                        </wps:style>
                        <wps:bodyPr/>
                      </wps:wsp>
                    </wpg:wgp>
                  </a:graphicData>
                </a:graphic>
              </wp:anchor>
            </w:drawing>
          </mc:Choice>
          <mc:Fallback xmlns:wpsCustomData="http://www.wps.cn/officeDocument/2013/wpsCustomData">
            <w:pict>
              <v:group id="组合 16" o:spid="_x0000_s1026" o:spt="203" style="position:absolute;left:0pt;margin-left:0pt;margin-top:21.75pt;height:100pt;width:495pt;z-index:252083200;mso-width-relative:page;mso-height-relative:page;" coordsize="6287134,1270000" o:gfxdata="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&#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">
                <o:lock v:ext="edit" aspectratio="f"/>
                <v:shape id="_x0000_s1026" o:spid="_x0000_s1026" o:spt="75" type="#_x0000_t75" style="position:absolute;left:4346564;top:0;height:1270000;width:1940570;" filled="f" o:preferrelative="t" stroked="f" coordsize="21600,21600" o:gfxdata="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4zSb&#10;aMEAAADjAAAADwAAAAAAAAABACAAAAAiAAAAZHJzL2Rvd25yZXYueG1sUEsBAhQAFAAAAAgAh07i&#10;QDMvBZ47AAAAOQAAABAAAAAAAAAAAQAgAAAAEAEAAGRycy9zaGFwZXhtbC54bWxQSwUGAAAAAAYA&#10;BgBbAQAAugMAAAAA&#10;">
                  <v:fill on="f" focussize="0,0"/>
                  <v:stroke on="f"/>
                  <v:imagedata r:id="rId578" cropleft="8128f" croptop="5898f" cropbottom="9518f" o:title=""/>
                  <o:lock v:ext="edit" aspectratio="t"/>
                </v:shape>
                <v:shape id="_x0000_s1026" o:spid="_x0000_s1026" o:spt="75" alt="图片包含 室内, 桌子, 柜台, 小&#10;&#10;描述已自动生成" type="#_x0000_t75" style="position:absolute;left:0;top:0;height:1270000;width:2080987;" filled="f" o:preferrelative="t" stroked="f" coordsize="21600,21600" o:gfxdata="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43/t&#10;L8EAAADhAAAADwAAAAAAAAABACAAAAAiAAAAZHJzL2Rvd25yZXYueG1sUEsBAhQAFAAAAAgAh07i&#10;QDMvBZ47AAAAOQAAABAAAAAAAAAAAQAgAAAAEAEAAGRycy9zaGFwZXhtbC54bWxQSwUGAAAAAAYA&#10;BgBbAQAAugMAAAAA&#10;">
                  <v:fill on="f" focussize="0,0"/>
                  <v:stroke on="f"/>
                  <v:imagedata r:id="rId579" cropleft="17206f" croptop="15485f" cropright="5989f" cropbottom="15584f" o:title=""/>
                  <o:lock v:ext="edit" aspectratio="t"/>
                </v:shape>
                <v:shape id="_x0000_s1026" o:spid="_x0000_s1026" o:spt="75" alt="桌子上的电脑主机&#10;&#10;中度可信度描述已自动生成" type="#_x0000_t75" style="position:absolute;left:2253360;top:0;height:1270000;width:1920831;" filled="f" o:preferrelative="t" stroked="f" coordsize="21600,21600" o:gfxdata="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y4FbJMQAAADjAAAADwAAAAAAAAABACAAAAAiAAAAZHJzL2Rvd25yZXYueG1sUEsBAhQAFAAAAAgA&#10;h07iQDMvBZ47AAAAOQAAABAAAAAAAAAAAQAgAAAAEwEAAGRycy9zaGFwZXhtbC54bWxQSwUGAAAA&#10;AAYABgBbAQAAvQMAAAAA&#10;">
                  <v:fill on="f" focussize="0,0"/>
                  <v:stroke on="f"/>
                  <v:imagedata r:id="rId516" cropleft="12325f" cropbottom="7476f" o:title=""/>
                  <o:lock v:ext="edit" aspectratio="t"/>
                </v:shape>
                <v:shape id="_x0000_s1026" o:spid="_x0000_s1026" o:spt="32" type="#_x0000_t32" style="position:absolute;left:934883;top:471660;flip:y;height:387575;width:0;" filled="f" stroked="t" coordsize="21600,21600" o:gfxdata="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HZr&#10;LhfCAAAA4wAAAA8AAAAAAAAAAQAgAAAAIgAAAGRycy9kb3ducmV2LnhtbFBLAQIUABQAAAAIAIdO&#10;4kAzLwWeOwAAADkAAAAQAAAAAAAAAAEAIAAAABEBAABkcnMvc2hhcGV4bWwueG1sUEsFBgAAAAAG&#10;AAYAWwEAALsDAAAAAA==&#10;">
                  <v:fill on="f" focussize="0,0"/>
                  <v:stroke weight="2pt" color="#FF0000 [3204]" joinstyle="round" endarrow="block"/>
                  <v:imagedata o:title=""/>
                  <o:lock v:ext="edit" aspectratio="f"/>
                  <v:shadow on="t" color="#000000" opacity="24903f" offset="0pt,1.5748031496063pt" origin="0f,32768f" matrix="65536f,0f,0f,65536f"/>
                </v:shape>
                <v:shape id="_x0000_s1026" o:spid="_x0000_s1026" o:spt="32" type="#_x0000_t32" style="position:absolute;left:5215461;top:331254;flip:x y;height:202561;width:220943;" filled="f" stroked="t" coordsize="21600,21600" o:gfxdata="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pLyO&#10;D8EAAADiAAAADwAAAAAAAAABACAAAAAiAAAAZHJzL2Rvd25yZXYueG1sUEsBAhQAFAAAAAgAh07i&#10;QDMvBZ47AAAAOQAAABAAAAAAAAAAAQAgAAAAEAEAAGRycy9zaGFwZXhtbC54bWxQSwUGAAAAAAYA&#10;BgBbAQAAugMAAAAA&#10;">
                  <v:fill on="f" focussize="0,0"/>
                  <v:stroke weight="2pt" color="#FF0000 [3204]" joinstyle="round" endarrow="block"/>
                  <v:imagedata o:title=""/>
                  <o:lock v:ext="edit" aspectratio="f"/>
                  <v:shadow on="t" color="#000000" opacity="24903f" offset="0pt,1.5748031496063pt" origin="0f,32768f" matrix="65536f,0f,0f,65536f"/>
                </v:shape>
              </v:group>
            </w:pict>
          </mc:Fallback>
        </mc:AlternateContent>
      </w:r>
      <w:bookmarkEnd w:id="469"/>
    </w:p>
    <w:p w14:paraId="070AD715" w14:textId="77777777" w:rsidR="004A0EDE" w:rsidRPr="00DF470D" w:rsidRDefault="004A0EDE">
      <w:pPr>
        <w:spacing w:before="150" w:after="150"/>
        <w:rPr>
          <w:rFonts w:asciiTheme="minorHAnsi" w:hAnsiTheme="minorHAnsi" w:cstheme="minorHAnsi"/>
          <w:color w:val="000000" w:themeColor="text1"/>
        </w:rPr>
      </w:pPr>
    </w:p>
    <w:p w14:paraId="45E9EAF7" w14:textId="77777777" w:rsidR="004A0EDE" w:rsidRPr="00DF470D" w:rsidRDefault="004A0EDE">
      <w:pPr>
        <w:spacing w:before="150" w:after="150"/>
        <w:rPr>
          <w:rFonts w:asciiTheme="minorHAnsi" w:hAnsiTheme="minorHAnsi" w:cstheme="minorHAnsi"/>
          <w:color w:val="000000" w:themeColor="text1"/>
        </w:rPr>
      </w:pPr>
    </w:p>
    <w:p w14:paraId="39E7D142" w14:textId="77777777" w:rsidR="004A0EDE" w:rsidRPr="00DF470D" w:rsidRDefault="004A0EDE">
      <w:pPr>
        <w:spacing w:before="150" w:after="150"/>
        <w:rPr>
          <w:rFonts w:asciiTheme="minorHAnsi" w:hAnsiTheme="minorHAnsi" w:cstheme="minorHAnsi"/>
          <w:color w:val="000000" w:themeColor="text1"/>
        </w:rPr>
      </w:pPr>
    </w:p>
    <w:p w14:paraId="0D53AE6A" w14:textId="77777777" w:rsidR="004A0EDE" w:rsidRPr="00DF470D" w:rsidRDefault="004A0EDE">
      <w:pPr>
        <w:spacing w:before="150" w:after="150"/>
        <w:rPr>
          <w:rFonts w:asciiTheme="minorHAnsi" w:hAnsiTheme="minorHAnsi" w:cstheme="minorHAnsi"/>
          <w:color w:val="000000" w:themeColor="text1"/>
        </w:rPr>
      </w:pPr>
    </w:p>
    <w:p w14:paraId="5E56DF63" w14:textId="77777777" w:rsidR="004A0EDE" w:rsidRPr="00DF470D" w:rsidRDefault="00000000">
      <w:pPr>
        <w:spacing w:before="150" w:after="150" w:line="240" w:lineRule="auto"/>
        <w:rPr>
          <w:rFonts w:asciiTheme="minorHAnsi" w:hAnsiTheme="minorHAnsi" w:cstheme="minorHAnsi"/>
          <w:color w:val="000000" w:themeColor="text1"/>
        </w:rPr>
      </w:pPr>
      <w:r w:rsidRPr="00DF470D">
        <w:rPr>
          <w:rFonts w:asciiTheme="minorHAnsi" w:hAnsiTheme="minorHAnsi" w:cstheme="minorHAnsi"/>
          <w:color w:val="000000" w:themeColor="text1"/>
        </w:rPr>
        <w:t>Push the spout upwards to the top, pull out the drip tray, remove the sponge, and shake off the coffee powder on the sponge.</w:t>
      </w:r>
    </w:p>
    <w:p w14:paraId="45C4D2B9" w14:textId="77777777" w:rsidR="004A0EDE" w:rsidRPr="00DF470D" w:rsidRDefault="00000000">
      <w:pPr>
        <w:spacing w:before="150" w:after="150" w:line="240" w:lineRule="auto"/>
        <w:rPr>
          <w:rFonts w:asciiTheme="minorHAnsi" w:hAnsiTheme="minorHAnsi" w:cstheme="minorHAnsi"/>
          <w:color w:val="000000" w:themeColor="text1"/>
        </w:rPr>
      </w:pPr>
      <w:r w:rsidRPr="00DF470D">
        <w:rPr>
          <w:rFonts w:asciiTheme="minorHAnsi" w:hAnsiTheme="minorHAnsi" w:cstheme="minorHAnsi"/>
          <w:color w:val="000000" w:themeColor="text1"/>
        </w:rPr>
        <w:t>Sponge cleaning cycle recommendations:</w:t>
      </w:r>
    </w:p>
    <w:p w14:paraId="2AD4E36B" w14:textId="77777777" w:rsidR="004A0EDE" w:rsidRPr="00DF470D" w:rsidRDefault="00000000">
      <w:pPr>
        <w:spacing w:before="150" w:after="150" w:line="240" w:lineRule="auto"/>
        <w:rPr>
          <w:rFonts w:asciiTheme="minorHAnsi" w:hAnsiTheme="minorHAnsi" w:cstheme="minorHAnsi"/>
          <w:color w:val="000000" w:themeColor="text1"/>
        </w:rPr>
      </w:pPr>
      <w:r w:rsidRPr="00DF470D">
        <w:rPr>
          <w:rFonts w:asciiTheme="minorHAnsi" w:hAnsiTheme="minorHAnsi" w:cstheme="minorHAnsi"/>
          <w:color w:val="000000" w:themeColor="text1"/>
        </w:rPr>
        <w:lastRenderedPageBreak/>
        <w:t>1. If the number of cups per day is less than 30, clean it every 3-5 days;</w:t>
      </w:r>
    </w:p>
    <w:p w14:paraId="44253C0A" w14:textId="77777777" w:rsidR="004A0EDE" w:rsidRPr="00DF470D" w:rsidRDefault="00000000">
      <w:pPr>
        <w:spacing w:before="150" w:after="150" w:line="240" w:lineRule="auto"/>
        <w:rPr>
          <w:rFonts w:asciiTheme="minorHAnsi" w:hAnsiTheme="minorHAnsi" w:cstheme="minorHAnsi"/>
          <w:color w:val="000000" w:themeColor="text1"/>
        </w:rPr>
      </w:pPr>
      <w:r w:rsidRPr="00DF470D">
        <w:rPr>
          <w:rFonts w:asciiTheme="minorHAnsi" w:hAnsiTheme="minorHAnsi" w:cstheme="minorHAnsi"/>
          <w:color w:val="000000" w:themeColor="text1"/>
        </w:rPr>
        <w:t>2. If the number of cups per day is greater than 30 but less than 70, clean it every day;</w:t>
      </w:r>
    </w:p>
    <w:p w14:paraId="637D2000" w14:textId="77777777" w:rsidR="004A0EDE" w:rsidRPr="00DF470D" w:rsidRDefault="00000000">
      <w:pPr>
        <w:spacing w:before="150" w:after="150" w:line="240" w:lineRule="auto"/>
        <w:rPr>
          <w:rFonts w:asciiTheme="minorHAnsi" w:hAnsiTheme="minorHAnsi" w:cstheme="minorHAnsi"/>
          <w:color w:val="000000" w:themeColor="text1"/>
        </w:rPr>
      </w:pPr>
      <w:r w:rsidRPr="00DF470D">
        <w:rPr>
          <w:rFonts w:asciiTheme="minorHAnsi" w:hAnsiTheme="minorHAnsi" w:cstheme="minorHAnsi"/>
          <w:color w:val="000000" w:themeColor="text1"/>
        </w:rPr>
        <w:t>3. If the number of cups per day is greater than 70, it is recommended to remove the sponge. The sponge has resistance, and continuous use will generate a lot of water vapor, which is difficult to remove moisture.</w:t>
      </w:r>
    </w:p>
    <w:p w14:paraId="52418E12" w14:textId="77777777" w:rsidR="004A0EDE" w:rsidRPr="00DF470D" w:rsidRDefault="004A0EDE">
      <w:pPr>
        <w:spacing w:before="150" w:after="150" w:line="240" w:lineRule="auto"/>
        <w:rPr>
          <w:rFonts w:asciiTheme="minorHAnsi" w:hAnsiTheme="minorHAnsi" w:cstheme="minorHAnsi"/>
          <w:color w:val="000000" w:themeColor="text1"/>
        </w:rPr>
      </w:pPr>
    </w:p>
    <w:p w14:paraId="37F41BDC" w14:textId="77777777" w:rsidR="004A0EDE" w:rsidRPr="00DF470D" w:rsidRDefault="00000000">
      <w:pPr>
        <w:pStyle w:val="3"/>
        <w:spacing w:before="150" w:after="150" w:line="240" w:lineRule="auto"/>
        <w:rPr>
          <w:rFonts w:asciiTheme="minorHAnsi" w:hAnsiTheme="minorHAnsi" w:cstheme="minorHAnsi"/>
          <w:color w:val="000000" w:themeColor="text1"/>
        </w:rPr>
      </w:pPr>
      <w:bookmarkStart w:id="470" w:name="_Toc135994201"/>
      <w:bookmarkStart w:id="471" w:name="_Toc135843208"/>
      <w:bookmarkStart w:id="472" w:name="_Toc181202420"/>
      <w:r w:rsidRPr="00DF470D">
        <w:rPr>
          <w:rFonts w:asciiTheme="minorHAnsi" w:hAnsiTheme="minorHAnsi" w:cstheme="minorHAnsi"/>
          <w:color w:val="000000" w:themeColor="text1"/>
        </w:rPr>
        <w:t>清洁触摸屏</w:t>
      </w:r>
      <w:bookmarkEnd w:id="470"/>
      <w:bookmarkEnd w:id="471"/>
      <w:bookmarkEnd w:id="472"/>
    </w:p>
    <w:p w14:paraId="2ADDA02A" w14:textId="77777777" w:rsidR="004A0EDE" w:rsidRPr="00DF470D" w:rsidRDefault="00000000">
      <w:pPr>
        <w:spacing w:before="150" w:after="150" w:line="360" w:lineRule="auto"/>
        <w:rPr>
          <w:rFonts w:asciiTheme="minorHAnsi" w:hAnsiTheme="minorHAnsi" w:cstheme="minorHAnsi"/>
          <w:color w:val="000000" w:themeColor="text1"/>
        </w:rPr>
      </w:pPr>
      <w:r w:rsidRPr="00DF470D">
        <w:rPr>
          <w:rFonts w:asciiTheme="minorHAnsi" w:eastAsia="微软雅黑" w:hAnsiTheme="minorHAnsi" w:cstheme="minorHAnsi"/>
          <w:b/>
          <w:bCs/>
          <w:noProof/>
          <w:color w:val="FF0000"/>
          <w:sz w:val="24"/>
        </w:rPr>
        <w:drawing>
          <wp:anchor distT="0" distB="0" distL="114300" distR="114300" simplePos="0" relativeHeight="251911168" behindDoc="0" locked="0" layoutInCell="1" allowOverlap="1" wp14:anchorId="04D16C37" wp14:editId="71313998">
            <wp:simplePos x="0" y="0"/>
            <wp:positionH relativeFrom="column">
              <wp:posOffset>563245</wp:posOffset>
            </wp:positionH>
            <wp:positionV relativeFrom="paragraph">
              <wp:posOffset>43180</wp:posOffset>
            </wp:positionV>
            <wp:extent cx="3674745" cy="293370"/>
            <wp:effectExtent l="0" t="0" r="13335" b="11430"/>
            <wp:wrapNone/>
            <wp:docPr id="8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10"/>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3674745" cy="293370"/>
                    </a:xfrm>
                    <a:prstGeom prst="rect">
                      <a:avLst/>
                    </a:prstGeom>
                  </pic:spPr>
                </pic:pic>
              </a:graphicData>
            </a:graphic>
          </wp:anchor>
        </w:drawing>
      </w:r>
      <w:r w:rsidRPr="00DF470D">
        <w:rPr>
          <w:rFonts w:asciiTheme="minorHAnsi" w:hAnsiTheme="minorHAnsi" w:cstheme="minorHAnsi"/>
          <w:noProof/>
          <w:color w:val="000000" w:themeColor="text1"/>
        </w:rPr>
        <mc:AlternateContent>
          <mc:Choice Requires="wps">
            <w:drawing>
              <wp:anchor distT="0" distB="0" distL="114300" distR="114300" simplePos="0" relativeHeight="251626496" behindDoc="0" locked="0" layoutInCell="1" allowOverlap="1" wp14:anchorId="087B5E3B" wp14:editId="7FDAA105">
                <wp:simplePos x="0" y="0"/>
                <wp:positionH relativeFrom="column">
                  <wp:posOffset>5715</wp:posOffset>
                </wp:positionH>
                <wp:positionV relativeFrom="paragraph">
                  <wp:posOffset>12700</wp:posOffset>
                </wp:positionV>
                <wp:extent cx="5583555" cy="0"/>
                <wp:effectExtent l="0" t="0" r="36195" b="19050"/>
                <wp:wrapNone/>
                <wp:docPr id="120" name="直接连接符 120"/>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0.45pt;margin-top:1pt;height:0pt;width:439.65pt;z-index:251887616;mso-width-relative:page;mso-height-relative:page;" filled="f" stroked="t" coordsize="21600,21600" o:gfxdata="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mqzYDdQAAAAEAQAADwAAAAAAAAABACAAAAAiAAAAZHJzL2Rvd25yZXYueG1sUEsBAhQA&#10;FAAAAAgAh07iQN6LAgj2AQAA1wMAAA4AAAAAAAAAAQAgAAAAIwEAAGRycy9lMm9Eb2MueG1sUEsF&#10;BgAAAAAGAAYAWQEAAIsFAAAAAA==&#10;">
                <v:fill on="f" focussize="0,0"/>
                <v:stroke color="#4A7EBB [3204]" joinstyle="round"/>
                <v:imagedata o:title=""/>
                <o:lock v:ext="edit" aspectratio="f"/>
              </v:line>
            </w:pict>
          </mc:Fallback>
        </mc:AlternateContent>
      </w:r>
      <w:r w:rsidRPr="00DF470D">
        <w:rPr>
          <w:rFonts w:asciiTheme="minorHAnsi" w:hAnsiTheme="minorHAnsi" w:cstheme="minorHAnsi"/>
          <w:noProof/>
          <w:color w:val="000000" w:themeColor="text1"/>
        </w:rPr>
        <w:drawing>
          <wp:anchor distT="0" distB="0" distL="114300" distR="114300" simplePos="0" relativeHeight="251625472" behindDoc="0" locked="0" layoutInCell="1" allowOverlap="1" wp14:anchorId="016047BD" wp14:editId="65ACC824">
            <wp:simplePos x="0" y="0"/>
            <wp:positionH relativeFrom="margin">
              <wp:posOffset>-635</wp:posOffset>
            </wp:positionH>
            <wp:positionV relativeFrom="paragraph">
              <wp:posOffset>94615</wp:posOffset>
            </wp:positionV>
            <wp:extent cx="565150" cy="492760"/>
            <wp:effectExtent l="0" t="0" r="6985" b="2540"/>
            <wp:wrapNone/>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64845" cy="493007"/>
                    </a:xfrm>
                    <a:prstGeom prst="rect">
                      <a:avLst/>
                    </a:prstGeom>
                  </pic:spPr>
                </pic:pic>
              </a:graphicData>
            </a:graphic>
          </wp:anchor>
        </w:drawing>
      </w:r>
    </w:p>
    <w:p w14:paraId="13562B8D" w14:textId="77777777" w:rsidR="004A0EDE" w:rsidRPr="00DF470D" w:rsidRDefault="00000000">
      <w:pPr>
        <w:spacing w:before="150" w:after="150" w:line="240" w:lineRule="auto"/>
        <w:ind w:firstLineChars="500" w:firstLine="1000"/>
        <w:rPr>
          <w:rFonts w:asciiTheme="minorHAnsi" w:hAnsiTheme="minorHAnsi" w:cstheme="minorHAnsi"/>
          <w:color w:val="000000" w:themeColor="text1"/>
        </w:rPr>
      </w:pPr>
      <w:r w:rsidRPr="00DF470D">
        <w:rPr>
          <w:rFonts w:asciiTheme="minorHAnsi" w:hAnsiTheme="minorHAnsi" w:cstheme="minorHAnsi"/>
          <w:color w:val="000000" w:themeColor="text1"/>
        </w:rPr>
        <w:t>Risk of scalding if drinks are accidentally dispensed during cleaning</w:t>
      </w:r>
    </w:p>
    <w:p w14:paraId="6BD16DDA" w14:textId="77777777" w:rsidR="004A0EDE" w:rsidRPr="00DF470D" w:rsidRDefault="00000000">
      <w:pPr>
        <w:spacing w:before="150" w:after="150" w:line="240" w:lineRule="auto"/>
        <w:ind w:firstLineChars="454" w:firstLine="908"/>
        <w:rPr>
          <w:rFonts w:asciiTheme="minorHAnsi" w:hAnsiTheme="minorHAnsi" w:cstheme="minorHAnsi"/>
          <w:color w:val="000000" w:themeColor="text1"/>
        </w:rPr>
      </w:pPr>
      <w:bookmarkStart w:id="473" w:name="OLE_LINK876"/>
      <w:bookmarkStart w:id="474" w:name="OLE_LINK875"/>
      <w:r w:rsidRPr="00DF470D">
        <w:rPr>
          <w:rFonts w:asciiTheme="minorHAnsi" w:eastAsia="黑体" w:hAnsiTheme="minorHAnsi" w:cstheme="minorHAnsi"/>
          <w:color w:val="000000" w:themeColor="text1"/>
          <w:spacing w:val="-10"/>
          <w:kern w:val="28"/>
          <w:sz w:val="22"/>
          <w:szCs w:val="21"/>
        </w:rPr>
        <w:t>Before cleaning, lock the screen; click the "Touch Screen" button</w:t>
      </w:r>
      <w:r w:rsidRPr="00DF470D">
        <w:rPr>
          <w:rFonts w:asciiTheme="minorHAnsi" w:eastAsia="黑体" w:hAnsiTheme="minorHAnsi" w:cstheme="minorHAnsi"/>
          <w:noProof/>
          <w:color w:val="000000" w:themeColor="text1"/>
          <w:spacing w:val="-10"/>
          <w:kern w:val="28"/>
          <w:sz w:val="22"/>
          <w:szCs w:val="21"/>
        </w:rPr>
        <mc:AlternateContent>
          <mc:Choice Requires="wps">
            <w:drawing>
              <wp:anchor distT="0" distB="0" distL="114300" distR="114300" simplePos="0" relativeHeight="251627520" behindDoc="0" locked="0" layoutInCell="1" allowOverlap="1" wp14:anchorId="30870CE9" wp14:editId="480700F0">
                <wp:simplePos x="0" y="0"/>
                <wp:positionH relativeFrom="column">
                  <wp:posOffset>-3175</wp:posOffset>
                </wp:positionH>
                <wp:positionV relativeFrom="paragraph">
                  <wp:posOffset>247650</wp:posOffset>
                </wp:positionV>
                <wp:extent cx="5590540" cy="0"/>
                <wp:effectExtent l="0" t="0" r="29210" b="19050"/>
                <wp:wrapNone/>
                <wp:docPr id="121" name="直接连接符 121"/>
                <wp:cNvGraphicFramePr/>
                <a:graphic xmlns:a="http://schemas.openxmlformats.org/drawingml/2006/main">
                  <a:graphicData uri="http://schemas.microsoft.com/office/word/2010/wordprocessingShape">
                    <wps:wsp>
                      <wps:cNvCnPr/>
                      <wps:spPr>
                        <a:xfrm>
                          <a:off x="0" y="0"/>
                          <a:ext cx="559054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0.25pt;margin-top:19.5pt;height:0pt;width:440.2pt;z-index:251888640;mso-width-relative:page;mso-height-relative:page;" filled="f" stroked="t" coordsize="21600,21600" o:gfxdata="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MTKqSHXAAAABwEAAA8AAAAAAAAAAQAgAAAAIgAAAGRycy9kb3ducmV2LnhtbFBL&#10;AQIUABQAAAAIAIdO4kBqZEtU9wEAANcDAAAOAAAAAAAAAAEAIAAAACYBAABkcnMvZTJvRG9jLnht&#10;bFBLBQYAAAAABgAGAFkBAACPBQAAAAA=&#10;">
                <v:fill on="f" focussize="0,0"/>
                <v:stroke color="#4A7EBB [3204]" joinstyle="round"/>
                <v:imagedata o:title=""/>
                <o:lock v:ext="edit" aspectratio="f"/>
              </v:line>
            </w:pict>
          </mc:Fallback>
        </mc:AlternateContent>
      </w:r>
      <w:bookmarkEnd w:id="473"/>
      <w:bookmarkEnd w:id="474"/>
    </w:p>
    <w:p w14:paraId="5C7035C9" w14:textId="77777777" w:rsidR="004A0EDE" w:rsidRPr="00DF470D" w:rsidRDefault="00000000">
      <w:pPr>
        <w:spacing w:before="150" w:after="150" w:line="240" w:lineRule="auto"/>
        <w:rPr>
          <w:rFonts w:asciiTheme="minorHAnsi" w:hAnsiTheme="minorHAnsi" w:cstheme="minorHAnsi"/>
          <w:color w:val="000000" w:themeColor="text1"/>
        </w:rPr>
      </w:pPr>
      <w:r w:rsidRPr="00DF470D">
        <w:rPr>
          <w:rFonts w:asciiTheme="minorHAnsi" w:eastAsia="微软雅黑" w:hAnsiTheme="minorHAnsi" w:cstheme="minorHAnsi"/>
          <w:b/>
          <w:bCs/>
          <w:noProof/>
          <w:color w:val="FF0000"/>
          <w:sz w:val="24"/>
        </w:rPr>
        <w:drawing>
          <wp:anchor distT="0" distB="0" distL="114300" distR="114300" simplePos="0" relativeHeight="251912192" behindDoc="0" locked="0" layoutInCell="1" allowOverlap="1" wp14:anchorId="4FBBDD2A" wp14:editId="75207643">
            <wp:simplePos x="0" y="0"/>
            <wp:positionH relativeFrom="column">
              <wp:posOffset>661035</wp:posOffset>
            </wp:positionH>
            <wp:positionV relativeFrom="paragraph">
              <wp:posOffset>247650</wp:posOffset>
            </wp:positionV>
            <wp:extent cx="3622040" cy="261620"/>
            <wp:effectExtent l="0" t="0" r="5080" b="12700"/>
            <wp:wrapNone/>
            <wp:docPr id="10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9"/>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3622040" cy="261620"/>
                    </a:xfrm>
                    <a:prstGeom prst="rect">
                      <a:avLst/>
                    </a:prstGeom>
                  </pic:spPr>
                </pic:pic>
              </a:graphicData>
            </a:graphic>
          </wp:anchor>
        </w:drawing>
      </w:r>
      <w:r w:rsidRPr="00DF470D">
        <w:rPr>
          <w:rFonts w:asciiTheme="minorHAnsi" w:hAnsiTheme="minorHAnsi" w:cstheme="minorHAnsi"/>
          <w:noProof/>
          <w:color w:val="000000" w:themeColor="text1"/>
        </w:rPr>
        <mc:AlternateContent>
          <mc:Choice Requires="wps">
            <w:drawing>
              <wp:anchor distT="0" distB="0" distL="114300" distR="114300" simplePos="0" relativeHeight="251629568" behindDoc="0" locked="0" layoutInCell="1" allowOverlap="1" wp14:anchorId="7965D8A7" wp14:editId="533589A9">
                <wp:simplePos x="0" y="0"/>
                <wp:positionH relativeFrom="column">
                  <wp:posOffset>-1270</wp:posOffset>
                </wp:positionH>
                <wp:positionV relativeFrom="paragraph">
                  <wp:posOffset>192405</wp:posOffset>
                </wp:positionV>
                <wp:extent cx="5583555" cy="0"/>
                <wp:effectExtent l="0" t="0" r="36195" b="19050"/>
                <wp:wrapNone/>
                <wp:docPr id="122" name="直接连接符 122"/>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0.1pt;margin-top:15.15pt;height:0pt;width:439.65pt;z-index:251890688;mso-width-relative:page;mso-height-relative:page;" filled="f" stroked="t" coordsize="21600,21600" o:gfxdata="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iH69W1gAAAAcBAAAPAAAAAAAAAAEAIAAAACIAAABkcnMvZG93bnJldi54bWxQSwEC&#10;FAAUAAAACACHTuJAEBJKw/YBAADXAwAADgAAAAAAAAABACAAAAAlAQAAZHJzL2Uyb0RvYy54bWxQ&#10;SwUGAAAAAAYABgBZAQAAjQUAAAAA&#10;">
                <v:fill on="f" focussize="0,0"/>
                <v:stroke color="#4A7EBB [3204]" joinstyle="round"/>
                <v:imagedata o:title=""/>
                <o:lock v:ext="edit" aspectratio="f"/>
              </v:line>
            </w:pict>
          </mc:Fallback>
        </mc:AlternateContent>
      </w:r>
    </w:p>
    <w:p w14:paraId="57CC47F2" w14:textId="77777777" w:rsidR="004A0EDE" w:rsidRPr="00DF470D" w:rsidRDefault="00000000">
      <w:pPr>
        <w:spacing w:before="150" w:after="150" w:line="240" w:lineRule="auto"/>
        <w:ind w:firstLineChars="550" w:firstLine="1155"/>
        <w:rPr>
          <w:rFonts w:asciiTheme="minorHAnsi" w:hAnsiTheme="minorHAnsi" w:cstheme="minorHAnsi"/>
          <w:color w:val="000000" w:themeColor="text1"/>
        </w:rPr>
      </w:pPr>
      <w:r w:rsidRPr="00DF470D">
        <w:rPr>
          <w:rFonts w:asciiTheme="minorHAnsi" w:hAnsiTheme="minorHAnsi" w:cstheme="minorHAnsi"/>
          <w:noProof/>
          <w:color w:val="000000" w:themeColor="text1"/>
        </w:rPr>
        <w:drawing>
          <wp:anchor distT="0" distB="0" distL="114300" distR="114300" simplePos="0" relativeHeight="251628544" behindDoc="0" locked="0" layoutInCell="1" allowOverlap="1" wp14:anchorId="47EEF023" wp14:editId="347F3D17">
            <wp:simplePos x="0" y="0"/>
            <wp:positionH relativeFrom="margin">
              <wp:posOffset>-20320</wp:posOffset>
            </wp:positionH>
            <wp:positionV relativeFrom="paragraph">
              <wp:posOffset>97155</wp:posOffset>
            </wp:positionV>
            <wp:extent cx="567055" cy="494665"/>
            <wp:effectExtent l="0" t="0" r="4445" b="635"/>
            <wp:wrapNone/>
            <wp:docPr id="1026" name="图片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图片 1026"/>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67055" cy="494665"/>
                    </a:xfrm>
                    <a:prstGeom prst="rect">
                      <a:avLst/>
                    </a:prstGeom>
                  </pic:spPr>
                </pic:pic>
              </a:graphicData>
            </a:graphic>
          </wp:anchor>
        </w:drawing>
      </w:r>
    </w:p>
    <w:p w14:paraId="52F0E648" w14:textId="77777777" w:rsidR="004A0EDE" w:rsidRPr="00DF470D" w:rsidRDefault="00000000">
      <w:pPr>
        <w:spacing w:before="150" w:after="150" w:line="240" w:lineRule="auto"/>
        <w:ind w:firstLineChars="550" w:firstLine="1100"/>
        <w:rPr>
          <w:rFonts w:asciiTheme="minorHAnsi" w:hAnsiTheme="minorHAnsi" w:cstheme="minorHAnsi"/>
          <w:color w:val="000000" w:themeColor="text1"/>
        </w:rPr>
      </w:pPr>
      <w:r w:rsidRPr="00DF470D">
        <w:rPr>
          <w:rFonts w:asciiTheme="minorHAnsi" w:hAnsiTheme="minorHAnsi" w:cstheme="minorHAnsi"/>
          <w:color w:val="000000" w:themeColor="text1"/>
        </w:rPr>
        <w:t>Damage to the touch screen during cleaning</w:t>
      </w:r>
    </w:p>
    <w:p w14:paraId="7EBF2A0D" w14:textId="77777777" w:rsidR="004A0EDE" w:rsidRPr="00DF470D" w:rsidRDefault="00000000">
      <w:pPr>
        <w:spacing w:before="150" w:after="150" w:line="240" w:lineRule="auto"/>
        <w:ind w:firstLineChars="500" w:firstLine="1050"/>
        <w:rPr>
          <w:rFonts w:asciiTheme="minorHAnsi" w:hAnsiTheme="minorHAnsi" w:cstheme="minorHAnsi"/>
          <w:color w:val="000000" w:themeColor="text1"/>
        </w:rPr>
      </w:pPr>
      <w:r w:rsidRPr="00DF470D">
        <w:rPr>
          <w:rFonts w:asciiTheme="minorHAnsi" w:hAnsiTheme="minorHAnsi" w:cstheme="minorHAnsi"/>
          <w:noProof/>
          <w:color w:val="000000" w:themeColor="text1"/>
        </w:rPr>
        <mc:AlternateContent>
          <mc:Choice Requires="wps">
            <w:drawing>
              <wp:anchor distT="0" distB="0" distL="114300" distR="114300" simplePos="0" relativeHeight="251630592" behindDoc="0" locked="0" layoutInCell="1" allowOverlap="1" wp14:anchorId="1057750C" wp14:editId="06321119">
                <wp:simplePos x="0" y="0"/>
                <wp:positionH relativeFrom="column">
                  <wp:posOffset>11430</wp:posOffset>
                </wp:positionH>
                <wp:positionV relativeFrom="paragraph">
                  <wp:posOffset>378460</wp:posOffset>
                </wp:positionV>
                <wp:extent cx="5583555" cy="0"/>
                <wp:effectExtent l="0" t="0" r="36195" b="19050"/>
                <wp:wrapNone/>
                <wp:docPr id="124" name="直接连接符 124"/>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0.9pt;margin-top:29.8pt;height:0pt;width:439.65pt;z-index:251891712;mso-width-relative:page;mso-height-relative:page;" filled="f" stroked="t" coordsize="21600,21600" o:gfxdata="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BbHyzNYAAAAHAQAADwAAAAAAAAABACAAAAAiAAAAZHJzL2Rvd25yZXYueG1sUEsB&#10;AhQAFAAAAAgAh07iQAO+4kX3AQAA1wMAAA4AAAAAAAAAAQAgAAAAJQEAAGRycy9lMm9Eb2MueG1s&#10;UEsFBgAAAAAGAAYAWQEAAI4FAAAAAA==&#10;">
                <v:fill on="f" focussize="0,0"/>
                <v:stroke color="#4A7EBB [3204]" joinstyle="round"/>
                <v:imagedata o:title=""/>
                <o:lock v:ext="edit" aspectratio="f"/>
              </v:line>
            </w:pict>
          </mc:Fallback>
        </mc:AlternateContent>
      </w:r>
      <w:r w:rsidRPr="00DF470D">
        <w:rPr>
          <w:rFonts w:asciiTheme="minorHAnsi" w:hAnsiTheme="minorHAnsi" w:cstheme="minorHAnsi"/>
          <w:color w:val="000000" w:themeColor="text1"/>
        </w:rPr>
        <w:t>Stains cannot be removed by using the grinding method. Do not press the display with brute force, large pressure or sharp items.</w:t>
      </w:r>
    </w:p>
    <w:p w14:paraId="06BD2305" w14:textId="77777777" w:rsidR="004A0EDE" w:rsidRPr="00DF470D" w:rsidRDefault="004A0EDE">
      <w:pPr>
        <w:spacing w:before="150" w:after="150" w:line="240" w:lineRule="auto"/>
        <w:ind w:firstLineChars="500" w:firstLine="1000"/>
        <w:rPr>
          <w:rFonts w:asciiTheme="minorHAnsi" w:hAnsiTheme="minorHAnsi" w:cstheme="minorHAnsi"/>
          <w:color w:val="000000" w:themeColor="text1"/>
        </w:rPr>
      </w:pPr>
    </w:p>
    <w:p w14:paraId="20F538AE" w14:textId="77777777" w:rsidR="004A0EDE" w:rsidRPr="00DF470D" w:rsidRDefault="00000000">
      <w:pPr>
        <w:spacing w:before="150" w:after="150" w:line="240" w:lineRule="auto"/>
        <w:rPr>
          <w:rFonts w:asciiTheme="minorHAnsi" w:hAnsiTheme="minorHAnsi" w:cstheme="minorHAnsi"/>
          <w:color w:val="000000" w:themeColor="text1"/>
        </w:rPr>
      </w:pPr>
      <w:r w:rsidRPr="00DF470D">
        <w:rPr>
          <w:rFonts w:asciiTheme="minorHAnsi" w:hAnsiTheme="minorHAnsi" w:cstheme="minorHAnsi"/>
          <w:noProof/>
          <w:color w:val="000000" w:themeColor="text1"/>
        </w:rPr>
        <mc:AlternateContent>
          <mc:Choice Requires="wpg">
            <w:drawing>
              <wp:anchor distT="0" distB="0" distL="114300" distR="114300" simplePos="0" relativeHeight="251845632" behindDoc="0" locked="0" layoutInCell="1" allowOverlap="1" wp14:anchorId="49C6A75A" wp14:editId="0C55279D">
                <wp:simplePos x="0" y="0"/>
                <wp:positionH relativeFrom="column">
                  <wp:posOffset>0</wp:posOffset>
                </wp:positionH>
                <wp:positionV relativeFrom="paragraph">
                  <wp:posOffset>0</wp:posOffset>
                </wp:positionV>
                <wp:extent cx="6295390" cy="1922780"/>
                <wp:effectExtent l="0" t="0" r="0" b="1270"/>
                <wp:wrapNone/>
                <wp:docPr id="1742539372" name="组合 43"/>
                <wp:cNvGraphicFramePr/>
                <a:graphic xmlns:a="http://schemas.openxmlformats.org/drawingml/2006/main">
                  <a:graphicData uri="http://schemas.microsoft.com/office/word/2010/wordprocessingGroup">
                    <wpg:wgp>
                      <wpg:cNvGrpSpPr/>
                      <wpg:grpSpPr>
                        <a:xfrm>
                          <a:off x="0" y="0"/>
                          <a:ext cx="6295390" cy="1922780"/>
                          <a:chOff x="0" y="0"/>
                          <a:chExt cx="6310804" cy="1950313"/>
                        </a:xfrm>
                      </wpg:grpSpPr>
                      <pic:pic xmlns:pic="http://schemas.openxmlformats.org/drawingml/2006/picture">
                        <pic:nvPicPr>
                          <pic:cNvPr id="575937905" name="图片 575937905" descr="桌子上放了不同类型的杯子&#10;&#10;中度可信度描述已自动生成"/>
                          <pic:cNvPicPr>
                            <a:picLocks noChangeAspect="1"/>
                          </pic:cNvPicPr>
                        </pic:nvPicPr>
                        <pic:blipFill>
                          <a:blip r:embed="rId580" cstate="print">
                            <a:extLst>
                              <a:ext uri="{28A0092B-C50C-407E-A947-70E740481C1C}">
                                <a14:useLocalDpi xmlns:a14="http://schemas.microsoft.com/office/drawing/2010/main" val="0"/>
                              </a:ext>
                            </a:extLst>
                          </a:blip>
                          <a:stretch>
                            <a:fillRect/>
                          </a:stretch>
                        </pic:blipFill>
                        <pic:spPr>
                          <a:xfrm>
                            <a:off x="0" y="0"/>
                            <a:ext cx="3120502" cy="1950313"/>
                          </a:xfrm>
                          <a:prstGeom prst="rect">
                            <a:avLst/>
                          </a:prstGeom>
                        </pic:spPr>
                      </pic:pic>
                      <pic:pic xmlns:pic="http://schemas.openxmlformats.org/drawingml/2006/picture">
                        <pic:nvPicPr>
                          <pic:cNvPr id="1068145535" name="图片 1068145535"/>
                          <pic:cNvPicPr>
                            <a:picLocks noChangeAspect="1"/>
                          </pic:cNvPicPr>
                        </pic:nvPicPr>
                        <pic:blipFill>
                          <a:blip r:embed="rId426"/>
                          <a:stretch>
                            <a:fillRect/>
                          </a:stretch>
                        </pic:blipFill>
                        <pic:spPr>
                          <a:xfrm>
                            <a:off x="3237142" y="0"/>
                            <a:ext cx="3073662" cy="1950313"/>
                          </a:xfrm>
                          <a:prstGeom prst="rect">
                            <a:avLst/>
                          </a:prstGeom>
                        </pic:spPr>
                      </pic:pic>
                      <wps:wsp>
                        <wps:cNvPr id="212201307" name="圆角矩形 1252"/>
                        <wps:cNvSpPr/>
                        <wps:spPr>
                          <a:xfrm>
                            <a:off x="1331366" y="5947"/>
                            <a:ext cx="237067" cy="196554"/>
                          </a:xfrm>
                          <a:prstGeom prst="roundRect">
                            <a:avLst/>
                          </a:prstGeom>
                          <a:noFill/>
                          <a:ln w="25400"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noAutofit/>
                        </wps:bodyPr>
                      </wps:wsp>
                      <wps:wsp>
                        <wps:cNvPr id="1396105678" name="圆角矩形 1252"/>
                        <wps:cNvSpPr/>
                        <wps:spPr>
                          <a:xfrm>
                            <a:off x="4201261" y="1219819"/>
                            <a:ext cx="385852" cy="377208"/>
                          </a:xfrm>
                          <a:prstGeom prst="roundRect">
                            <a:avLst/>
                          </a:prstGeom>
                          <a:noFill/>
                          <a:ln w="25400"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noAutofit/>
                        </wps:bodyPr>
                      </wps:wsp>
                    </wpg:wgp>
                  </a:graphicData>
                </a:graphic>
              </wp:anchor>
            </w:drawing>
          </mc:Choice>
          <mc:Fallback xmlns:wpsCustomData="http://www.wps.cn/officeDocument/2013/wpsCustomData">
            <w:pict>
              <v:group id="组合 43" o:spid="_x0000_s1026" o:spt="203" style="position:absolute;left:0pt;margin-left:0pt;margin-top:0pt;height:151.4pt;width:495.7pt;z-index:252090368;mso-width-relative:page;mso-height-relative:page;" coordsize="6310804,1950313" o:gfxdata="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">
                <o:lock v:ext="edit" aspectratio="f"/>
                <v:shape id="_x0000_s1026" o:spid="_x0000_s1026" o:spt="75" alt="桌子上放了不同类型的杯子&#10;&#10;中度可信度描述已自动生成" type="#_x0000_t75" style="position:absolute;left:0;top:0;height:1950313;width:3120502;" filled="f" o:preferrelative="t" stroked="f" coordsize="21600,21600" o:gfxdata="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OyD&#10;uInCAAAA4gAAAA8AAAAAAAAAAQAgAAAAIgAAAGRycy9kb3ducmV2LnhtbFBLAQIUABQAAAAIAIdO&#10;4kAzLwWeOwAAADkAAAAQAAAAAAAAAAEAIAAAABEBAABkcnMvc2hhcGV4bWwueG1sUEsFBgAAAAAG&#10;AAYAWwEAALsDAAAAAA==&#10;">
                  <v:fill on="f" focussize="0,0"/>
                  <v:stroke on="f"/>
                  <v:imagedata r:id="rId424" o:title=""/>
                  <o:lock v:ext="edit" aspectratio="t"/>
                </v:shape>
                <v:shape id="_x0000_s1026" o:spid="_x0000_s1026" o:spt="75" type="#_x0000_t75" style="position:absolute;left:3237142;top:0;height:1950313;width:3073662;" filled="f" o:preferrelative="t" stroked="f" coordsize="21600,21600" o:gfxdata="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JXU5C/&#10;AAAA4wAAAA8AAAAAAAAAAQAgAAAAIgAAAGRycy9kb3ducmV2LnhtbFBLAQIUABQAAAAIAIdO4kAz&#10;LwWeOwAAADkAAAAQAAAAAAAAAAEAIAAAAA4BAABkcnMvc2hhcGV4bWwueG1sUEsFBgAAAAAGAAYA&#10;WwEAALgDAAAAAA==&#10;">
                  <v:fill on="f" focussize="0,0"/>
                  <v:stroke on="f"/>
                  <v:imagedata r:id="rId424" o:title=""/>
                  <o:lock v:ext="edit" aspectratio="t"/>
                </v:shape>
                <v:roundrect id="圆角矩形 1252" o:spid="_x0000_s1026" o:spt="2" style="position:absolute;left:1331366;top:5947;height:196554;width:237067;v-text-anchor:middle;" filled="f" stroked="t" coordsize="21600,21600" arcsize="0.166666666666667" o:gfxdata="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AB&#10;ytzqwwAAAOIAAAAPAAAAAAAAAAEAIAAAACIAAABkcnMvZG93bnJldi54bWxQSwECFAAUAAAACACH&#10;TuJAMy8FnjsAAAA5AAAAEAAAAAAAAAABACAAAAASAQAAZHJzL3NoYXBleG1sLnhtbFBLBQYAAAAA&#10;BgAGAFsBAAC8AwAAAAA=&#10;">
                  <v:fill on="f" focussize="0,0"/>
                  <v:stroke weight="2pt" color="#FF0000" joinstyle="round"/>
                  <v:imagedata o:title=""/>
                  <o:lock v:ext="edit" aspectratio="f"/>
                </v:roundrect>
                <v:roundrect id="圆角矩形 1252" o:spid="_x0000_s1026" o:spt="2" style="position:absolute;left:4201261;top:1219819;height:377208;width:385852;v-text-anchor:middle;" filled="f" stroked="t" coordsize="21600,21600" arcsize="0.166666666666667" o:gfxdata="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wn+jEMQAAADjAAAADwAAAAAAAAABACAAAAAiAAAAZHJzL2Rvd25yZXYueG1sUEsBAhQAFAAAAAgA&#10;h07iQDMvBZ47AAAAOQAAABAAAAAAAAAAAQAgAAAAEwEAAGRycy9zaGFwZXhtbC54bWxQSwUGAAAA&#10;AAYABgBbAQAAvQMAAAAA&#10;">
                  <v:fill on="f" focussize="0,0"/>
                  <v:stroke weight="2pt" color="#FF0000" joinstyle="round"/>
                  <v:imagedata o:title=""/>
                  <o:lock v:ext="edit" aspectratio="f"/>
                </v:roundrect>
              </v:group>
            </w:pict>
          </mc:Fallback>
        </mc:AlternateContent>
      </w:r>
    </w:p>
    <w:p w14:paraId="7A8C3816" w14:textId="77777777" w:rsidR="004A0EDE" w:rsidRPr="00DF470D" w:rsidRDefault="004A0EDE">
      <w:pPr>
        <w:spacing w:before="150" w:after="150" w:line="240" w:lineRule="auto"/>
        <w:rPr>
          <w:rFonts w:asciiTheme="minorHAnsi" w:hAnsiTheme="minorHAnsi" w:cstheme="minorHAnsi"/>
          <w:color w:val="000000" w:themeColor="text1"/>
        </w:rPr>
      </w:pPr>
    </w:p>
    <w:p w14:paraId="70508BC4" w14:textId="77777777" w:rsidR="004A0EDE" w:rsidRPr="00DF470D" w:rsidRDefault="004A0EDE">
      <w:pPr>
        <w:spacing w:before="150" w:after="150" w:line="240" w:lineRule="auto"/>
        <w:rPr>
          <w:rFonts w:asciiTheme="minorHAnsi" w:hAnsiTheme="minorHAnsi" w:cstheme="minorHAnsi"/>
          <w:color w:val="000000" w:themeColor="text1"/>
        </w:rPr>
      </w:pPr>
    </w:p>
    <w:p w14:paraId="5D0ECE12" w14:textId="77777777" w:rsidR="004A0EDE" w:rsidRPr="00DF470D" w:rsidRDefault="004A0EDE">
      <w:pPr>
        <w:spacing w:before="150" w:after="150" w:line="240" w:lineRule="auto"/>
        <w:rPr>
          <w:rFonts w:asciiTheme="minorHAnsi" w:hAnsiTheme="minorHAnsi" w:cstheme="minorHAnsi"/>
          <w:color w:val="000000" w:themeColor="text1"/>
        </w:rPr>
      </w:pPr>
    </w:p>
    <w:p w14:paraId="1C0469B9" w14:textId="77777777" w:rsidR="004A0EDE" w:rsidRPr="00DF470D" w:rsidRDefault="004A0EDE">
      <w:pPr>
        <w:spacing w:before="150" w:after="150" w:line="240" w:lineRule="auto"/>
        <w:rPr>
          <w:rFonts w:asciiTheme="minorHAnsi" w:hAnsiTheme="minorHAnsi" w:cstheme="minorHAnsi"/>
          <w:color w:val="000000" w:themeColor="text1"/>
        </w:rPr>
      </w:pPr>
    </w:p>
    <w:p w14:paraId="7058A83C" w14:textId="77777777" w:rsidR="004A0EDE" w:rsidRPr="00DF470D" w:rsidRDefault="004A0EDE">
      <w:pPr>
        <w:spacing w:before="150" w:after="150" w:line="240" w:lineRule="auto"/>
        <w:rPr>
          <w:rFonts w:asciiTheme="minorHAnsi" w:hAnsiTheme="minorHAnsi" w:cstheme="minorHAnsi"/>
          <w:color w:val="000000" w:themeColor="text1"/>
        </w:rPr>
      </w:pPr>
    </w:p>
    <w:p w14:paraId="143AF152" w14:textId="77777777" w:rsidR="004A0EDE" w:rsidRPr="00DF470D" w:rsidRDefault="004A0EDE">
      <w:pPr>
        <w:spacing w:before="150" w:after="150" w:line="240" w:lineRule="auto"/>
        <w:rPr>
          <w:rFonts w:asciiTheme="minorHAnsi" w:hAnsiTheme="minorHAnsi" w:cstheme="minorHAnsi"/>
          <w:color w:val="000000" w:themeColor="text1"/>
        </w:rPr>
      </w:pPr>
    </w:p>
    <w:p w14:paraId="3448A371" w14:textId="77777777" w:rsidR="004A0EDE" w:rsidRPr="00DF470D" w:rsidRDefault="00000000">
      <w:pPr>
        <w:spacing w:before="150" w:after="150"/>
        <w:rPr>
          <w:rFonts w:asciiTheme="minorHAnsi" w:hAnsiTheme="minorHAnsi" w:cstheme="minorHAnsi"/>
          <w:color w:val="000000" w:themeColor="text1"/>
        </w:rPr>
      </w:pPr>
      <w:r w:rsidRPr="00DF470D">
        <w:rPr>
          <w:rFonts w:asciiTheme="minorHAnsi" w:hAnsiTheme="minorHAnsi" w:cstheme="minorHAnsi"/>
          <w:color w:val="000000" w:themeColor="text1"/>
        </w:rPr>
        <w:t>Click the "Quick Maintenance Menu" button, and in the pop-up interface, click the "Touch Screen" option. After locking the screen, wipe the screen with a soft cloth.</w:t>
      </w:r>
    </w:p>
    <w:p w14:paraId="61B2F8EB" w14:textId="77777777" w:rsidR="004A0EDE" w:rsidRPr="00DF470D" w:rsidRDefault="004A0EDE">
      <w:pPr>
        <w:spacing w:before="150" w:after="150"/>
        <w:rPr>
          <w:rFonts w:asciiTheme="minorHAnsi" w:hAnsiTheme="minorHAnsi" w:cstheme="minorHAnsi"/>
          <w:color w:val="000000" w:themeColor="text1"/>
        </w:rPr>
      </w:pPr>
    </w:p>
    <w:p w14:paraId="2A044B87" w14:textId="77777777" w:rsidR="004A0EDE" w:rsidRPr="00DF470D" w:rsidRDefault="00000000">
      <w:pPr>
        <w:pStyle w:val="21"/>
        <w:spacing w:before="150" w:after="150" w:line="276" w:lineRule="auto"/>
        <w:ind w:leftChars="-70" w:left="1" w:right="200" w:hangingChars="70" w:hanging="141"/>
        <w:rPr>
          <w:rFonts w:asciiTheme="minorHAnsi" w:hAnsiTheme="minorHAnsi" w:cstheme="minorHAnsi"/>
          <w:color w:val="000000" w:themeColor="text1"/>
        </w:rPr>
      </w:pPr>
      <w:r w:rsidRPr="00DF470D">
        <w:rPr>
          <w:rFonts w:asciiTheme="minorHAnsi" w:hAnsiTheme="minorHAnsi" w:cstheme="minorHAnsi"/>
          <w:color w:val="000000" w:themeColor="text1"/>
        </w:rPr>
        <w:t>Weekly cleaning</w:t>
      </w:r>
    </w:p>
    <w:p w14:paraId="01D25310" w14:textId="68243721" w:rsidR="004A0EDE" w:rsidRPr="00DF470D" w:rsidRDefault="00000000">
      <w:pPr>
        <w:pStyle w:val="3"/>
        <w:spacing w:before="150" w:after="150"/>
        <w:rPr>
          <w:rFonts w:asciiTheme="minorHAnsi" w:hAnsiTheme="minorHAnsi" w:cstheme="minorHAnsi"/>
          <w:color w:val="000000" w:themeColor="text1"/>
        </w:rPr>
      </w:pPr>
      <w:r w:rsidRPr="00DF470D">
        <w:rPr>
          <w:rFonts w:asciiTheme="minorHAnsi" w:hAnsiTheme="minorHAnsi" w:cstheme="minorHAnsi"/>
          <w:color w:val="000000" w:themeColor="text1"/>
        </w:rPr>
        <w:t xml:space="preserve">Clean </w:t>
      </w:r>
      <w:r w:rsidR="00003F1E" w:rsidRPr="00DF470D">
        <w:rPr>
          <w:rFonts w:asciiTheme="minorHAnsi" w:hAnsiTheme="minorHAnsi" w:cstheme="minorHAnsi"/>
          <w:color w:val="000000" w:themeColor="text1"/>
        </w:rPr>
        <w:t>Coffee Hopper</w:t>
      </w:r>
    </w:p>
    <w:p w14:paraId="7CC93831" w14:textId="77777777" w:rsidR="004A0EDE" w:rsidRPr="00DF470D" w:rsidRDefault="00000000">
      <w:pPr>
        <w:spacing w:before="150" w:after="150" w:line="480" w:lineRule="auto"/>
        <w:rPr>
          <w:rFonts w:asciiTheme="minorHAnsi" w:hAnsiTheme="minorHAnsi" w:cstheme="minorHAnsi"/>
          <w:color w:val="000000" w:themeColor="text1"/>
        </w:rPr>
      </w:pPr>
      <w:r w:rsidRPr="00DF470D">
        <w:rPr>
          <w:rFonts w:asciiTheme="minorHAnsi" w:eastAsia="微软雅黑" w:hAnsiTheme="minorHAnsi" w:cstheme="minorHAnsi"/>
          <w:b/>
          <w:bCs/>
          <w:noProof/>
          <w:color w:val="FF0000"/>
          <w:sz w:val="24"/>
        </w:rPr>
        <w:drawing>
          <wp:anchor distT="0" distB="0" distL="114300" distR="114300" simplePos="0" relativeHeight="251913216" behindDoc="0" locked="0" layoutInCell="1" allowOverlap="1" wp14:anchorId="09E06BC9" wp14:editId="0193A67C">
            <wp:simplePos x="0" y="0"/>
            <wp:positionH relativeFrom="column">
              <wp:posOffset>754380</wp:posOffset>
            </wp:positionH>
            <wp:positionV relativeFrom="paragraph">
              <wp:posOffset>281305</wp:posOffset>
            </wp:positionV>
            <wp:extent cx="3674745" cy="293370"/>
            <wp:effectExtent l="0" t="0" r="13335" b="11430"/>
            <wp:wrapNone/>
            <wp:docPr id="11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0"/>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3674745" cy="293370"/>
                    </a:xfrm>
                    <a:prstGeom prst="rect">
                      <a:avLst/>
                    </a:prstGeom>
                  </pic:spPr>
                </pic:pic>
              </a:graphicData>
            </a:graphic>
          </wp:anchor>
        </w:drawing>
      </w:r>
      <w:r w:rsidRPr="00DF470D">
        <w:rPr>
          <w:rFonts w:asciiTheme="minorHAnsi" w:hAnsiTheme="minorHAnsi" w:cstheme="minorHAnsi"/>
          <w:noProof/>
          <w:color w:val="000000" w:themeColor="text1"/>
        </w:rPr>
        <w:drawing>
          <wp:anchor distT="0" distB="0" distL="114300" distR="114300" simplePos="0" relativeHeight="251631616" behindDoc="0" locked="0" layoutInCell="1" allowOverlap="1" wp14:anchorId="186699D2" wp14:editId="3327DEAA">
            <wp:simplePos x="0" y="0"/>
            <wp:positionH relativeFrom="column">
              <wp:posOffset>-4445</wp:posOffset>
            </wp:positionH>
            <wp:positionV relativeFrom="paragraph">
              <wp:posOffset>135255</wp:posOffset>
            </wp:positionV>
            <wp:extent cx="567055" cy="495300"/>
            <wp:effectExtent l="0" t="0" r="4445" b="0"/>
            <wp:wrapNone/>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69151" cy="497197"/>
                    </a:xfrm>
                    <a:prstGeom prst="rect">
                      <a:avLst/>
                    </a:prstGeom>
                  </pic:spPr>
                </pic:pic>
              </a:graphicData>
            </a:graphic>
          </wp:anchor>
        </w:drawing>
      </w:r>
      <w:r w:rsidRPr="00DF470D">
        <w:rPr>
          <w:rFonts w:asciiTheme="minorHAnsi" w:hAnsiTheme="minorHAnsi" w:cstheme="minorHAnsi"/>
          <w:noProof/>
          <w:color w:val="000000" w:themeColor="text1"/>
        </w:rPr>
        <mc:AlternateContent>
          <mc:Choice Requires="wps">
            <w:drawing>
              <wp:anchor distT="0" distB="0" distL="114300" distR="114300" simplePos="0" relativeHeight="251632640" behindDoc="0" locked="0" layoutInCell="1" allowOverlap="1" wp14:anchorId="1B95E8C7" wp14:editId="610FE149">
                <wp:simplePos x="0" y="0"/>
                <wp:positionH relativeFrom="column">
                  <wp:posOffset>635</wp:posOffset>
                </wp:positionH>
                <wp:positionV relativeFrom="paragraph">
                  <wp:posOffset>46990</wp:posOffset>
                </wp:positionV>
                <wp:extent cx="5589270" cy="0"/>
                <wp:effectExtent l="0" t="0" r="31115" b="19050"/>
                <wp:wrapNone/>
                <wp:docPr id="143" name="直接连接符 143"/>
                <wp:cNvGraphicFramePr/>
                <a:graphic xmlns:a="http://schemas.openxmlformats.org/drawingml/2006/main">
                  <a:graphicData uri="http://schemas.microsoft.com/office/word/2010/wordprocessingShape">
                    <wps:wsp>
                      <wps:cNvCnPr/>
                      <wps:spPr>
                        <a:xfrm>
                          <a:off x="0" y="0"/>
                          <a:ext cx="558916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0.05pt;margin-top:3.7pt;height:0pt;width:440.1pt;z-index:251893760;mso-width-relative:page;mso-height-relative:page;" filled="f" stroked="t" coordsize="21600,21600" o:gfxdata="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5zwGBNMAAAAEAQAADwAAAAAAAAABACAAAAAiAAAAZHJzL2Rvd25yZXYueG1sUEsBAhQA&#10;FAAAAAgAh07iQGmL2c73AQAA1wMAAA4AAAAAAAAAAQAgAAAAIgEAAGRycy9lMm9Eb2MueG1sUEsF&#10;BgAAAAAGAAYAWQEAAIsFAAAAAA==&#10;">
                <v:fill on="f" focussize="0,0"/>
                <v:stroke color="#4A7EBB [3204]" joinstyle="round"/>
                <v:imagedata o:title=""/>
                <o:lock v:ext="edit" aspectratio="f"/>
              </v:line>
            </w:pict>
          </mc:Fallback>
        </mc:AlternateContent>
      </w:r>
      <w:r w:rsidRPr="00DF470D">
        <w:rPr>
          <w:rFonts w:asciiTheme="minorHAnsi" w:eastAsia="黑体" w:hAnsiTheme="minorHAnsi" w:cstheme="minorHAnsi"/>
          <w:noProof/>
          <w:color w:val="000000" w:themeColor="text1"/>
          <w:spacing w:val="-10"/>
          <w:kern w:val="28"/>
          <w:sz w:val="22"/>
          <w:szCs w:val="21"/>
        </w:rPr>
        <w:drawing>
          <wp:anchor distT="0" distB="0" distL="114300" distR="114300" simplePos="0" relativeHeight="251634688" behindDoc="0" locked="0" layoutInCell="1" allowOverlap="1" wp14:anchorId="39429E8D" wp14:editId="2DCB8980">
            <wp:simplePos x="0" y="0"/>
            <wp:positionH relativeFrom="margin">
              <wp:posOffset>4511040</wp:posOffset>
            </wp:positionH>
            <wp:positionV relativeFrom="paragraph">
              <wp:posOffset>142875</wp:posOffset>
            </wp:positionV>
            <wp:extent cx="505460" cy="505460"/>
            <wp:effectExtent l="0" t="0" r="9525" b="9525"/>
            <wp:wrapNone/>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pic:cNvPicPr>
                      <a:picLocks noChangeAspect="1"/>
                    </pic:cNvPicPr>
                  </pic:nvPicPr>
                  <pic:blipFill>
                    <a:blip r:embed="rId581" cstate="print">
                      <a:extLst>
                        <a:ext uri="{28A0092B-C50C-407E-A947-70E740481C1C}">
                          <a14:useLocalDpi xmlns:a14="http://schemas.microsoft.com/office/drawing/2010/main" val="0"/>
                        </a:ext>
                      </a:extLst>
                    </a:blip>
                    <a:stretch>
                      <a:fillRect/>
                    </a:stretch>
                  </pic:blipFill>
                  <pic:spPr>
                    <a:xfrm>
                      <a:off x="0" y="0"/>
                      <a:ext cx="505273" cy="505273"/>
                    </a:xfrm>
                    <a:prstGeom prst="rect">
                      <a:avLst/>
                    </a:prstGeom>
                  </pic:spPr>
                </pic:pic>
              </a:graphicData>
            </a:graphic>
          </wp:anchor>
        </w:drawing>
      </w:r>
    </w:p>
    <w:p w14:paraId="4E7DB686" w14:textId="77777777" w:rsidR="004A0EDE" w:rsidRPr="00DF470D" w:rsidRDefault="00000000">
      <w:pPr>
        <w:spacing w:before="150" w:after="150" w:line="240" w:lineRule="auto"/>
        <w:rPr>
          <w:rFonts w:asciiTheme="minorHAnsi" w:hAnsiTheme="minorHAnsi" w:cstheme="minorHAnsi"/>
          <w:color w:val="000000" w:themeColor="text1"/>
        </w:rPr>
      </w:pPr>
      <w:r w:rsidRPr="00DF470D">
        <w:rPr>
          <w:rFonts w:asciiTheme="minorHAnsi" w:hAnsiTheme="minorHAnsi" w:cstheme="minorHAnsi"/>
          <w:color w:val="000000" w:themeColor="text1"/>
        </w:rPr>
        <w:t xml:space="preserve">The rotating grinding blades of the grinder and the blades that open the coffee bean container are very sharp and can cause injury. </w:t>
      </w:r>
    </w:p>
    <w:p w14:paraId="47D013DD" w14:textId="77777777" w:rsidR="004A0EDE" w:rsidRPr="00DF470D" w:rsidRDefault="00000000">
      <w:pPr>
        <w:spacing w:before="150" w:after="150" w:line="240" w:lineRule="auto"/>
        <w:rPr>
          <w:rFonts w:asciiTheme="minorHAnsi" w:hAnsiTheme="minorHAnsi" w:cstheme="minorHAnsi"/>
          <w:color w:val="000000" w:themeColor="text1"/>
        </w:rPr>
      </w:pPr>
      <w:r w:rsidRPr="00DF470D">
        <w:rPr>
          <w:rFonts w:asciiTheme="minorHAnsi" w:hAnsiTheme="minorHAnsi" w:cstheme="minorHAnsi"/>
          <w:color w:val="000000" w:themeColor="text1"/>
        </w:rPr>
        <w:lastRenderedPageBreak/>
        <w:t>Do not reach into the coffee bean container when the coffee machine is switched on. Wear gloves when cleaning</w:t>
      </w:r>
    </w:p>
    <w:p w14:paraId="1496CF51" w14:textId="77777777" w:rsidR="004A0EDE" w:rsidRPr="00DF470D" w:rsidRDefault="00000000">
      <w:pPr>
        <w:spacing w:before="150" w:after="150" w:line="600" w:lineRule="auto"/>
        <w:rPr>
          <w:rFonts w:asciiTheme="minorHAnsi" w:hAnsiTheme="minorHAnsi" w:cstheme="minorHAnsi"/>
          <w:color w:val="000000" w:themeColor="text1"/>
        </w:rPr>
      </w:pPr>
      <w:r w:rsidRPr="00DF470D">
        <w:rPr>
          <w:rFonts w:asciiTheme="minorHAnsi" w:eastAsia="微软雅黑" w:hAnsiTheme="minorHAnsi" w:cstheme="minorHAnsi"/>
          <w:b/>
          <w:bCs/>
          <w:noProof/>
          <w:color w:val="FF0000"/>
          <w:sz w:val="24"/>
        </w:rPr>
        <w:drawing>
          <wp:anchor distT="0" distB="0" distL="114300" distR="114300" simplePos="0" relativeHeight="251914240" behindDoc="0" locked="0" layoutInCell="1" allowOverlap="1" wp14:anchorId="04C63535" wp14:editId="42F3EC19">
            <wp:simplePos x="0" y="0"/>
            <wp:positionH relativeFrom="column">
              <wp:posOffset>594360</wp:posOffset>
            </wp:positionH>
            <wp:positionV relativeFrom="paragraph">
              <wp:posOffset>271145</wp:posOffset>
            </wp:positionV>
            <wp:extent cx="3622040" cy="261620"/>
            <wp:effectExtent l="0" t="0" r="5080" b="12700"/>
            <wp:wrapNone/>
            <wp:docPr id="11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9"/>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3622040" cy="261620"/>
                    </a:xfrm>
                    <a:prstGeom prst="rect">
                      <a:avLst/>
                    </a:prstGeom>
                  </pic:spPr>
                </pic:pic>
              </a:graphicData>
            </a:graphic>
          </wp:anchor>
        </w:drawing>
      </w:r>
      <w:r w:rsidRPr="00DF470D">
        <w:rPr>
          <w:rFonts w:asciiTheme="minorHAnsi" w:hAnsiTheme="minorHAnsi" w:cstheme="minorHAnsi"/>
          <w:noProof/>
          <w:color w:val="000000" w:themeColor="text1"/>
        </w:rPr>
        <mc:AlternateContent>
          <mc:Choice Requires="wps">
            <w:drawing>
              <wp:anchor distT="0" distB="0" distL="114300" distR="114300" simplePos="0" relativeHeight="251650048" behindDoc="0" locked="0" layoutInCell="1" allowOverlap="1" wp14:anchorId="22B55D9D" wp14:editId="22D52468">
                <wp:simplePos x="0" y="0"/>
                <wp:positionH relativeFrom="column">
                  <wp:posOffset>2540</wp:posOffset>
                </wp:positionH>
                <wp:positionV relativeFrom="paragraph">
                  <wp:posOffset>143510</wp:posOffset>
                </wp:positionV>
                <wp:extent cx="5583555" cy="0"/>
                <wp:effectExtent l="0" t="0" r="36195" b="19050"/>
                <wp:wrapNone/>
                <wp:docPr id="1146" name="直接连接符 1146"/>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0.2pt;margin-top:11.3pt;height:0pt;width:439.65pt;z-index:251909120;mso-width-relative:page;mso-height-relative:page;" filled="f" stroked="t" coordsize="21600,21600" o:gfxdata="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DjeQNUAAAAGAQAADwAAAAAAAAABACAAAAAiAAAAZHJzL2Rvd25yZXYueG1sUEsB&#10;AhQAFAAAAAgAh07iQIM63W/4AQAA2QMAAA4AAAAAAAAAAQAgAAAAJAEAAGRycy9lMm9Eb2MueG1s&#10;UEsFBgAAAAAGAAYAWQEAAI4FAAAAAA==&#10;">
                <v:fill on="f" focussize="0,0"/>
                <v:stroke color="#4A7EBB [3204]" joinstyle="round"/>
                <v:imagedata o:title=""/>
                <o:lock v:ext="edit" aspectratio="f"/>
              </v:line>
            </w:pict>
          </mc:Fallback>
        </mc:AlternateContent>
      </w:r>
      <w:r w:rsidRPr="00DF470D">
        <w:rPr>
          <w:rFonts w:asciiTheme="minorHAnsi" w:hAnsiTheme="minorHAnsi" w:cstheme="minorHAnsi"/>
          <w:noProof/>
          <w:color w:val="000000" w:themeColor="text1"/>
        </w:rPr>
        <w:drawing>
          <wp:anchor distT="0" distB="0" distL="114300" distR="114300" simplePos="0" relativeHeight="251635712" behindDoc="0" locked="0" layoutInCell="1" allowOverlap="1" wp14:anchorId="65E2717C" wp14:editId="3B289BBB">
            <wp:simplePos x="0" y="0"/>
            <wp:positionH relativeFrom="margin">
              <wp:posOffset>-3175</wp:posOffset>
            </wp:positionH>
            <wp:positionV relativeFrom="paragraph">
              <wp:posOffset>235585</wp:posOffset>
            </wp:positionV>
            <wp:extent cx="567055" cy="494665"/>
            <wp:effectExtent l="0" t="0" r="4445" b="635"/>
            <wp:wrapNone/>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67055" cy="494665"/>
                    </a:xfrm>
                    <a:prstGeom prst="rect">
                      <a:avLst/>
                    </a:prstGeom>
                  </pic:spPr>
                </pic:pic>
              </a:graphicData>
            </a:graphic>
          </wp:anchor>
        </w:drawing>
      </w:r>
    </w:p>
    <w:p w14:paraId="789C1B95" w14:textId="239AED78" w:rsidR="004A0EDE" w:rsidRPr="00DF470D" w:rsidRDefault="00003F1E">
      <w:pPr>
        <w:spacing w:before="150" w:after="150" w:line="240" w:lineRule="auto"/>
        <w:ind w:firstLineChars="500" w:firstLine="1000"/>
        <w:rPr>
          <w:rFonts w:asciiTheme="minorHAnsi" w:hAnsiTheme="minorHAnsi" w:cstheme="minorHAnsi"/>
          <w:color w:val="000000" w:themeColor="text1"/>
        </w:rPr>
      </w:pPr>
      <w:r w:rsidRPr="00DF470D">
        <w:rPr>
          <w:rFonts w:asciiTheme="minorHAnsi" w:hAnsiTheme="minorHAnsi" w:cstheme="minorHAnsi"/>
          <w:color w:val="000000" w:themeColor="text1"/>
        </w:rPr>
        <w:t>Coffee Hopper scratch</w:t>
      </w:r>
    </w:p>
    <w:p w14:paraId="17DB1612" w14:textId="77777777" w:rsidR="004A0EDE" w:rsidRPr="00DF470D" w:rsidRDefault="00000000">
      <w:pPr>
        <w:spacing w:before="150" w:after="150" w:line="240" w:lineRule="auto"/>
        <w:rPr>
          <w:rFonts w:asciiTheme="minorHAnsi" w:hAnsiTheme="minorHAnsi" w:cstheme="minorHAnsi"/>
          <w:color w:val="000000" w:themeColor="text1"/>
        </w:rPr>
      </w:pPr>
      <w:r w:rsidRPr="00DF470D">
        <w:rPr>
          <w:rFonts w:asciiTheme="minorHAnsi" w:hAnsiTheme="minorHAnsi" w:cstheme="minorHAnsi"/>
          <w:noProof/>
          <w:color w:val="000000" w:themeColor="text1"/>
        </w:rPr>
        <mc:AlternateContent>
          <mc:Choice Requires="wps">
            <w:drawing>
              <wp:anchor distT="0" distB="0" distL="114300" distR="114300" simplePos="0" relativeHeight="251637760" behindDoc="0" locked="0" layoutInCell="1" allowOverlap="1" wp14:anchorId="1FEB2E2D" wp14:editId="1C5734A3">
                <wp:simplePos x="0" y="0"/>
                <wp:positionH relativeFrom="column">
                  <wp:posOffset>-635</wp:posOffset>
                </wp:positionH>
                <wp:positionV relativeFrom="paragraph">
                  <wp:posOffset>237490</wp:posOffset>
                </wp:positionV>
                <wp:extent cx="5583555" cy="0"/>
                <wp:effectExtent l="0" t="0" r="36195" b="19050"/>
                <wp:wrapNone/>
                <wp:docPr id="154" name="直接连接符 154"/>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0.05pt;margin-top:18.7pt;height:0pt;width:439.65pt;z-index:251896832;mso-width-relative:page;mso-height-relative:page;" filled="f" stroked="t" coordsize="21600,21600" o:gfxdata="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qR27WNYAAAAHAQAADwAAAAAAAAABACAAAAAiAAAAZHJzL2Rvd25yZXYueG1sUEsB&#10;AhQAFAAAAAgAh07iQOaE0f/3AQAA1wMAAA4AAAAAAAAAAQAgAAAAJQEAAGRycy9lMm9Eb2MueG1s&#10;UEsFBgAAAAAGAAYAWQEAAI4FAAAAAA==&#10;">
                <v:fill on="f" focussize="0,0"/>
                <v:stroke color="#4A7EBB [3204]" joinstyle="round"/>
                <v:imagedata o:title=""/>
                <o:lock v:ext="edit" aspectratio="f"/>
              </v:line>
            </w:pict>
          </mc:Fallback>
        </mc:AlternateContent>
      </w:r>
      <w:r w:rsidRPr="00DF470D">
        <w:rPr>
          <w:rFonts w:asciiTheme="minorHAnsi" w:hAnsiTheme="minorHAnsi" w:cstheme="minorHAnsi"/>
          <w:color w:val="000000" w:themeColor="text1"/>
        </w:rPr>
        <w:t xml:space="preserve">          Grinding and grinding by means of stain remover shall not be used</w:t>
      </w:r>
    </w:p>
    <w:p w14:paraId="4AEA7C97" w14:textId="77777777" w:rsidR="004A0EDE" w:rsidRPr="00DF470D" w:rsidRDefault="00000000">
      <w:pPr>
        <w:spacing w:before="150" w:after="150" w:line="240" w:lineRule="auto"/>
        <w:rPr>
          <w:rFonts w:asciiTheme="minorHAnsi" w:hAnsiTheme="minorHAnsi" w:cstheme="minorHAnsi"/>
          <w:color w:val="000000" w:themeColor="text1"/>
        </w:rPr>
      </w:pPr>
      <w:r w:rsidRPr="00DF470D">
        <w:rPr>
          <w:rFonts w:asciiTheme="minorHAnsi" w:hAnsiTheme="minorHAnsi" w:cstheme="minorHAnsi"/>
          <w:noProof/>
          <w:color w:val="000000" w:themeColor="text1"/>
        </w:rPr>
        <mc:AlternateContent>
          <mc:Choice Requires="wpg">
            <w:drawing>
              <wp:anchor distT="0" distB="0" distL="114300" distR="114300" simplePos="0" relativeHeight="251842560" behindDoc="0" locked="0" layoutInCell="1" allowOverlap="1" wp14:anchorId="588B2535" wp14:editId="6D1F53D8">
                <wp:simplePos x="0" y="0"/>
                <wp:positionH relativeFrom="column">
                  <wp:posOffset>0</wp:posOffset>
                </wp:positionH>
                <wp:positionV relativeFrom="paragraph">
                  <wp:posOffset>-1905</wp:posOffset>
                </wp:positionV>
                <wp:extent cx="6288405" cy="1145540"/>
                <wp:effectExtent l="0" t="0" r="0" b="0"/>
                <wp:wrapNone/>
                <wp:docPr id="659934605" name="组合 14"/>
                <wp:cNvGraphicFramePr/>
                <a:graphic xmlns:a="http://schemas.openxmlformats.org/drawingml/2006/main">
                  <a:graphicData uri="http://schemas.microsoft.com/office/word/2010/wordprocessingGroup">
                    <wpg:wgp>
                      <wpg:cNvGrpSpPr/>
                      <wpg:grpSpPr>
                        <a:xfrm>
                          <a:off x="0" y="0"/>
                          <a:ext cx="6288405" cy="1145449"/>
                          <a:chOff x="0" y="0"/>
                          <a:chExt cx="6370529" cy="1152805"/>
                        </a:xfrm>
                      </wpg:grpSpPr>
                      <wpg:grpSp>
                        <wpg:cNvPr id="209917491" name="组合 209917491"/>
                        <wpg:cNvGrpSpPr/>
                        <wpg:grpSpPr>
                          <a:xfrm>
                            <a:off x="0" y="0"/>
                            <a:ext cx="3063959" cy="1152805"/>
                            <a:chOff x="0" y="0"/>
                            <a:chExt cx="3063959" cy="1153374"/>
                          </a:xfrm>
                        </wpg:grpSpPr>
                        <pic:pic xmlns:pic="http://schemas.openxmlformats.org/drawingml/2006/picture">
                          <pic:nvPicPr>
                            <pic:cNvPr id="1852854614" name="图片 1852854614" descr="图片包含 室内, 镜子, 桌子, 电脑&#10;&#10;描述已自动生成"/>
                            <pic:cNvPicPr>
                              <a:picLocks noChangeAspect="1"/>
                            </pic:cNvPicPr>
                          </pic:nvPicPr>
                          <pic:blipFill>
                            <a:blip r:embed="rId582" cstate="print">
                              <a:extLst>
                                <a:ext uri="{28A0092B-C50C-407E-A947-70E740481C1C}">
                                  <a14:useLocalDpi xmlns:a14="http://schemas.microsoft.com/office/drawing/2010/main" val="0"/>
                                </a:ext>
                              </a:extLst>
                            </a:blip>
                            <a:srcRect l="15500" t="3127" r="15706" b="24035"/>
                            <a:stretch>
                              <a:fillRect/>
                            </a:stretch>
                          </pic:blipFill>
                          <pic:spPr>
                            <a:xfrm>
                              <a:off x="0" y="0"/>
                              <a:ext cx="1453007" cy="1153374"/>
                            </a:xfrm>
                            <a:prstGeom prst="rect">
                              <a:avLst/>
                            </a:prstGeom>
                          </pic:spPr>
                        </pic:pic>
                        <pic:pic xmlns:pic="http://schemas.openxmlformats.org/drawingml/2006/picture">
                          <pic:nvPicPr>
                            <pic:cNvPr id="1587739014" name="图片 1587739014" descr="图片包含 桌子, 游戏机, 电脑, 食物&#10;&#10;描述已自动生成"/>
                            <pic:cNvPicPr>
                              <a:picLocks noChangeAspect="1"/>
                            </pic:cNvPicPr>
                          </pic:nvPicPr>
                          <pic:blipFill>
                            <a:blip r:embed="rId234">
                              <a:extLst>
                                <a:ext uri="{28A0092B-C50C-407E-A947-70E740481C1C}">
                                  <a14:useLocalDpi xmlns:a14="http://schemas.microsoft.com/office/drawing/2010/main" val="0"/>
                                </a:ext>
                              </a:extLst>
                            </a:blip>
                            <a:srcRect l="16301" t="3546" r="8066" b="16375"/>
                            <a:stretch>
                              <a:fillRect/>
                            </a:stretch>
                          </pic:blipFill>
                          <pic:spPr>
                            <a:xfrm>
                              <a:off x="1610952" y="0"/>
                              <a:ext cx="1453007" cy="1153373"/>
                            </a:xfrm>
                            <a:prstGeom prst="rect">
                              <a:avLst/>
                            </a:prstGeom>
                          </pic:spPr>
                        </pic:pic>
                      </wpg:grpSp>
                      <pic:pic xmlns:pic="http://schemas.openxmlformats.org/drawingml/2006/picture">
                        <pic:nvPicPr>
                          <pic:cNvPr id="669783571" name="图片 669783571" descr="银色的机器&#10;&#10;描述已自动生成"/>
                          <pic:cNvPicPr>
                            <a:picLocks noChangeAspect="1"/>
                          </pic:cNvPicPr>
                        </pic:nvPicPr>
                        <pic:blipFill>
                          <a:blip r:embed="rId583">
                            <a:extLst>
                              <a:ext uri="{28A0092B-C50C-407E-A947-70E740481C1C}">
                                <a14:useLocalDpi xmlns:a14="http://schemas.microsoft.com/office/drawing/2010/main" val="0"/>
                              </a:ext>
                            </a:extLst>
                          </a:blip>
                          <a:stretch>
                            <a:fillRect/>
                          </a:stretch>
                        </pic:blipFill>
                        <pic:spPr>
                          <a:xfrm>
                            <a:off x="3221904" y="1"/>
                            <a:ext cx="1537673" cy="1152804"/>
                          </a:xfrm>
                          <a:prstGeom prst="rect">
                            <a:avLst/>
                          </a:prstGeom>
                        </pic:spPr>
                      </pic:pic>
                      <pic:pic xmlns:pic="http://schemas.openxmlformats.org/drawingml/2006/picture">
                        <pic:nvPicPr>
                          <pic:cNvPr id="718884452" name="图片 718884452"/>
                          <pic:cNvPicPr>
                            <a:picLocks noChangeAspect="1"/>
                          </pic:cNvPicPr>
                        </pic:nvPicPr>
                        <pic:blipFill>
                          <a:blip r:embed="rId584">
                            <a:extLst>
                              <a:ext uri="{28A0092B-C50C-407E-A947-70E740481C1C}">
                                <a14:useLocalDpi xmlns:a14="http://schemas.microsoft.com/office/drawing/2010/main" val="0"/>
                              </a:ext>
                            </a:extLst>
                          </a:blip>
                          <a:stretch>
                            <a:fillRect/>
                          </a:stretch>
                        </pic:blipFill>
                        <pic:spPr>
                          <a:xfrm>
                            <a:off x="4832856" y="0"/>
                            <a:ext cx="1537673" cy="1152804"/>
                          </a:xfrm>
                          <a:prstGeom prst="rect">
                            <a:avLst/>
                          </a:prstGeom>
                        </pic:spPr>
                      </pic:pic>
                      <wps:wsp>
                        <wps:cNvPr id="601761966" name="箭头: 右弧形 601761966"/>
                        <wps:cNvSpPr/>
                        <wps:spPr>
                          <a:xfrm rot="9986263">
                            <a:off x="3904474" y="517073"/>
                            <a:ext cx="172529" cy="457200"/>
                          </a:xfrm>
                          <a:prstGeom prst="curvedLeftArrow">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anchor>
            </w:drawing>
          </mc:Choice>
          <mc:Fallback xmlns:wpsCustomData="http://www.wps.cn/officeDocument/2013/wpsCustomData">
            <w:pict>
              <v:group id="组合 14" o:spid="_x0000_s1026" o:spt="203" style="position:absolute;left:0pt;margin-left:0pt;margin-top:-0.15pt;height:90.2pt;width:495.15pt;z-index:252087296;mso-width-relative:page;mso-height-relative:page;" coordsize="6370529,1152805" o:gfxdata="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">
                <o:lock v:ext="edit" aspectratio="f"/>
                <v:group id="_x0000_s1026" o:spid="_x0000_s1026" o:spt="203" style="position:absolute;left:0;top:0;height:1152805;width:3063959;" coordsize="3063959,1153374" o:gfxdata="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">
                  <o:lock v:ext="edit" aspectratio="f"/>
                  <v:shape id="_x0000_s1026" o:spid="_x0000_s1026" o:spt="75" alt="图片包含 室内, 镜子, 桌子, 电脑&#10;&#10;描述已自动生成" type="#_x0000_t75" style="position:absolute;left:0;top:0;height:1153374;width:1453007;" filled="f" o:preferrelative="t" stroked="f" coordsize="21600,21600" o:gfxdata="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lEvK&#10;2sEAAADjAAAADwAAAAAAAAABACAAAAAiAAAAZHJzL2Rvd25yZXYueG1sUEsBAhQAFAAAAAgAh07i&#10;QDMvBZ47AAAAOQAAABAAAAAAAAAAAQAgAAAAEAEAAGRycy9zaGFwZXhtbC54bWxQSwUGAAAAAAYA&#10;BgBbAQAAugMAAAAA&#10;">
                    <v:fill on="f" focussize="0,0"/>
                    <v:stroke on="f"/>
                    <v:imagedata r:id="rId585" cropleft="10158f" croptop="2049f" cropright="10293f" cropbottom="15752f" o:title=""/>
                    <o:lock v:ext="edit" aspectratio="t"/>
                  </v:shape>
                  <v:shape id="_x0000_s1026" o:spid="_x0000_s1026" o:spt="75" alt="图片包含 桌子, 游戏机, 电脑, 食物&#10;&#10;描述已自动生成" type="#_x0000_t75" style="position:absolute;left:1610952;top:0;height:1153373;width:1453007;" filled="f" o:preferrelative="t" stroked="f" coordsize="21600,21600" o:gfxdata="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A4&#10;164LwwAAAOMAAAAPAAAAAAAAAAEAIAAAACIAAABkcnMvZG93bnJldi54bWxQSwECFAAUAAAACACH&#10;TuJAMy8FnjsAAAA5AAAAEAAAAAAAAAABACAAAAASAQAAZHJzL3NoYXBleG1sLnhtbFBLBQYAAAAA&#10;BgAGAFsBAAC8AwAAAAA=&#10;">
                    <v:fill on="f" focussize="0,0"/>
                    <v:stroke on="f"/>
                    <v:imagedata r:id="rId237" cropleft="10683f" croptop="2324f" cropright="5286f" cropbottom="10732f" o:title=""/>
                    <o:lock v:ext="edit" aspectratio="t"/>
                  </v:shape>
                </v:group>
                <v:shape id="_x0000_s1026" o:spid="_x0000_s1026" o:spt="75" alt="银色的机器&#10;&#10;描述已自动生成" type="#_x0000_t75" style="position:absolute;left:3221904;top:1;height:1152804;width:1537673;" filled="f" o:preferrelative="t" stroked="f" coordsize="21600,21600" o:gfxdata="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5ZDGQsQAAADiAAAADwAAAAAAAAABACAAAAAiAAAAZHJzL2Rvd25yZXYueG1sUEsBAhQAFAAAAAgA&#10;h07iQDMvBZ47AAAAOQAAABAAAAAAAAAAAQAgAAAAEwEAAGRycy9zaGFwZXhtbC54bWxQSwUGAAAA&#10;AAYABgBbAQAAvQMAAAAA&#10;">
                  <v:fill on="f" focussize="0,0"/>
                  <v:stroke on="f"/>
                  <v:imagedata r:id="rId586" o:title=""/>
                  <o:lock v:ext="edit" aspectratio="t"/>
                </v:shape>
                <v:shape id="_x0000_s1026" o:spid="_x0000_s1026" o:spt="75" type="#_x0000_t75" style="position:absolute;left:4832856;top:0;height:1152804;width:1537673;" filled="f" o:preferrelative="t" stroked="f" coordsize="21600,21600" o:gfxdata="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S90nJcQAAADiAAAADwAAAAAAAAABACAAAAAiAAAAZHJzL2Rvd25yZXYueG1sUEsBAhQAFAAAAAgA&#10;h07iQDMvBZ47AAAAOQAAABAAAAAAAAAAAQAgAAAAEwEAAGRycy9zaGFwZXhtbC54bWxQSwUGAAAA&#10;AAYABgBbAQAAvQMAAAAA&#10;">
                  <v:fill on="f" focussize="0,0"/>
                  <v:stroke on="f"/>
                  <v:imagedata r:id="rId587" o:title=""/>
                  <o:lock v:ext="edit" aspectratio="t"/>
                </v:shape>
                <v:shape id="箭头: 右弧形 601761966" o:spid="_x0000_s1026" o:spt="103" type="#_x0000_t103" style="position:absolute;left:3904474;top:517073;height:457200;width:172529;rotation:10907662f;v-text-anchor:middle;" fillcolor="#FF0000" filled="t" stroked="t" coordsize="21600,21600" o:gfxdata="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KE/&#10;FsTCAAAA4gAAAA8AAAAAAAAAAQAgAAAAIgAAAGRycy9kb3ducmV2LnhtbFBLAQIUABQAAAAIAIdO&#10;4kAzLwWeOwAAADkAAAAQAAAAAAAAAAEAIAAAABEBAABkcnMvc2hhcGV4bWwueG1sUEsFBgAAAAAG&#10;AAYAWwEAALsDAAAAAA==&#10;" adj="17525,20581,5400">
                  <v:fill on="t" focussize="0,0"/>
                  <v:stroke weight="2pt" color="#FF0000 [3204]" joinstyle="round"/>
                  <v:imagedata o:title=""/>
                  <o:lock v:ext="edit" aspectratio="f"/>
                </v:shape>
              </v:group>
            </w:pict>
          </mc:Fallback>
        </mc:AlternateContent>
      </w:r>
    </w:p>
    <w:p w14:paraId="20BA94B5" w14:textId="77777777" w:rsidR="004A0EDE" w:rsidRPr="00DF470D" w:rsidRDefault="004A0EDE">
      <w:pPr>
        <w:spacing w:before="150" w:after="150" w:line="240" w:lineRule="auto"/>
        <w:rPr>
          <w:rFonts w:asciiTheme="minorHAnsi" w:hAnsiTheme="minorHAnsi" w:cstheme="minorHAnsi"/>
          <w:color w:val="000000" w:themeColor="text1"/>
        </w:rPr>
      </w:pPr>
    </w:p>
    <w:p w14:paraId="30E7B427" w14:textId="77777777" w:rsidR="004A0EDE" w:rsidRPr="00DF470D" w:rsidRDefault="004A0EDE">
      <w:pPr>
        <w:spacing w:before="150" w:after="150" w:line="240" w:lineRule="auto"/>
        <w:rPr>
          <w:rFonts w:asciiTheme="minorHAnsi" w:hAnsiTheme="minorHAnsi" w:cstheme="minorHAnsi"/>
          <w:color w:val="000000" w:themeColor="text1"/>
        </w:rPr>
      </w:pPr>
    </w:p>
    <w:p w14:paraId="43F71230" w14:textId="77777777" w:rsidR="004A0EDE" w:rsidRPr="00DF470D" w:rsidRDefault="004A0EDE">
      <w:pPr>
        <w:spacing w:before="150" w:after="150" w:line="240" w:lineRule="auto"/>
        <w:rPr>
          <w:rFonts w:asciiTheme="minorHAnsi" w:hAnsiTheme="minorHAnsi" w:cstheme="minorHAnsi"/>
          <w:color w:val="000000" w:themeColor="text1"/>
        </w:rPr>
      </w:pPr>
    </w:p>
    <w:p w14:paraId="788182FE" w14:textId="2C7B8453" w:rsidR="004A0EDE" w:rsidRPr="00DF470D" w:rsidRDefault="00000000">
      <w:pPr>
        <w:spacing w:before="150" w:after="150" w:line="240" w:lineRule="auto"/>
        <w:rPr>
          <w:rFonts w:asciiTheme="minorHAnsi" w:hAnsiTheme="minorHAnsi" w:cstheme="minorHAnsi"/>
          <w:color w:val="000000" w:themeColor="text1"/>
        </w:rPr>
      </w:pPr>
      <w:r w:rsidRPr="00DF470D">
        <w:rPr>
          <w:rFonts w:asciiTheme="minorHAnsi" w:hAnsiTheme="minorHAnsi" w:cstheme="minorHAnsi"/>
          <w:color w:val="000000" w:themeColor="text1"/>
        </w:rPr>
        <w:t xml:space="preserve">Pull out the drip tray, remove the key, insert the key into the bean box cover, turn the key, and remove the bean box cover.Turn the metal rod clockwise to unlock it and lift up the </w:t>
      </w:r>
      <w:r w:rsidR="00003F1E" w:rsidRPr="00DF470D">
        <w:rPr>
          <w:rFonts w:asciiTheme="minorHAnsi" w:hAnsiTheme="minorHAnsi" w:cstheme="minorHAnsi"/>
          <w:color w:val="000000" w:themeColor="text1"/>
        </w:rPr>
        <w:t>Coffee Hopper</w:t>
      </w:r>
      <w:r w:rsidRPr="00DF470D">
        <w:rPr>
          <w:rFonts w:asciiTheme="minorHAnsi" w:hAnsiTheme="minorHAnsi" w:cstheme="minorHAnsi"/>
          <w:color w:val="000000" w:themeColor="text1"/>
        </w:rPr>
        <w:t>. Pour out the coffee beans and wipe them with a wet wipe containing 75% alcohol or a clean towel. After wiping, put the bean box back into the machine to restore it.</w:t>
      </w:r>
    </w:p>
    <w:p w14:paraId="1B8B3606" w14:textId="77777777" w:rsidR="004A0EDE" w:rsidRPr="00DF470D" w:rsidRDefault="00000000">
      <w:pPr>
        <w:pStyle w:val="21"/>
        <w:spacing w:before="150" w:after="150" w:line="276" w:lineRule="auto"/>
        <w:ind w:leftChars="-70" w:left="1" w:right="200" w:hangingChars="70" w:hanging="141"/>
        <w:rPr>
          <w:rFonts w:asciiTheme="minorHAnsi" w:hAnsiTheme="minorHAnsi" w:cstheme="minorHAnsi"/>
          <w:color w:val="000000" w:themeColor="text1"/>
        </w:rPr>
      </w:pPr>
      <w:r w:rsidRPr="00DF470D">
        <w:rPr>
          <w:rFonts w:asciiTheme="minorHAnsi" w:hAnsiTheme="minorHAnsi" w:cstheme="minorHAnsi"/>
          <w:color w:val="000000" w:themeColor="text1"/>
        </w:rPr>
        <w:t>Empty the waterway</w:t>
      </w:r>
    </w:p>
    <w:p w14:paraId="46A43F73" w14:textId="77777777" w:rsidR="004A0EDE" w:rsidRPr="00DF470D" w:rsidRDefault="00000000">
      <w:pPr>
        <w:spacing w:before="150" w:after="150"/>
        <w:rPr>
          <w:rFonts w:asciiTheme="minorHAnsi" w:hAnsiTheme="minorHAnsi" w:cstheme="minorHAnsi"/>
          <w:color w:val="000000" w:themeColor="text1"/>
        </w:rPr>
      </w:pPr>
      <w:r w:rsidRPr="00DF470D">
        <w:rPr>
          <w:rFonts w:asciiTheme="minorHAnsi" w:hAnsiTheme="minorHAnsi" w:cstheme="minorHAnsi"/>
          <w:color w:val="000000" w:themeColor="text1"/>
        </w:rPr>
        <w:t>1</w:t>
      </w:r>
      <w:r w:rsidRPr="00DF470D">
        <w:rPr>
          <w:rFonts w:asciiTheme="minorHAnsi" w:hAnsiTheme="minorHAnsi" w:cstheme="minorHAnsi"/>
          <w:color w:val="000000" w:themeColor="text1"/>
        </w:rPr>
        <w:t>、</w:t>
      </w:r>
      <w:r w:rsidRPr="00DF470D">
        <w:rPr>
          <w:rFonts w:asciiTheme="minorHAnsi" w:hAnsiTheme="minorHAnsi" w:cstheme="minorHAnsi"/>
          <w:color w:val="000000" w:themeColor="text1"/>
        </w:rPr>
        <w:t>The heating block needs antifreeze protection when transporting it. When the temperature is below zero degrees Celsius, the waterway must be emptied. The specific method is as follows</w:t>
      </w:r>
      <w:r w:rsidRPr="00DF470D">
        <w:rPr>
          <w:rFonts w:asciiTheme="minorHAnsi" w:hAnsiTheme="minorHAnsi" w:cstheme="minorHAnsi"/>
          <w:color w:val="000000" w:themeColor="text1"/>
        </w:rPr>
        <w:t>：</w:t>
      </w:r>
    </w:p>
    <w:p w14:paraId="2622EC41" w14:textId="77777777" w:rsidR="004A0EDE" w:rsidRPr="00DF470D" w:rsidRDefault="00000000">
      <w:pPr>
        <w:spacing w:before="150" w:after="150" w:line="240" w:lineRule="auto"/>
        <w:rPr>
          <w:rFonts w:asciiTheme="minorHAnsi" w:hAnsiTheme="minorHAnsi" w:cstheme="minorHAnsi"/>
          <w:color w:val="000000" w:themeColor="text1"/>
        </w:rPr>
      </w:pPr>
      <w:r w:rsidRPr="00DF470D">
        <w:rPr>
          <w:rFonts w:asciiTheme="minorHAnsi" w:hAnsiTheme="minorHAnsi" w:cstheme="minorHAnsi"/>
          <w:noProof/>
          <w:color w:val="000000" w:themeColor="text1"/>
        </w:rPr>
        <mc:AlternateContent>
          <mc:Choice Requires="wpg">
            <w:drawing>
              <wp:anchor distT="0" distB="0" distL="114300" distR="114300" simplePos="0" relativeHeight="251767808" behindDoc="0" locked="0" layoutInCell="1" allowOverlap="1" wp14:anchorId="65E06D64" wp14:editId="6DD19321">
                <wp:simplePos x="0" y="0"/>
                <wp:positionH relativeFrom="column">
                  <wp:posOffset>0</wp:posOffset>
                </wp:positionH>
                <wp:positionV relativeFrom="paragraph">
                  <wp:posOffset>0</wp:posOffset>
                </wp:positionV>
                <wp:extent cx="6288405" cy="1901825"/>
                <wp:effectExtent l="0" t="0" r="0" b="3175"/>
                <wp:wrapNone/>
                <wp:docPr id="128" name="组合 55"/>
                <wp:cNvGraphicFramePr/>
                <a:graphic xmlns:a="http://schemas.openxmlformats.org/drawingml/2006/main">
                  <a:graphicData uri="http://schemas.microsoft.com/office/word/2010/wordprocessingGroup">
                    <wpg:wgp>
                      <wpg:cNvGrpSpPr/>
                      <wpg:grpSpPr>
                        <a:xfrm>
                          <a:off x="0" y="0"/>
                          <a:ext cx="6288406" cy="1901825"/>
                          <a:chOff x="0" y="0"/>
                          <a:chExt cx="6288702" cy="1902080"/>
                        </a:xfrm>
                      </wpg:grpSpPr>
                      <pic:pic xmlns:pic="http://schemas.openxmlformats.org/drawingml/2006/picture">
                        <pic:nvPicPr>
                          <pic:cNvPr id="131" name="图片 131"/>
                          <pic:cNvPicPr>
                            <a:picLocks noChangeAspect="1"/>
                          </pic:cNvPicPr>
                        </pic:nvPicPr>
                        <pic:blipFill>
                          <a:blip r:embed="rId142" cstate="print">
                            <a:extLst>
                              <a:ext uri="{28A0092B-C50C-407E-A947-70E740481C1C}">
                                <a14:useLocalDpi xmlns:a14="http://schemas.microsoft.com/office/drawing/2010/main" val="0"/>
                              </a:ext>
                            </a:extLst>
                          </a:blip>
                          <a:stretch>
                            <a:fillRect/>
                          </a:stretch>
                        </pic:blipFill>
                        <pic:spPr>
                          <a:xfrm>
                            <a:off x="0" y="1"/>
                            <a:ext cx="3120648" cy="1902079"/>
                          </a:xfrm>
                          <a:prstGeom prst="rect">
                            <a:avLst/>
                          </a:prstGeom>
                        </pic:spPr>
                      </pic:pic>
                      <pic:pic xmlns:pic="http://schemas.openxmlformats.org/drawingml/2006/picture">
                        <pic:nvPicPr>
                          <pic:cNvPr id="136" name="图片 136"/>
                          <pic:cNvPicPr>
                            <a:picLocks noChangeAspect="1"/>
                          </pic:cNvPicPr>
                        </pic:nvPicPr>
                        <pic:blipFill>
                          <a:blip r:embed="rId143" cstate="print">
                            <a:extLst>
                              <a:ext uri="{28A0092B-C50C-407E-A947-70E740481C1C}">
                                <a14:useLocalDpi xmlns:a14="http://schemas.microsoft.com/office/drawing/2010/main" val="0"/>
                              </a:ext>
                            </a:extLst>
                          </a:blip>
                          <a:stretch>
                            <a:fillRect/>
                          </a:stretch>
                        </pic:blipFill>
                        <pic:spPr>
                          <a:xfrm>
                            <a:off x="3245377" y="0"/>
                            <a:ext cx="3043325" cy="1902079"/>
                          </a:xfrm>
                          <a:prstGeom prst="rect">
                            <a:avLst/>
                          </a:prstGeom>
                        </pic:spPr>
                      </pic:pic>
                      <pic:pic xmlns:pic="http://schemas.openxmlformats.org/drawingml/2006/picture">
                        <pic:nvPicPr>
                          <pic:cNvPr id="139" name="图片 139"/>
                          <pic:cNvPicPr>
                            <a:picLocks noChangeAspect="1"/>
                          </pic:cNvPicPr>
                        </pic:nvPicPr>
                        <pic:blipFill>
                          <a:blip r:embed="rId144" cstate="print">
                            <a:extLst>
                              <a:ext uri="{28A0092B-C50C-407E-A947-70E740481C1C}">
                                <a14:useLocalDpi xmlns:a14="http://schemas.microsoft.com/office/drawing/2010/main" val="0"/>
                              </a:ext>
                            </a:extLst>
                          </a:blip>
                          <a:stretch>
                            <a:fillRect/>
                          </a:stretch>
                        </pic:blipFill>
                        <pic:spPr>
                          <a:xfrm rot="21441318">
                            <a:off x="8569" y="29614"/>
                            <a:ext cx="342456" cy="375596"/>
                          </a:xfrm>
                          <a:prstGeom prst="rect">
                            <a:avLst/>
                          </a:prstGeom>
                        </pic:spPr>
                      </pic:pic>
                      <wps:wsp>
                        <wps:cNvPr id="140" name="圆角矩形 140"/>
                        <wps:cNvSpPr/>
                        <wps:spPr>
                          <a:xfrm>
                            <a:off x="3375441" y="284304"/>
                            <a:ext cx="541992" cy="568217"/>
                          </a:xfrm>
                          <a:prstGeom prst="roundRect">
                            <a:avLst/>
                          </a:prstGeom>
                          <a:noFill/>
                          <a:ln w="25400"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noAutofit/>
                        </wps:bodyPr>
                      </wps:wsp>
                    </wpg:wgp>
                  </a:graphicData>
                </a:graphic>
              </wp:anchor>
            </w:drawing>
          </mc:Choice>
          <mc:Fallback xmlns:wpsCustomData="http://www.wps.cn/officeDocument/2013/wpsCustomData">
            <w:pict>
              <v:group id="组合 55" o:spid="_x0000_s1026" o:spt="203" style="position:absolute;left:0pt;margin-left:0pt;margin-top:0pt;height:149.75pt;width:495.15pt;z-index:252018688;mso-width-relative:page;mso-height-relative:page;" coordsize="6288702,1902080" o:gfxdata="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">
                <o:lock v:ext="edit" aspectratio="f"/>
                <v:shape id="_x0000_s1026" o:spid="_x0000_s1026" o:spt="75" type="#_x0000_t75" style="position:absolute;left:0;top:1;height:1902079;width:3120648;" filled="f" o:preferrelative="t" stroked="f" coordsize="21600,21600" o:gfxdata="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etmg+vQAA&#10;ANwAAAAPAAAAAAAAAAEAIAAAACIAAABkcnMvZG93bnJldi54bWxQSwECFAAUAAAACACHTuJAMy8F&#10;njsAAAA5AAAAEAAAAAAAAAABACAAAAAMAQAAZHJzL3NoYXBleG1sLnhtbFBLBQYAAAAABgAGAFsB&#10;AAC2AwAAAAA=&#10;">
                  <v:fill on="f" focussize="0,0"/>
                  <v:stroke on="f"/>
                  <v:imagedata r:id="rId145" o:title=""/>
                  <o:lock v:ext="edit" aspectratio="t"/>
                </v:shape>
                <v:shape id="_x0000_s1026" o:spid="_x0000_s1026" o:spt="75" type="#_x0000_t75" style="position:absolute;left:3245377;top:0;height:1902079;width:3043325;" filled="f" o:preferrelative="t" stroked="f" coordsize="21600,21600" o:gfxdata="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tsWsW8AAAA&#10;3AAAAA8AAAAAAAAAAQAgAAAAIgAAAGRycy9kb3ducmV2LnhtbFBLAQIUABQAAAAIAIdO4kAzLwWe&#10;OwAAADkAAAAQAAAAAAAAAAEAIAAAAAsBAABkcnMvc2hhcGV4bWwueG1sUEsFBgAAAAAGAAYAWwEA&#10;ALUDAAAAAA==&#10;">
                  <v:fill on="f" focussize="0,0"/>
                  <v:stroke on="f"/>
                  <v:imagedata r:id="rId146" o:title=""/>
                  <o:lock v:ext="edit" aspectratio="t"/>
                </v:shape>
                <v:shape id="_x0000_s1026" o:spid="_x0000_s1026" o:spt="75" type="#_x0000_t75" style="position:absolute;left:8569;top:29614;height:375596;width:342456;rotation:-173323f;" filled="f" o:preferrelative="t" stroked="f" coordsize="21600,21600" o:gfxdata="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tIk9ZvQAA&#10;ANwAAAAPAAAAAAAAAAEAIAAAACIAAABkcnMvZG93bnJldi54bWxQSwECFAAUAAAACACHTuJAMy8F&#10;njsAAAA5AAAAEAAAAAAAAAABACAAAAAMAQAAZHJzL3NoYXBleG1sLnhtbFBLBQYAAAAABgAGAFsB&#10;AAC2AwAAAAA=&#10;">
                  <v:fill on="f" focussize="0,0"/>
                  <v:stroke on="f"/>
                  <v:imagedata r:id="rId147" o:title=""/>
                  <o:lock v:ext="edit" aspectratio="t"/>
                </v:shape>
                <v:roundrect id="_x0000_s1026" o:spid="_x0000_s1026" o:spt="2" style="position:absolute;left:3375441;top:284304;height:568217;width:541992;v-text-anchor:middle;" filled="f" stroked="t" coordsize="21600,21600" arcsize="0.166666666666667" o:gfxdata="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btBCb4A&#10;AADcAAAADwAAAAAAAAABACAAAAAiAAAAZHJzL2Rvd25yZXYueG1sUEsBAhQAFAAAAAgAh07iQDMv&#10;BZ47AAAAOQAAABAAAAAAAAAAAQAgAAAADQEAAGRycy9zaGFwZXhtbC54bWxQSwUGAAAAAAYABgBb&#10;AQAAtwMAAAAA&#10;">
                  <v:fill on="f" focussize="0,0"/>
                  <v:stroke weight="2pt" color="#FF0000" joinstyle="round"/>
                  <v:imagedata o:title=""/>
                  <o:lock v:ext="edit" aspectratio="f"/>
                </v:roundrect>
              </v:group>
            </w:pict>
          </mc:Fallback>
        </mc:AlternateContent>
      </w:r>
    </w:p>
    <w:p w14:paraId="24CE4C69" w14:textId="77777777" w:rsidR="004A0EDE" w:rsidRPr="00DF470D" w:rsidRDefault="004A0EDE">
      <w:pPr>
        <w:spacing w:before="150" w:after="150" w:line="240" w:lineRule="auto"/>
        <w:rPr>
          <w:rFonts w:asciiTheme="minorHAnsi" w:hAnsiTheme="minorHAnsi" w:cstheme="minorHAnsi"/>
          <w:color w:val="000000" w:themeColor="text1"/>
        </w:rPr>
      </w:pPr>
    </w:p>
    <w:p w14:paraId="195626F9" w14:textId="77777777" w:rsidR="004A0EDE" w:rsidRPr="00DF470D" w:rsidRDefault="004A0EDE">
      <w:pPr>
        <w:spacing w:before="150" w:after="150" w:line="240" w:lineRule="auto"/>
        <w:rPr>
          <w:rFonts w:asciiTheme="minorHAnsi" w:hAnsiTheme="minorHAnsi" w:cstheme="minorHAnsi"/>
          <w:color w:val="000000" w:themeColor="text1"/>
        </w:rPr>
      </w:pPr>
    </w:p>
    <w:p w14:paraId="1921D53B" w14:textId="77777777" w:rsidR="004A0EDE" w:rsidRPr="00DF470D" w:rsidRDefault="004A0EDE">
      <w:pPr>
        <w:spacing w:before="150" w:after="150" w:line="240" w:lineRule="auto"/>
        <w:rPr>
          <w:rFonts w:asciiTheme="minorHAnsi" w:hAnsiTheme="minorHAnsi" w:cstheme="minorHAnsi"/>
          <w:color w:val="000000" w:themeColor="text1"/>
        </w:rPr>
      </w:pPr>
    </w:p>
    <w:p w14:paraId="41FE09CE" w14:textId="77777777" w:rsidR="004A0EDE" w:rsidRPr="00DF470D" w:rsidRDefault="004A0EDE">
      <w:pPr>
        <w:spacing w:before="150" w:after="150" w:line="240" w:lineRule="auto"/>
        <w:rPr>
          <w:rFonts w:asciiTheme="minorHAnsi" w:hAnsiTheme="minorHAnsi" w:cstheme="minorHAnsi"/>
          <w:color w:val="000000" w:themeColor="text1"/>
        </w:rPr>
      </w:pPr>
    </w:p>
    <w:p w14:paraId="49CB07B7" w14:textId="77777777" w:rsidR="004A0EDE" w:rsidRPr="00DF470D" w:rsidRDefault="004A0EDE">
      <w:pPr>
        <w:spacing w:before="150" w:after="150" w:line="240" w:lineRule="auto"/>
        <w:rPr>
          <w:rFonts w:asciiTheme="minorHAnsi" w:hAnsiTheme="minorHAnsi" w:cstheme="minorHAnsi"/>
          <w:color w:val="000000" w:themeColor="text1"/>
        </w:rPr>
      </w:pPr>
    </w:p>
    <w:p w14:paraId="0CF3D631" w14:textId="77777777" w:rsidR="004A0EDE" w:rsidRPr="00DF470D" w:rsidRDefault="004A0EDE">
      <w:pPr>
        <w:spacing w:before="150" w:after="150" w:line="240" w:lineRule="auto"/>
        <w:rPr>
          <w:rFonts w:asciiTheme="minorHAnsi" w:hAnsiTheme="minorHAnsi" w:cstheme="minorHAnsi"/>
          <w:color w:val="000000" w:themeColor="text1"/>
        </w:rPr>
      </w:pPr>
    </w:p>
    <w:p w14:paraId="016CE00F" w14:textId="77777777" w:rsidR="004A0EDE" w:rsidRPr="00DF470D" w:rsidRDefault="00000000">
      <w:pPr>
        <w:spacing w:before="150" w:after="150" w:line="240" w:lineRule="auto"/>
        <w:rPr>
          <w:rFonts w:asciiTheme="minorHAnsi" w:hAnsiTheme="minorHAnsi" w:cstheme="minorHAnsi"/>
          <w:color w:val="000000" w:themeColor="text1"/>
        </w:rPr>
      </w:pPr>
      <w:r w:rsidRPr="00DF470D">
        <w:rPr>
          <w:rFonts w:asciiTheme="minorHAnsi" w:hAnsiTheme="minorHAnsi" w:cstheme="minorHAnsi"/>
          <w:noProof/>
          <w:color w:val="000000" w:themeColor="text1"/>
        </w:rPr>
        <mc:AlternateContent>
          <mc:Choice Requires="wpg">
            <w:drawing>
              <wp:anchor distT="0" distB="0" distL="114300" distR="114300" simplePos="0" relativeHeight="251839488" behindDoc="0" locked="0" layoutInCell="1" allowOverlap="1" wp14:anchorId="1C065838" wp14:editId="3A73204E">
                <wp:simplePos x="0" y="0"/>
                <wp:positionH relativeFrom="column">
                  <wp:posOffset>3175</wp:posOffset>
                </wp:positionH>
                <wp:positionV relativeFrom="paragraph">
                  <wp:posOffset>456565</wp:posOffset>
                </wp:positionV>
                <wp:extent cx="6285230" cy="1280160"/>
                <wp:effectExtent l="0" t="0" r="1905" b="0"/>
                <wp:wrapNone/>
                <wp:docPr id="884493166" name="组合 63"/>
                <wp:cNvGraphicFramePr/>
                <a:graphic xmlns:a="http://schemas.openxmlformats.org/drawingml/2006/main">
                  <a:graphicData uri="http://schemas.microsoft.com/office/word/2010/wordprocessingGroup">
                    <wpg:wgp>
                      <wpg:cNvGrpSpPr/>
                      <wpg:grpSpPr>
                        <a:xfrm>
                          <a:off x="0" y="0"/>
                          <a:ext cx="6285086" cy="1279845"/>
                          <a:chOff x="0" y="0"/>
                          <a:chExt cx="6285086" cy="1279845"/>
                        </a:xfrm>
                      </wpg:grpSpPr>
                      <pic:pic xmlns:pic="http://schemas.openxmlformats.org/drawingml/2006/picture">
                        <pic:nvPicPr>
                          <pic:cNvPr id="699492484" name="图片 699492484" descr="手机屏幕截图&#10;&#10;中度可信度描述已自动生成"/>
                          <pic:cNvPicPr>
                            <a:picLocks noChangeAspect="1"/>
                          </pic:cNvPicPr>
                        </pic:nvPicPr>
                        <pic:blipFill>
                          <a:blip r:embed="rId588" cstate="print">
                            <a:extLst>
                              <a:ext uri="{28A0092B-C50C-407E-A947-70E740481C1C}">
                                <a14:useLocalDpi xmlns:a14="http://schemas.microsoft.com/office/drawing/2010/main" val="0"/>
                              </a:ext>
                            </a:extLst>
                          </a:blip>
                          <a:stretch>
                            <a:fillRect/>
                          </a:stretch>
                        </pic:blipFill>
                        <pic:spPr>
                          <a:xfrm>
                            <a:off x="0" y="2225"/>
                            <a:ext cx="2044901" cy="1277620"/>
                          </a:xfrm>
                          <a:prstGeom prst="rect">
                            <a:avLst/>
                          </a:prstGeom>
                        </pic:spPr>
                      </pic:pic>
                      <wps:wsp>
                        <wps:cNvPr id="889572378" name="圆角矩形 30424"/>
                        <wps:cNvSpPr/>
                        <wps:spPr>
                          <a:xfrm>
                            <a:off x="1639508" y="697318"/>
                            <a:ext cx="253538" cy="265902"/>
                          </a:xfrm>
                          <a:prstGeom prst="roundRect">
                            <a:avLst/>
                          </a:prstGeom>
                          <a:noFill/>
                          <a:ln w="25400"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noAutofit/>
                        </wps:bodyPr>
                      </wps:wsp>
                      <pic:pic xmlns:pic="http://schemas.openxmlformats.org/drawingml/2006/picture">
                        <pic:nvPicPr>
                          <pic:cNvPr id="1522576568" name="图片 1522576568"/>
                          <pic:cNvPicPr>
                            <a:picLocks noChangeAspect="1"/>
                          </pic:cNvPicPr>
                        </pic:nvPicPr>
                        <pic:blipFill>
                          <a:blip r:embed="rId589"/>
                          <a:stretch>
                            <a:fillRect/>
                          </a:stretch>
                        </pic:blipFill>
                        <pic:spPr>
                          <a:xfrm>
                            <a:off x="2120801" y="0"/>
                            <a:ext cx="2044192" cy="1277620"/>
                          </a:xfrm>
                          <a:prstGeom prst="rect">
                            <a:avLst/>
                          </a:prstGeom>
                        </pic:spPr>
                      </pic:pic>
                      <pic:pic xmlns:pic="http://schemas.openxmlformats.org/drawingml/2006/picture">
                        <pic:nvPicPr>
                          <pic:cNvPr id="1813498810" name="图片 1813498810"/>
                          <pic:cNvPicPr>
                            <a:picLocks noChangeAspect="1"/>
                          </pic:cNvPicPr>
                        </pic:nvPicPr>
                        <pic:blipFill>
                          <a:blip r:embed="rId590"/>
                          <a:stretch>
                            <a:fillRect/>
                          </a:stretch>
                        </pic:blipFill>
                        <pic:spPr>
                          <a:xfrm>
                            <a:off x="4240893" y="0"/>
                            <a:ext cx="2044193" cy="1277620"/>
                          </a:xfrm>
                          <a:prstGeom prst="rect">
                            <a:avLst/>
                          </a:prstGeom>
                        </pic:spPr>
                      </pic:pic>
                    </wpg:wgp>
                  </a:graphicData>
                </a:graphic>
              </wp:anchor>
            </w:drawing>
          </mc:Choice>
          <mc:Fallback xmlns:wpsCustomData="http://www.wps.cn/officeDocument/2013/wpsCustomData">
            <w:pict>
              <v:group id="组合 63" o:spid="_x0000_s1026" o:spt="203" style="position:absolute;left:0pt;margin-left:0.25pt;margin-top:35.95pt;height:100.8pt;width:494.9pt;z-index:252084224;mso-width-relative:page;mso-height-relative:page;" coordsize="6285086,1279845" o:gfxdata="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">
                <o:lock v:ext="edit" aspectratio="f"/>
                <v:shape id="_x0000_s1026" o:spid="_x0000_s1026" o:spt="75" alt="手机屏幕截图&#10;&#10;中度可信度描述已自动生成" type="#_x0000_t75" style="position:absolute;left:0;top:2225;height:1277620;width:2044901;" filled="f" o:preferrelative="t" stroked="f" coordsize="21600,21600" o:gfxdata="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y/80U8QAAADiAAAADwAAAAAAAAABACAAAAAiAAAAZHJzL2Rvd25yZXYueG1sUEsBAhQAFAAAAAgA&#10;h07iQDMvBZ47AAAAOQAAABAAAAAAAAAAAQAgAAAAEwEAAGRycy9zaGFwZXhtbC54bWxQSwUGAAAA&#10;AAYABgBbAQAAvQMAAAAA&#10;">
                  <v:fill on="f" focussize="0,0"/>
                  <v:stroke on="f"/>
                  <v:imagedata r:id="rId591" o:title=""/>
                  <o:lock v:ext="edit" aspectratio="t"/>
                </v:shape>
                <v:roundrect id="圆角矩形 30424" o:spid="_x0000_s1026" o:spt="2" style="position:absolute;left:1639508;top:697318;height:265902;width:253538;v-text-anchor:middle;" filled="f" stroked="t" coordsize="21600,21600" arcsize="0.166666666666667" o:gfxdata="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4vOs&#10;XcEAAADiAAAADwAAAAAAAAABACAAAAAiAAAAZHJzL2Rvd25yZXYueG1sUEsBAhQAFAAAAAgAh07i&#10;QDMvBZ47AAAAOQAAABAAAAAAAAAAAQAgAAAAEAEAAGRycy9zaGFwZXhtbC54bWxQSwUGAAAAAAYA&#10;BgBbAQAAugMAAAAA&#10;">
                  <v:fill on="f" focussize="0,0"/>
                  <v:stroke weight="2pt" color="#FF0000" joinstyle="round"/>
                  <v:imagedata o:title=""/>
                  <o:lock v:ext="edit" aspectratio="f"/>
                </v:roundrect>
                <v:shape id="_x0000_s1026" o:spid="_x0000_s1026" o:spt="75" type="#_x0000_t75" style="position:absolute;left:2120801;top:0;height:1277620;width:2044192;" filled="f" o:preferrelative="t" stroked="f" coordsize="21600,21600" o:gfxdata="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FounhPFAAAA4wAAAA8AAAAAAAAAAQAgAAAAIgAAAGRycy9kb3ducmV2LnhtbFBLAQIUABQAAAAI&#10;AIdO4kAzLwWeOwAAADkAAAAQAAAAAAAAAAEAIAAAABQBAABkcnMvc2hhcGV4bWwueG1sUEsFBgAA&#10;AAAGAAYAWwEAAL4DAAAAAA==&#10;">
                  <v:fill on="f" focussize="0,0"/>
                  <v:stroke on="f"/>
                  <v:imagedata r:id="rId592" o:title=""/>
                  <o:lock v:ext="edit" aspectratio="t"/>
                </v:shape>
                <v:shape id="_x0000_s1026" o:spid="_x0000_s1026" o:spt="75" type="#_x0000_t75" style="position:absolute;left:4240893;top:0;height:1277620;width:2044193;" filled="f" o:preferrelative="t" stroked="f" coordsize="21600,21600" o:gfxdata="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u4dcv8QAAADjAAAADwAAAAAAAAABACAAAAAiAAAAZHJzL2Rvd25yZXYueG1sUEsBAhQAFAAAAAgA&#10;h07iQDMvBZ47AAAAOQAAABAAAAAAAAAAAQAgAAAAEwEAAGRycy9zaGFwZXhtbC54bWxQSwUGAAAA&#10;AAYABgBbAQAAvQMAAAAA&#10;">
                  <v:fill on="f" focussize="0,0"/>
                  <v:stroke on="f"/>
                  <v:imagedata r:id="rId593" o:title=""/>
                  <o:lock v:ext="edit" aspectratio="t"/>
                </v:shape>
              </v:group>
            </w:pict>
          </mc:Fallback>
        </mc:AlternateContent>
      </w:r>
      <w:r w:rsidRPr="00DF470D">
        <w:rPr>
          <w:rFonts w:asciiTheme="minorHAnsi" w:hAnsiTheme="minorHAnsi" w:cstheme="minorHAnsi"/>
          <w:color w:val="000000" w:themeColor="text1"/>
        </w:rPr>
        <w:t>Long press the upper left corner of the screen, enter the password: test9527 in the pop-up dialog box, and click "OK". Select "Cleaning/Maintenance" .</w:t>
      </w:r>
    </w:p>
    <w:p w14:paraId="48DC5326" w14:textId="77777777" w:rsidR="004A0EDE" w:rsidRPr="00DF470D" w:rsidRDefault="004A0EDE">
      <w:pPr>
        <w:spacing w:before="150" w:after="150" w:line="240" w:lineRule="auto"/>
        <w:rPr>
          <w:rFonts w:asciiTheme="minorHAnsi" w:hAnsiTheme="minorHAnsi" w:cstheme="minorHAnsi"/>
          <w:color w:val="000000" w:themeColor="text1"/>
        </w:rPr>
      </w:pPr>
    </w:p>
    <w:p w14:paraId="476EBF62" w14:textId="77777777" w:rsidR="004A0EDE" w:rsidRPr="00DF470D" w:rsidRDefault="004A0EDE">
      <w:pPr>
        <w:spacing w:before="150" w:after="150" w:line="240" w:lineRule="auto"/>
        <w:rPr>
          <w:rFonts w:asciiTheme="minorHAnsi" w:hAnsiTheme="minorHAnsi" w:cstheme="minorHAnsi"/>
          <w:color w:val="000000" w:themeColor="text1"/>
        </w:rPr>
      </w:pPr>
    </w:p>
    <w:p w14:paraId="7EB0EB17" w14:textId="77777777" w:rsidR="004A0EDE" w:rsidRPr="00DF470D" w:rsidRDefault="004A0EDE">
      <w:pPr>
        <w:spacing w:before="150" w:after="150" w:line="360" w:lineRule="auto"/>
        <w:rPr>
          <w:rFonts w:asciiTheme="minorHAnsi" w:hAnsiTheme="minorHAnsi" w:cstheme="minorHAnsi"/>
          <w:color w:val="000000" w:themeColor="text1"/>
        </w:rPr>
      </w:pPr>
    </w:p>
    <w:p w14:paraId="6437BF0C" w14:textId="77777777" w:rsidR="004A0EDE" w:rsidRPr="00DF470D" w:rsidRDefault="004A0EDE">
      <w:pPr>
        <w:spacing w:before="150" w:after="150" w:line="240" w:lineRule="auto"/>
        <w:rPr>
          <w:rFonts w:asciiTheme="minorHAnsi" w:hAnsiTheme="minorHAnsi" w:cstheme="minorHAnsi"/>
          <w:color w:val="000000" w:themeColor="text1"/>
        </w:rPr>
      </w:pPr>
    </w:p>
    <w:p w14:paraId="49A92C90" w14:textId="77777777" w:rsidR="004A0EDE" w:rsidRPr="00DF470D" w:rsidRDefault="00000000">
      <w:pPr>
        <w:spacing w:before="150" w:after="150" w:line="240" w:lineRule="auto"/>
        <w:rPr>
          <w:rFonts w:asciiTheme="minorHAnsi" w:hAnsiTheme="minorHAnsi" w:cstheme="minorHAnsi"/>
          <w:color w:val="000000" w:themeColor="text1"/>
        </w:rPr>
      </w:pPr>
      <w:r w:rsidRPr="00DF470D">
        <w:rPr>
          <w:rFonts w:asciiTheme="minorHAnsi" w:hAnsiTheme="minorHAnsi" w:cstheme="minorHAnsi"/>
          <w:noProof/>
          <w:color w:val="000000" w:themeColor="text1"/>
        </w:rPr>
        <mc:AlternateContent>
          <mc:Choice Requires="wpg">
            <w:drawing>
              <wp:anchor distT="0" distB="0" distL="114300" distR="114300" simplePos="0" relativeHeight="251840512" behindDoc="0" locked="0" layoutInCell="1" allowOverlap="1" wp14:anchorId="6DAB2082" wp14:editId="590B02B4">
                <wp:simplePos x="0" y="0"/>
                <wp:positionH relativeFrom="column">
                  <wp:posOffset>-19050</wp:posOffset>
                </wp:positionH>
                <wp:positionV relativeFrom="paragraph">
                  <wp:posOffset>780415</wp:posOffset>
                </wp:positionV>
                <wp:extent cx="6285230" cy="1284605"/>
                <wp:effectExtent l="0" t="0" r="1905" b="0"/>
                <wp:wrapNone/>
                <wp:docPr id="69" name="组合 68"/>
                <wp:cNvGraphicFramePr/>
                <a:graphic xmlns:a="http://schemas.openxmlformats.org/drawingml/2006/main">
                  <a:graphicData uri="http://schemas.microsoft.com/office/word/2010/wordprocessingGroup">
                    <wpg:wgp>
                      <wpg:cNvGrpSpPr/>
                      <wpg:grpSpPr>
                        <a:xfrm>
                          <a:off x="0" y="0"/>
                          <a:ext cx="6285085" cy="1284602"/>
                          <a:chOff x="0" y="0"/>
                          <a:chExt cx="6285085" cy="1284602"/>
                        </a:xfrm>
                      </wpg:grpSpPr>
                      <wpg:grpSp>
                        <wpg:cNvPr id="450499440" name="组合 450499440"/>
                        <wpg:cNvGrpSpPr/>
                        <wpg:grpSpPr>
                          <a:xfrm>
                            <a:off x="2120801" y="0"/>
                            <a:ext cx="4164284" cy="1284602"/>
                            <a:chOff x="2120801" y="0"/>
                            <a:chExt cx="4164284" cy="1284602"/>
                          </a:xfrm>
                        </wpg:grpSpPr>
                        <pic:pic xmlns:pic="http://schemas.openxmlformats.org/drawingml/2006/picture">
                          <pic:nvPicPr>
                            <pic:cNvPr id="1110751806" name="图片 1110751806"/>
                            <pic:cNvPicPr>
                              <a:picLocks noChangeAspect="1"/>
                            </pic:cNvPicPr>
                          </pic:nvPicPr>
                          <pic:blipFill>
                            <a:blip r:embed="rId594"/>
                            <a:stretch>
                              <a:fillRect/>
                            </a:stretch>
                          </pic:blipFill>
                          <pic:spPr>
                            <a:xfrm>
                              <a:off x="4240893" y="0"/>
                              <a:ext cx="2044192" cy="1284602"/>
                            </a:xfrm>
                            <a:prstGeom prst="rect">
                              <a:avLst/>
                            </a:prstGeom>
                          </pic:spPr>
                        </pic:pic>
                        <pic:pic xmlns:pic="http://schemas.openxmlformats.org/drawingml/2006/picture">
                          <pic:nvPicPr>
                            <pic:cNvPr id="139657896" name="图片 139657896"/>
                            <pic:cNvPicPr>
                              <a:picLocks noChangeAspect="1"/>
                            </pic:cNvPicPr>
                          </pic:nvPicPr>
                          <pic:blipFill>
                            <a:blip r:embed="rId595"/>
                            <a:stretch>
                              <a:fillRect/>
                            </a:stretch>
                          </pic:blipFill>
                          <pic:spPr>
                            <a:xfrm>
                              <a:off x="2120801" y="6982"/>
                              <a:ext cx="2044192" cy="1277620"/>
                            </a:xfrm>
                            <a:prstGeom prst="rect">
                              <a:avLst/>
                            </a:prstGeom>
                          </pic:spPr>
                        </pic:pic>
                      </wpg:grpSp>
                      <pic:pic xmlns:pic="http://schemas.openxmlformats.org/drawingml/2006/picture">
                        <pic:nvPicPr>
                          <pic:cNvPr id="747158965" name="图片 747158965"/>
                          <pic:cNvPicPr>
                            <a:picLocks noChangeAspect="1"/>
                          </pic:cNvPicPr>
                        </pic:nvPicPr>
                        <pic:blipFill>
                          <a:blip r:embed="rId596"/>
                          <a:stretch>
                            <a:fillRect/>
                          </a:stretch>
                        </pic:blipFill>
                        <pic:spPr>
                          <a:xfrm>
                            <a:off x="0" y="0"/>
                            <a:ext cx="2044901" cy="1278063"/>
                          </a:xfrm>
                          <a:prstGeom prst="rect">
                            <a:avLst/>
                          </a:prstGeom>
                        </pic:spPr>
                      </pic:pic>
                    </wpg:wgp>
                  </a:graphicData>
                </a:graphic>
              </wp:anchor>
            </w:drawing>
          </mc:Choice>
          <mc:Fallback xmlns:wpsCustomData="http://www.wps.cn/officeDocument/2013/wpsCustomData">
            <w:pict>
              <v:group id="组合 68" o:spid="_x0000_s1026" o:spt="203" style="position:absolute;left:0pt;margin-left:-1.5pt;margin-top:61.45pt;height:101.15pt;width:494.9pt;z-index:252085248;mso-width-relative:page;mso-height-relative:page;" coordsize="6285085,1284602" o:gfxdata="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">
                <o:lock v:ext="edit" aspectratio="f"/>
                <v:group id="_x0000_s1026" o:spid="_x0000_s1026" o:spt="203" style="position:absolute;left:2120801;top:0;height:1284602;width:4164284;" coordorigin="2120801,0" coordsize="4164284,1284602" o:gfxdata="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">
                  <o:lock v:ext="edit" aspectratio="f"/>
                  <v:shape id="_x0000_s1026" o:spid="_x0000_s1026" o:spt="75" type="#_x0000_t75" style="position:absolute;left:4240893;top:0;height:1284602;width:2044192;" filled="f" o:preferrelative="t" stroked="f" coordsize="21600,21600" o:gfxdata="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YFLXv&#10;wAAAAOMAAAAPAAAAAAAAAAEAIAAAACIAAABkcnMvZG93bnJldi54bWxQSwECFAAUAAAACACHTuJA&#10;My8FnjsAAAA5AAAAEAAAAAAAAAABACAAAAAPAQAAZHJzL3NoYXBleG1sLnhtbFBLBQYAAAAABgAG&#10;AFsBAAC5AwAAAAA=&#10;">
                    <v:fill on="f" focussize="0,0"/>
                    <v:stroke on="f"/>
                    <v:imagedata r:id="rId597" o:title=""/>
                    <o:lock v:ext="edit" aspectratio="t"/>
                  </v:shape>
                  <v:shape id="_x0000_s1026" o:spid="_x0000_s1026" o:spt="75" type="#_x0000_t75" style="position:absolute;left:2120801;top:6982;height:1277620;width:2044192;" filled="f" o:preferrelative="t" stroked="f" coordsize="21600,21600" o:gfxdata="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T1vRE&#10;wAAAAOIAAAAPAAAAAAAAAAEAIAAAACIAAABkcnMvZG93bnJldi54bWxQSwECFAAUAAAACACHTuJA&#10;My8FnjsAAAA5AAAAEAAAAAAAAAABACAAAAAPAQAAZHJzL3NoYXBleG1sLnhtbFBLBQYAAAAABgAG&#10;AFsBAAC5AwAAAAA=&#10;">
                    <v:fill on="f" focussize="0,0"/>
                    <v:stroke on="f"/>
                    <v:imagedata r:id="rId598" o:title=""/>
                    <o:lock v:ext="edit" aspectratio="t"/>
                  </v:shape>
                </v:group>
                <v:shape id="_x0000_s1026" o:spid="_x0000_s1026" o:spt="75" type="#_x0000_t75" style="position:absolute;left:0;top:0;height:1278063;width:2044901;" filled="f" o:preferrelative="t" stroked="f" coordsize="21600,21600" o:gfxdata="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MWxtuvFAAAA4gAAAA8AAAAAAAAAAQAgAAAAIgAAAGRycy9kb3ducmV2LnhtbFBLAQIUABQAAAAI&#10;AIdO4kAzLwWeOwAAADkAAAAQAAAAAAAAAAEAIAAAABQBAABkcnMvc2hhcGV4bWwueG1sUEsFBgAA&#10;AAAGAAYAWwEAAL4DAAAAAA==&#10;">
                  <v:fill on="f" focussize="0,0"/>
                  <v:stroke on="f"/>
                  <v:imagedata r:id="rId599" o:title=""/>
                  <o:lock v:ext="edit" aspectratio="t"/>
                </v:shape>
              </v:group>
            </w:pict>
          </mc:Fallback>
        </mc:AlternateContent>
      </w:r>
      <w:r w:rsidRPr="00DF470D">
        <w:rPr>
          <w:rFonts w:asciiTheme="minorHAnsi" w:hAnsiTheme="minorHAnsi" w:cstheme="minorHAnsi"/>
          <w:color w:val="000000" w:themeColor="text1"/>
        </w:rPr>
        <w:t xml:space="preserve">In the pop-up interface, click "Drain Water", select and click the "Boiler Transport Antifreeze Protection" button, follow the prompts on the interface: empty the water tank or cut off the external water supply, and then click "Next". Click the "Next" </w:t>
      </w:r>
      <w:r w:rsidRPr="00DF470D">
        <w:rPr>
          <w:rFonts w:asciiTheme="minorHAnsi" w:hAnsiTheme="minorHAnsi" w:cstheme="minorHAnsi"/>
          <w:color w:val="000000" w:themeColor="text1"/>
        </w:rPr>
        <w:lastRenderedPageBreak/>
        <w:t>button, and follow the instructions on the pop-up interface: Is the drip tray emptied and reinstalled? Click the "Next" button.</w:t>
      </w:r>
    </w:p>
    <w:p w14:paraId="7A1F7E27" w14:textId="77777777" w:rsidR="004A0EDE" w:rsidRPr="00DF470D" w:rsidRDefault="004A0EDE">
      <w:pPr>
        <w:spacing w:before="150" w:after="150" w:line="240" w:lineRule="auto"/>
        <w:rPr>
          <w:rFonts w:asciiTheme="minorHAnsi" w:hAnsiTheme="minorHAnsi" w:cstheme="minorHAnsi"/>
          <w:color w:val="000000" w:themeColor="text1"/>
        </w:rPr>
      </w:pPr>
    </w:p>
    <w:p w14:paraId="2537A950" w14:textId="77777777" w:rsidR="004A0EDE" w:rsidRPr="00DF470D" w:rsidRDefault="004A0EDE">
      <w:pPr>
        <w:spacing w:before="150" w:after="150" w:line="240" w:lineRule="auto"/>
        <w:rPr>
          <w:rFonts w:asciiTheme="minorHAnsi" w:hAnsiTheme="minorHAnsi" w:cstheme="minorHAnsi"/>
          <w:color w:val="000000" w:themeColor="text1"/>
        </w:rPr>
      </w:pPr>
    </w:p>
    <w:p w14:paraId="63672160" w14:textId="77777777" w:rsidR="004A0EDE" w:rsidRPr="00DF470D" w:rsidRDefault="004A0EDE">
      <w:pPr>
        <w:spacing w:before="150" w:after="150" w:line="360" w:lineRule="auto"/>
        <w:rPr>
          <w:rFonts w:asciiTheme="minorHAnsi" w:hAnsiTheme="minorHAnsi" w:cstheme="minorHAnsi"/>
          <w:color w:val="000000" w:themeColor="text1"/>
        </w:rPr>
      </w:pPr>
    </w:p>
    <w:p w14:paraId="06784C60" w14:textId="77777777" w:rsidR="004A0EDE" w:rsidRPr="00DF470D" w:rsidRDefault="004A0EDE">
      <w:pPr>
        <w:spacing w:before="150" w:after="150" w:line="240" w:lineRule="auto"/>
        <w:rPr>
          <w:rFonts w:asciiTheme="minorHAnsi" w:hAnsiTheme="minorHAnsi" w:cstheme="minorHAnsi"/>
          <w:color w:val="000000" w:themeColor="text1"/>
        </w:rPr>
      </w:pPr>
    </w:p>
    <w:p w14:paraId="5016B2F3" w14:textId="77777777" w:rsidR="004A0EDE" w:rsidRPr="00DF470D" w:rsidRDefault="00000000">
      <w:pPr>
        <w:spacing w:before="150" w:after="150" w:line="240" w:lineRule="auto"/>
        <w:rPr>
          <w:rFonts w:asciiTheme="minorHAnsi" w:hAnsiTheme="minorHAnsi" w:cstheme="minorHAnsi"/>
          <w:color w:val="000000" w:themeColor="text1"/>
        </w:rPr>
      </w:pPr>
      <w:r w:rsidRPr="00DF470D">
        <w:rPr>
          <w:rFonts w:asciiTheme="minorHAnsi" w:hAnsiTheme="minorHAnsi" w:cstheme="minorHAnsi"/>
          <w:color w:val="000000" w:themeColor="text1"/>
        </w:rPr>
        <w:t>Follow the prompts in the pop-up interface: Place a container larger than 500ml under the outlet, click "Next", the waterway emptying begins, there is a progress bar in the interface, when the progress is completed, the interface prompts: "Boiler emptying has been completed 100%, click the "Confirm" button.</w:t>
      </w:r>
    </w:p>
    <w:p w14:paraId="11DBF756" w14:textId="77777777" w:rsidR="004A0EDE" w:rsidRPr="00DF470D" w:rsidRDefault="00000000">
      <w:pPr>
        <w:spacing w:before="150" w:after="150" w:line="240" w:lineRule="auto"/>
        <w:rPr>
          <w:rFonts w:asciiTheme="minorHAnsi" w:hAnsiTheme="minorHAnsi" w:cstheme="minorHAnsi"/>
          <w:color w:val="000000" w:themeColor="text1"/>
        </w:rPr>
      </w:pPr>
      <w:r w:rsidRPr="00DF470D">
        <w:rPr>
          <w:rFonts w:asciiTheme="minorHAnsi" w:hAnsiTheme="minorHAnsi" w:cstheme="minorHAnsi"/>
          <w:noProof/>
          <w:color w:val="000000" w:themeColor="text1"/>
        </w:rPr>
        <mc:AlternateContent>
          <mc:Choice Requires="wpg">
            <w:drawing>
              <wp:anchor distT="0" distB="0" distL="114300" distR="114300" simplePos="0" relativeHeight="251841536" behindDoc="0" locked="0" layoutInCell="1" allowOverlap="1" wp14:anchorId="16738763" wp14:editId="691DAC31">
                <wp:simplePos x="0" y="0"/>
                <wp:positionH relativeFrom="column">
                  <wp:posOffset>-4445</wp:posOffset>
                </wp:positionH>
                <wp:positionV relativeFrom="paragraph">
                  <wp:posOffset>247015</wp:posOffset>
                </wp:positionV>
                <wp:extent cx="6285230" cy="1284605"/>
                <wp:effectExtent l="0" t="0" r="1905" b="0"/>
                <wp:wrapNone/>
                <wp:docPr id="76" name="组合 75"/>
                <wp:cNvGraphicFramePr/>
                <a:graphic xmlns:a="http://schemas.openxmlformats.org/drawingml/2006/main">
                  <a:graphicData uri="http://schemas.microsoft.com/office/word/2010/wordprocessingGroup">
                    <wpg:wgp>
                      <wpg:cNvGrpSpPr/>
                      <wpg:grpSpPr>
                        <a:xfrm>
                          <a:off x="0" y="0"/>
                          <a:ext cx="6285087" cy="1284602"/>
                          <a:chOff x="0" y="0"/>
                          <a:chExt cx="6285087" cy="1284602"/>
                        </a:xfrm>
                      </wpg:grpSpPr>
                      <pic:pic xmlns:pic="http://schemas.openxmlformats.org/drawingml/2006/picture">
                        <pic:nvPicPr>
                          <pic:cNvPr id="240029339" name="图片 240029339"/>
                          <pic:cNvPicPr>
                            <a:picLocks noChangeAspect="1"/>
                          </pic:cNvPicPr>
                        </pic:nvPicPr>
                        <pic:blipFill>
                          <a:blip r:embed="rId600"/>
                          <a:stretch>
                            <a:fillRect/>
                          </a:stretch>
                        </pic:blipFill>
                        <pic:spPr>
                          <a:xfrm>
                            <a:off x="0" y="0"/>
                            <a:ext cx="2044901" cy="1278064"/>
                          </a:xfrm>
                          <a:prstGeom prst="rect">
                            <a:avLst/>
                          </a:prstGeom>
                        </pic:spPr>
                      </pic:pic>
                      <pic:pic xmlns:pic="http://schemas.openxmlformats.org/drawingml/2006/picture">
                        <pic:nvPicPr>
                          <pic:cNvPr id="1849493844" name="图片 1849493844"/>
                          <pic:cNvPicPr>
                            <a:picLocks noChangeAspect="1"/>
                          </pic:cNvPicPr>
                        </pic:nvPicPr>
                        <pic:blipFill>
                          <a:blip r:embed="rId601"/>
                          <a:stretch>
                            <a:fillRect/>
                          </a:stretch>
                        </pic:blipFill>
                        <pic:spPr>
                          <a:xfrm>
                            <a:off x="2120802" y="1"/>
                            <a:ext cx="2052477" cy="1282798"/>
                          </a:xfrm>
                          <a:prstGeom prst="rect">
                            <a:avLst/>
                          </a:prstGeom>
                        </pic:spPr>
                      </pic:pic>
                      <pic:pic xmlns:pic="http://schemas.openxmlformats.org/drawingml/2006/picture">
                        <pic:nvPicPr>
                          <pic:cNvPr id="27767226" name="图片 27767226"/>
                          <pic:cNvPicPr>
                            <a:picLocks noChangeAspect="1"/>
                          </pic:cNvPicPr>
                        </pic:nvPicPr>
                        <pic:blipFill>
                          <a:blip r:embed="rId602"/>
                          <a:stretch>
                            <a:fillRect/>
                          </a:stretch>
                        </pic:blipFill>
                        <pic:spPr>
                          <a:xfrm>
                            <a:off x="4240895" y="0"/>
                            <a:ext cx="2044192" cy="1284602"/>
                          </a:xfrm>
                          <a:prstGeom prst="rect">
                            <a:avLst/>
                          </a:prstGeom>
                        </pic:spPr>
                      </pic:pic>
                    </wpg:wgp>
                  </a:graphicData>
                </a:graphic>
              </wp:anchor>
            </w:drawing>
          </mc:Choice>
          <mc:Fallback xmlns:wpsCustomData="http://www.wps.cn/officeDocument/2013/wpsCustomData">
            <w:pict>
              <v:group id="组合 75" o:spid="_x0000_s1026" o:spt="203" style="position:absolute;left:0pt;margin-left:-0.35pt;margin-top:19.45pt;height:101.15pt;width:494.9pt;z-index:252086272;mso-width-relative:page;mso-height-relative:page;" coordsize="6285087,1284602" o:gfxdata="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">
                <o:lock v:ext="edit" aspectratio="f"/>
                <v:shape id="_x0000_s1026" o:spid="_x0000_s1026" o:spt="75" type="#_x0000_t75" style="position:absolute;left:0;top:0;height:1278064;width:2044901;" filled="f" o:preferrelative="t" stroked="f" coordsize="21600,21600" o:gfxdata="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rFI&#10;EcEAAADiAAAADwAAAAAAAAABACAAAAAiAAAAZHJzL2Rvd25yZXYueG1sUEsBAhQAFAAAAAgAh07i&#10;QDMvBZ47AAAAOQAAABAAAAAAAAAAAQAgAAAAEAEAAGRycy9zaGFwZXhtbC54bWxQSwUGAAAAAAYA&#10;BgBbAQAAugMAAAAA&#10;">
                  <v:fill on="f" focussize="0,0"/>
                  <v:stroke on="f"/>
                  <v:imagedata r:id="rId603" o:title=""/>
                  <o:lock v:ext="edit" aspectratio="t"/>
                </v:shape>
                <v:shape id="_x0000_s1026" o:spid="_x0000_s1026" o:spt="75" type="#_x0000_t75" style="position:absolute;left:2120802;top:1;height:1282798;width:2052477;" filled="f" o:preferrelative="t" stroked="f" coordsize="21600,21600" o:gfxdata="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y0nn&#10;XsEAAADjAAAADwAAAAAAAAABACAAAAAiAAAAZHJzL2Rvd25yZXYueG1sUEsBAhQAFAAAAAgAh07i&#10;QDMvBZ47AAAAOQAAABAAAAAAAAAAAQAgAAAAEAEAAGRycy9zaGFwZXhtbC54bWxQSwUGAAAAAAYA&#10;BgBbAQAAugMAAAAA&#10;">
                  <v:fill on="f" focussize="0,0"/>
                  <v:stroke on="f"/>
                  <v:imagedata r:id="rId604" o:title=""/>
                  <o:lock v:ext="edit" aspectratio="t"/>
                </v:shape>
                <v:shape id="_x0000_s1026" o:spid="_x0000_s1026" o:spt="75" type="#_x0000_t75" style="position:absolute;left:4240895;top:0;height:1284602;width:2044192;" filled="f" o:preferrelative="t" stroked="f" coordsize="21600,21600" o:gfxdata="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Fot&#10;JgbCAAAA4QAAAA8AAAAAAAAAAQAgAAAAIgAAAGRycy9kb3ducmV2LnhtbFBLAQIUABQAAAAIAIdO&#10;4kAzLwWeOwAAADkAAAAQAAAAAAAAAAEAIAAAABEBAABkcnMvc2hhcGV4bWwueG1sUEsFBgAAAAAG&#10;AAYAWwEAALsDAAAAAA==&#10;">
                  <v:fill on="f" focussize="0,0"/>
                  <v:stroke on="f"/>
                  <v:imagedata r:id="rId605" o:title=""/>
                  <o:lock v:ext="edit" aspectratio="t"/>
                </v:shape>
              </v:group>
            </w:pict>
          </mc:Fallback>
        </mc:AlternateContent>
      </w:r>
      <w:r w:rsidRPr="00DF470D">
        <w:rPr>
          <w:rFonts w:asciiTheme="minorHAnsi" w:hAnsiTheme="minorHAnsi" w:cstheme="minorHAnsi"/>
          <w:color w:val="000000" w:themeColor="text1"/>
        </w:rPr>
        <w:t>2</w:t>
      </w:r>
      <w:r w:rsidRPr="00DF470D">
        <w:rPr>
          <w:rFonts w:asciiTheme="minorHAnsi" w:hAnsiTheme="minorHAnsi" w:cstheme="minorHAnsi"/>
          <w:color w:val="000000" w:themeColor="text1"/>
        </w:rPr>
        <w:t>、</w:t>
      </w:r>
      <w:r w:rsidRPr="00DF470D">
        <w:rPr>
          <w:rFonts w:asciiTheme="minorHAnsi" w:hAnsiTheme="minorHAnsi" w:cstheme="minorHAnsi"/>
          <w:color w:val="000000" w:themeColor="text1"/>
        </w:rPr>
        <w:t>Empty the waterway</w:t>
      </w:r>
    </w:p>
    <w:p w14:paraId="3EAC56AA" w14:textId="77777777" w:rsidR="004A0EDE" w:rsidRPr="00DF470D" w:rsidRDefault="004A0EDE">
      <w:pPr>
        <w:spacing w:before="150" w:after="150" w:line="240" w:lineRule="auto"/>
        <w:rPr>
          <w:rFonts w:asciiTheme="minorHAnsi" w:hAnsiTheme="minorHAnsi" w:cstheme="minorHAnsi"/>
          <w:color w:val="000000" w:themeColor="text1"/>
        </w:rPr>
      </w:pPr>
    </w:p>
    <w:p w14:paraId="748588FA" w14:textId="77777777" w:rsidR="004A0EDE" w:rsidRPr="00DF470D" w:rsidRDefault="004A0EDE">
      <w:pPr>
        <w:spacing w:before="150" w:after="150" w:line="240" w:lineRule="auto"/>
        <w:rPr>
          <w:rFonts w:asciiTheme="minorHAnsi" w:hAnsiTheme="minorHAnsi" w:cstheme="minorHAnsi"/>
          <w:color w:val="000000" w:themeColor="text1"/>
        </w:rPr>
      </w:pPr>
    </w:p>
    <w:p w14:paraId="41E4DB20" w14:textId="77777777" w:rsidR="004A0EDE" w:rsidRPr="00DF470D" w:rsidRDefault="004A0EDE">
      <w:pPr>
        <w:spacing w:before="150" w:after="150" w:line="480" w:lineRule="auto"/>
        <w:rPr>
          <w:rFonts w:asciiTheme="minorHAnsi" w:hAnsiTheme="minorHAnsi" w:cstheme="minorHAnsi"/>
          <w:color w:val="000000" w:themeColor="text1"/>
        </w:rPr>
      </w:pPr>
    </w:p>
    <w:p w14:paraId="03B741A8" w14:textId="77777777" w:rsidR="004A0EDE" w:rsidRPr="00DF470D" w:rsidRDefault="004A0EDE">
      <w:pPr>
        <w:spacing w:before="150" w:after="150" w:line="240" w:lineRule="auto"/>
        <w:rPr>
          <w:rFonts w:asciiTheme="minorHAnsi" w:hAnsiTheme="minorHAnsi" w:cstheme="minorHAnsi"/>
          <w:color w:val="000000" w:themeColor="text1"/>
        </w:rPr>
      </w:pPr>
    </w:p>
    <w:p w14:paraId="285E7425" w14:textId="77777777" w:rsidR="004A0EDE" w:rsidRPr="00DF470D" w:rsidRDefault="00000000">
      <w:pPr>
        <w:spacing w:before="150" w:after="150" w:line="240" w:lineRule="auto"/>
        <w:rPr>
          <w:rFonts w:asciiTheme="minorHAnsi" w:hAnsiTheme="minorHAnsi" w:cstheme="minorHAnsi"/>
          <w:color w:val="000000" w:themeColor="text1"/>
        </w:rPr>
      </w:pPr>
      <w:r w:rsidRPr="00DF470D">
        <w:rPr>
          <w:rFonts w:asciiTheme="minorHAnsi" w:hAnsiTheme="minorHAnsi" w:cstheme="minorHAnsi"/>
          <w:color w:val="000000" w:themeColor="text1"/>
        </w:rPr>
        <w:t>In the pop-up interface, click "Drain Water Circuit", follow the prompts on the interface: empty the water tank or cut off the external water source, and then click "Next" to continue. Follow the prompt on the interface: "Please confirm that the arrow of the manual switch valve points to the bottled water position" Click "Next" to continue, when the water is drained, a prompt pops up on the screen: Is the draining of the water circuit completed? After confirmation, click the "OK" button.</w:t>
      </w:r>
    </w:p>
    <w:p w14:paraId="4A9A6610" w14:textId="77777777" w:rsidR="004A0EDE" w:rsidRPr="00DF470D" w:rsidRDefault="00000000">
      <w:pPr>
        <w:pStyle w:val="10"/>
        <w:spacing w:before="150" w:after="150" w:line="240" w:lineRule="auto"/>
        <w:ind w:leftChars="-70" w:left="-1" w:right="200" w:hangingChars="63" w:hanging="139"/>
        <w:rPr>
          <w:rFonts w:asciiTheme="minorHAnsi" w:hAnsiTheme="minorHAnsi" w:cstheme="minorHAnsi"/>
          <w:color w:val="000000" w:themeColor="text1"/>
        </w:rPr>
      </w:pPr>
      <w:bookmarkStart w:id="475" w:name="OLE_LINK930"/>
      <w:bookmarkStart w:id="476" w:name="OLE_LINK931"/>
      <w:r w:rsidRPr="00DF470D">
        <w:rPr>
          <w:rFonts w:asciiTheme="minorHAnsi" w:hAnsiTheme="minorHAnsi" w:cstheme="minorHAnsi"/>
          <w:color w:val="000000" w:themeColor="text1"/>
        </w:rPr>
        <w:t>Precaution</w:t>
      </w:r>
    </w:p>
    <w:bookmarkEnd w:id="475"/>
    <w:bookmarkEnd w:id="476"/>
    <w:p w14:paraId="204A5D9D" w14:textId="77777777" w:rsidR="004A0EDE" w:rsidRPr="00DF470D" w:rsidRDefault="00000000">
      <w:pPr>
        <w:pStyle w:val="21"/>
        <w:spacing w:before="150" w:after="150"/>
        <w:ind w:left="200" w:right="200"/>
        <w:rPr>
          <w:rFonts w:asciiTheme="minorHAnsi" w:hAnsiTheme="minorHAnsi" w:cstheme="minorHAnsi"/>
          <w:color w:val="000000" w:themeColor="text1"/>
        </w:rPr>
      </w:pPr>
      <w:r w:rsidRPr="00DF470D">
        <w:rPr>
          <w:rFonts w:asciiTheme="minorHAnsi" w:hAnsiTheme="minorHAnsi" w:cstheme="minorHAnsi"/>
          <w:color w:val="000000" w:themeColor="text1"/>
        </w:rPr>
        <w:t>Cleaner</w:t>
      </w:r>
    </w:p>
    <w:p w14:paraId="5FF615CB" w14:textId="77777777" w:rsidR="004A0EDE" w:rsidRPr="00DF470D" w:rsidRDefault="00000000">
      <w:pPr>
        <w:pStyle w:val="3"/>
        <w:spacing w:before="150" w:after="150" w:line="240" w:lineRule="auto"/>
        <w:rPr>
          <w:rFonts w:asciiTheme="minorHAnsi" w:hAnsiTheme="minorHAnsi" w:cstheme="minorHAnsi"/>
          <w:color w:val="000000" w:themeColor="text1"/>
        </w:rPr>
      </w:pPr>
      <w:bookmarkStart w:id="477" w:name="_Toc181202426"/>
      <w:bookmarkStart w:id="478" w:name="_Toc135843214"/>
      <w:bookmarkStart w:id="479" w:name="_Toc135994207"/>
      <w:r w:rsidRPr="00DF470D">
        <w:rPr>
          <w:rFonts w:asciiTheme="minorHAnsi" w:hAnsiTheme="minorHAnsi" w:cstheme="minorHAnsi"/>
          <w:noProof/>
        </w:rPr>
        <w:drawing>
          <wp:anchor distT="0" distB="0" distL="114300" distR="114300" simplePos="0" relativeHeight="251915264" behindDoc="0" locked="0" layoutInCell="1" allowOverlap="1" wp14:anchorId="3263BBBA" wp14:editId="3725A5F0">
            <wp:simplePos x="0" y="0"/>
            <wp:positionH relativeFrom="column">
              <wp:posOffset>605790</wp:posOffset>
            </wp:positionH>
            <wp:positionV relativeFrom="paragraph">
              <wp:posOffset>285115</wp:posOffset>
            </wp:positionV>
            <wp:extent cx="3671570" cy="289560"/>
            <wp:effectExtent l="0" t="0" r="1270" b="0"/>
            <wp:wrapNone/>
            <wp:docPr id="12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7"/>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3671570" cy="289560"/>
                    </a:xfrm>
                    <a:prstGeom prst="rect">
                      <a:avLst/>
                    </a:prstGeom>
                  </pic:spPr>
                </pic:pic>
              </a:graphicData>
            </a:graphic>
          </wp:anchor>
        </w:drawing>
      </w:r>
      <w:r w:rsidRPr="00DF470D">
        <w:rPr>
          <w:rFonts w:asciiTheme="minorHAnsi" w:hAnsiTheme="minorHAnsi" w:cstheme="minorHAnsi"/>
          <w:noProof/>
          <w:color w:val="000000" w:themeColor="text1"/>
        </w:rPr>
        <mc:AlternateContent>
          <mc:Choice Requires="wps">
            <w:drawing>
              <wp:anchor distT="0" distB="0" distL="114300" distR="114300" simplePos="0" relativeHeight="251638784" behindDoc="0" locked="0" layoutInCell="1" allowOverlap="1" wp14:anchorId="3A5BBA16" wp14:editId="6BFEA5EC">
                <wp:simplePos x="0" y="0"/>
                <wp:positionH relativeFrom="column">
                  <wp:posOffset>-5080</wp:posOffset>
                </wp:positionH>
                <wp:positionV relativeFrom="paragraph">
                  <wp:posOffset>213360</wp:posOffset>
                </wp:positionV>
                <wp:extent cx="5593080" cy="0"/>
                <wp:effectExtent l="0" t="0" r="26670" b="19050"/>
                <wp:wrapNone/>
                <wp:docPr id="938" name="直接连接符 938"/>
                <wp:cNvGraphicFramePr/>
                <a:graphic xmlns:a="http://schemas.openxmlformats.org/drawingml/2006/main">
                  <a:graphicData uri="http://schemas.microsoft.com/office/word/2010/wordprocessingShape">
                    <wps:wsp>
                      <wps:cNvCnPr/>
                      <wps:spPr>
                        <a:xfrm>
                          <a:off x="0" y="0"/>
                          <a:ext cx="559308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0.4pt;margin-top:16.8pt;height:0pt;width:440.4pt;z-index:251897856;mso-width-relative:page;mso-height-relative:page;" filled="f" stroked="t" coordsize="21600,21600" o:gfxdata="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jhuB0NYAAAAHAQAADwAAAAAAAAABACAAAAAiAAAAZHJzL2Rvd25yZXYueG1sUEsB&#10;AhQAFAAAAAgAh07iQAYnrxL3AQAA1wMAAA4AAAAAAAAAAQAgAAAAJQEAAGRycy9lMm9Eb2MueG1s&#10;UEsFBgAAAAAGAAYAWQEAAI4FAAAAAA==&#10;">
                <v:fill on="f" focussize="0,0"/>
                <v:stroke color="#4A7EBB [3204]" joinstyle="round"/>
                <v:imagedata o:title=""/>
                <o:lock v:ext="edit" aspectratio="f"/>
              </v:line>
            </w:pict>
          </mc:Fallback>
        </mc:AlternateContent>
      </w:r>
      <w:r w:rsidRPr="00DF470D">
        <w:rPr>
          <w:rFonts w:asciiTheme="minorHAnsi" w:hAnsiTheme="minorHAnsi" w:cstheme="minorHAnsi"/>
          <w:noProof/>
          <w:color w:val="000000" w:themeColor="text1"/>
        </w:rPr>
        <w:drawing>
          <wp:anchor distT="0" distB="0" distL="114300" distR="114300" simplePos="0" relativeHeight="251639808" behindDoc="0" locked="0" layoutInCell="1" allowOverlap="1" wp14:anchorId="233036F6" wp14:editId="0BB94852">
            <wp:simplePos x="0" y="0"/>
            <wp:positionH relativeFrom="column">
              <wp:posOffset>-3810</wp:posOffset>
            </wp:positionH>
            <wp:positionV relativeFrom="paragraph">
              <wp:posOffset>285115</wp:posOffset>
            </wp:positionV>
            <wp:extent cx="575945" cy="502285"/>
            <wp:effectExtent l="0" t="0" r="0" b="0"/>
            <wp:wrapNone/>
            <wp:docPr id="948" name="图片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 name="图片 948"/>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6049" cy="502384"/>
                    </a:xfrm>
                    <a:prstGeom prst="rect">
                      <a:avLst/>
                    </a:prstGeom>
                  </pic:spPr>
                </pic:pic>
              </a:graphicData>
            </a:graphic>
          </wp:anchor>
        </w:drawing>
      </w:r>
      <w:bookmarkEnd w:id="477"/>
      <w:bookmarkEnd w:id="478"/>
      <w:bookmarkEnd w:id="479"/>
      <w:r w:rsidRPr="00DF470D">
        <w:rPr>
          <w:rFonts w:asciiTheme="minorHAnsi" w:hAnsiTheme="minorHAnsi" w:cstheme="minorHAnsi"/>
          <w:color w:val="000000" w:themeColor="text1"/>
        </w:rPr>
        <w:t>Use</w:t>
      </w:r>
    </w:p>
    <w:p w14:paraId="7EAEEAB4" w14:textId="77777777" w:rsidR="004A0EDE" w:rsidRPr="00DF470D" w:rsidRDefault="004A0EDE">
      <w:pPr>
        <w:spacing w:before="150" w:after="150"/>
        <w:rPr>
          <w:rFonts w:asciiTheme="minorHAnsi" w:hAnsiTheme="minorHAnsi" w:cstheme="minorHAnsi"/>
          <w:color w:val="000000" w:themeColor="text1"/>
        </w:rPr>
      </w:pPr>
    </w:p>
    <w:p w14:paraId="176EF30E" w14:textId="77777777" w:rsidR="004A0EDE" w:rsidRPr="00DF470D" w:rsidRDefault="00000000">
      <w:pPr>
        <w:pStyle w:val="1"/>
        <w:spacing w:before="150" w:after="150" w:line="240" w:lineRule="auto"/>
        <w:rPr>
          <w:rFonts w:asciiTheme="minorHAnsi" w:hAnsiTheme="minorHAnsi" w:cstheme="minorHAnsi"/>
          <w:color w:val="000000" w:themeColor="text1"/>
        </w:rPr>
      </w:pPr>
      <w:r w:rsidRPr="00DF470D">
        <w:rPr>
          <w:rFonts w:asciiTheme="minorHAnsi" w:hAnsiTheme="minorHAnsi" w:cstheme="minorHAnsi"/>
          <w:color w:val="000000" w:themeColor="text1"/>
        </w:rPr>
        <w:t xml:space="preserve">           Danger of poisoning if cleaning agents are ingested.</w:t>
      </w:r>
    </w:p>
    <w:p w14:paraId="166F16B6" w14:textId="77777777" w:rsidR="004A0EDE" w:rsidRPr="00DF470D" w:rsidRDefault="00000000">
      <w:pPr>
        <w:pStyle w:val="1"/>
        <w:spacing w:before="150" w:after="150" w:line="240" w:lineRule="auto"/>
        <w:rPr>
          <w:rFonts w:asciiTheme="minorHAnsi" w:hAnsiTheme="minorHAnsi" w:cstheme="minorHAnsi"/>
          <w:color w:val="000000" w:themeColor="text1"/>
        </w:rPr>
      </w:pPr>
      <w:r w:rsidRPr="00DF470D">
        <w:rPr>
          <w:rFonts w:asciiTheme="minorHAnsi" w:hAnsiTheme="minorHAnsi" w:cstheme="minorHAnsi"/>
          <w:color w:val="000000" w:themeColor="text1"/>
        </w:rPr>
        <w:t>Please observe the following points:</w:t>
      </w:r>
    </w:p>
    <w:p w14:paraId="3EC7078E" w14:textId="77777777" w:rsidR="004A0EDE" w:rsidRPr="00DF470D" w:rsidRDefault="00000000">
      <w:pPr>
        <w:pStyle w:val="1"/>
        <w:spacing w:before="150" w:after="150" w:line="240" w:lineRule="auto"/>
        <w:rPr>
          <w:rFonts w:asciiTheme="minorHAnsi" w:hAnsiTheme="minorHAnsi" w:cstheme="minorHAnsi"/>
          <w:color w:val="000000" w:themeColor="text1"/>
        </w:rPr>
      </w:pPr>
      <w:r w:rsidRPr="00DF470D">
        <w:rPr>
          <w:rFonts w:asciiTheme="minorHAnsi" w:hAnsiTheme="minorHAnsi" w:cstheme="minorHAnsi"/>
          <w:color w:val="000000" w:themeColor="text1"/>
        </w:rPr>
        <w:t>Keep cleaning agents away from children and unauthorized persons.</w:t>
      </w:r>
    </w:p>
    <w:p w14:paraId="74799857" w14:textId="77777777" w:rsidR="004A0EDE" w:rsidRPr="00DF470D" w:rsidRDefault="00000000">
      <w:pPr>
        <w:pStyle w:val="1"/>
        <w:spacing w:before="150" w:after="150" w:line="240" w:lineRule="auto"/>
        <w:rPr>
          <w:rFonts w:asciiTheme="minorHAnsi" w:hAnsiTheme="minorHAnsi" w:cstheme="minorHAnsi"/>
          <w:color w:val="000000" w:themeColor="text1"/>
        </w:rPr>
      </w:pPr>
      <w:r w:rsidRPr="00DF470D">
        <w:rPr>
          <w:rFonts w:asciiTheme="minorHAnsi" w:hAnsiTheme="minorHAnsi" w:cstheme="minorHAnsi"/>
          <w:color w:val="000000" w:themeColor="text1"/>
        </w:rPr>
        <w:t>Do not ingest cleaning agents.</w:t>
      </w:r>
    </w:p>
    <w:p w14:paraId="77D645ED" w14:textId="77777777" w:rsidR="004A0EDE" w:rsidRPr="00DF470D" w:rsidRDefault="00000000">
      <w:pPr>
        <w:pStyle w:val="1"/>
        <w:spacing w:before="150" w:after="150" w:line="240" w:lineRule="auto"/>
        <w:rPr>
          <w:rFonts w:asciiTheme="minorHAnsi" w:hAnsiTheme="minorHAnsi" w:cstheme="minorHAnsi"/>
          <w:color w:val="000000" w:themeColor="text1"/>
        </w:rPr>
      </w:pPr>
      <w:r w:rsidRPr="00DF470D">
        <w:rPr>
          <w:rFonts w:asciiTheme="minorHAnsi" w:hAnsiTheme="minorHAnsi" w:cstheme="minorHAnsi"/>
          <w:color w:val="000000" w:themeColor="text1"/>
        </w:rPr>
        <w:t>Do not mix cleaning agents with other chemicals or acids.</w:t>
      </w:r>
    </w:p>
    <w:p w14:paraId="72458CE8" w14:textId="77777777" w:rsidR="004A0EDE" w:rsidRPr="00DF470D" w:rsidRDefault="00000000">
      <w:pPr>
        <w:pStyle w:val="1"/>
        <w:spacing w:before="150" w:after="150" w:line="240" w:lineRule="auto"/>
        <w:rPr>
          <w:rFonts w:asciiTheme="minorHAnsi" w:hAnsiTheme="minorHAnsi" w:cstheme="minorHAnsi"/>
          <w:color w:val="000000" w:themeColor="text1"/>
        </w:rPr>
      </w:pPr>
      <w:r w:rsidRPr="00DF470D">
        <w:rPr>
          <w:rFonts w:asciiTheme="minorHAnsi" w:hAnsiTheme="minorHAnsi" w:cstheme="minorHAnsi"/>
          <w:color w:val="000000" w:themeColor="text1"/>
        </w:rPr>
        <w:t>Do not add cleaning agents to cups.</w:t>
      </w:r>
    </w:p>
    <w:p w14:paraId="713B8B34" w14:textId="77777777" w:rsidR="004A0EDE" w:rsidRPr="00DF470D" w:rsidRDefault="00000000">
      <w:pPr>
        <w:pStyle w:val="1"/>
        <w:spacing w:before="150" w:after="150" w:line="240" w:lineRule="auto"/>
        <w:rPr>
          <w:rFonts w:asciiTheme="minorHAnsi" w:hAnsiTheme="minorHAnsi" w:cstheme="minorHAnsi"/>
          <w:color w:val="000000" w:themeColor="text1"/>
        </w:rPr>
      </w:pPr>
      <w:r w:rsidRPr="00DF470D">
        <w:rPr>
          <w:rFonts w:asciiTheme="minorHAnsi" w:hAnsiTheme="minorHAnsi" w:cstheme="minorHAnsi"/>
          <w:color w:val="000000" w:themeColor="text1"/>
        </w:rPr>
        <w:t>Do not add cleaning agents to drinking water tanks (internal/external)</w:t>
      </w:r>
      <w:r w:rsidRPr="00DF470D">
        <w:rPr>
          <w:rFonts w:asciiTheme="minorHAnsi" w:hAnsiTheme="minorHAnsi" w:cstheme="minorHAnsi"/>
          <w:color w:val="000000" w:themeColor="text1"/>
        </w:rPr>
        <w:t>。</w:t>
      </w:r>
    </w:p>
    <w:p w14:paraId="14582B86" w14:textId="77777777" w:rsidR="004A0EDE" w:rsidRPr="00DF470D" w:rsidRDefault="00000000">
      <w:pPr>
        <w:pStyle w:val="1"/>
        <w:spacing w:before="150" w:after="150" w:line="240" w:lineRule="auto"/>
        <w:rPr>
          <w:rFonts w:asciiTheme="minorHAnsi" w:hAnsiTheme="minorHAnsi" w:cstheme="minorHAnsi"/>
          <w:color w:val="000000" w:themeColor="text1"/>
        </w:rPr>
      </w:pPr>
      <w:r w:rsidRPr="00DF470D">
        <w:rPr>
          <w:rFonts w:asciiTheme="minorHAnsi" w:hAnsiTheme="minorHAnsi" w:cstheme="minorHAnsi"/>
          <w:color w:val="000000" w:themeColor="text1"/>
        </w:rPr>
        <w:t>Cleaning agents and scale remover can only be used for the specified purposes (see labeling)</w:t>
      </w:r>
    </w:p>
    <w:p w14:paraId="158A813C" w14:textId="77777777" w:rsidR="004A0EDE" w:rsidRPr="00DF470D" w:rsidRDefault="00000000">
      <w:pPr>
        <w:pStyle w:val="1"/>
        <w:spacing w:before="150" w:after="150" w:line="240" w:lineRule="auto"/>
        <w:rPr>
          <w:rFonts w:asciiTheme="minorHAnsi" w:hAnsiTheme="minorHAnsi" w:cstheme="minorHAnsi"/>
          <w:color w:val="000000" w:themeColor="text1"/>
        </w:rPr>
      </w:pPr>
      <w:r w:rsidRPr="00DF470D">
        <w:rPr>
          <w:rFonts w:asciiTheme="minorHAnsi" w:hAnsiTheme="minorHAnsi" w:cstheme="minorHAnsi"/>
          <w:color w:val="000000" w:themeColor="text1"/>
        </w:rPr>
        <w:t>Do not eat or drink water when using the cleaning agent</w:t>
      </w:r>
    </w:p>
    <w:p w14:paraId="7D8C8E32" w14:textId="77777777" w:rsidR="004A0EDE" w:rsidRPr="00DF470D" w:rsidRDefault="00000000">
      <w:pPr>
        <w:pStyle w:val="1"/>
        <w:spacing w:before="150" w:after="150" w:line="240" w:lineRule="auto"/>
        <w:rPr>
          <w:rFonts w:asciiTheme="minorHAnsi" w:hAnsiTheme="minorHAnsi" w:cstheme="minorHAnsi"/>
          <w:color w:val="000000" w:themeColor="text1"/>
        </w:rPr>
      </w:pPr>
      <w:r w:rsidRPr="00DF470D">
        <w:rPr>
          <w:rFonts w:asciiTheme="minorHAnsi" w:hAnsiTheme="minorHAnsi" w:cstheme="minorHAnsi"/>
          <w:color w:val="000000" w:themeColor="text1"/>
        </w:rPr>
        <w:lastRenderedPageBreak/>
        <w:t>Good ventilation and exhaust must be ensured when using the cleaning agent</w:t>
      </w:r>
    </w:p>
    <w:p w14:paraId="1438053C" w14:textId="77777777" w:rsidR="004A0EDE" w:rsidRPr="00DF470D" w:rsidRDefault="00000000">
      <w:pPr>
        <w:pStyle w:val="1"/>
        <w:spacing w:before="150" w:after="150" w:line="240" w:lineRule="auto"/>
        <w:rPr>
          <w:rFonts w:asciiTheme="minorHAnsi" w:hAnsiTheme="minorHAnsi" w:cstheme="minorHAnsi"/>
          <w:color w:val="000000" w:themeColor="text1"/>
        </w:rPr>
      </w:pPr>
      <w:r w:rsidRPr="00DF470D">
        <w:rPr>
          <w:rFonts w:asciiTheme="minorHAnsi" w:hAnsiTheme="minorHAnsi" w:cstheme="minorHAnsi"/>
          <w:color w:val="000000" w:themeColor="text1"/>
        </w:rPr>
        <w:t>Wear protective gloves when using the cleaning agent</w:t>
      </w:r>
    </w:p>
    <w:p w14:paraId="442D8605" w14:textId="77777777" w:rsidR="004A0EDE" w:rsidRPr="00DF470D" w:rsidRDefault="00000000">
      <w:pPr>
        <w:pStyle w:val="1"/>
        <w:spacing w:before="150" w:after="150" w:line="240" w:lineRule="auto"/>
        <w:rPr>
          <w:rFonts w:asciiTheme="minorHAnsi" w:hAnsiTheme="minorHAnsi" w:cstheme="minorHAnsi"/>
          <w:color w:val="000000" w:themeColor="text1"/>
        </w:rPr>
      </w:pPr>
      <w:r w:rsidRPr="00DF470D">
        <w:rPr>
          <w:rFonts w:asciiTheme="minorHAnsi" w:hAnsiTheme="minorHAnsi" w:cstheme="minorHAnsi"/>
          <w:color w:val="000000" w:themeColor="text1"/>
        </w:rPr>
        <w:t>Wear goggles when using descaling agents</w:t>
      </w:r>
    </w:p>
    <w:p w14:paraId="217B42A3" w14:textId="77777777" w:rsidR="004A0EDE" w:rsidRPr="00DF470D" w:rsidRDefault="00000000">
      <w:pPr>
        <w:pStyle w:val="1"/>
        <w:spacing w:before="150" w:after="150" w:line="240" w:lineRule="auto"/>
        <w:rPr>
          <w:rFonts w:asciiTheme="minorHAnsi" w:hAnsiTheme="minorHAnsi" w:cstheme="minorHAnsi"/>
          <w:color w:val="000000" w:themeColor="text1"/>
        </w:rPr>
      </w:pPr>
      <w:r w:rsidRPr="00DF470D">
        <w:rPr>
          <w:rFonts w:asciiTheme="minorHAnsi" w:eastAsia="微软雅黑" w:hAnsiTheme="minorHAnsi" w:cstheme="minorHAnsi"/>
          <w:color w:val="000000" w:themeColor="text1"/>
          <w:sz w:val="24"/>
        </w:rPr>
        <w:t>Wash hands thoroughly after using detergent</w:t>
      </w:r>
      <w:r w:rsidRPr="00DF470D">
        <w:rPr>
          <w:rFonts w:asciiTheme="minorHAnsi" w:eastAsia="微软雅黑" w:hAnsiTheme="minorHAnsi" w:cstheme="minorHAnsi"/>
          <w:b/>
          <w:bCs/>
          <w:noProof/>
          <w:color w:val="000000" w:themeColor="text1"/>
          <w:sz w:val="24"/>
        </w:rPr>
        <mc:AlternateContent>
          <mc:Choice Requires="wps">
            <w:drawing>
              <wp:anchor distT="0" distB="0" distL="114300" distR="114300" simplePos="0" relativeHeight="251646976" behindDoc="0" locked="0" layoutInCell="1" allowOverlap="1" wp14:anchorId="5E183A2B" wp14:editId="627C6F4B">
                <wp:simplePos x="0" y="0"/>
                <wp:positionH relativeFrom="column">
                  <wp:posOffset>-12065</wp:posOffset>
                </wp:positionH>
                <wp:positionV relativeFrom="paragraph">
                  <wp:posOffset>272415</wp:posOffset>
                </wp:positionV>
                <wp:extent cx="5600065" cy="0"/>
                <wp:effectExtent l="0" t="0" r="19685" b="19050"/>
                <wp:wrapNone/>
                <wp:docPr id="29" name="直接连接符 29"/>
                <wp:cNvGraphicFramePr/>
                <a:graphic xmlns:a="http://schemas.openxmlformats.org/drawingml/2006/main">
                  <a:graphicData uri="http://schemas.microsoft.com/office/word/2010/wordprocessingShape">
                    <wps:wsp>
                      <wps:cNvCnPr/>
                      <wps:spPr>
                        <a:xfrm>
                          <a:off x="0" y="0"/>
                          <a:ext cx="5600223"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0.95pt;margin-top:21.45pt;height:0pt;width:440.95pt;z-index:251906048;mso-width-relative:page;mso-height-relative:page;" filled="f" stroked="t" coordsize="21600,21600" o:gfxdata="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DM1SyH2AAAAAgBAAAPAAAAAAAAAAEAIAAAACIAAABkcnMvZG93bnJldi54bWxQ&#10;SwECFAAUAAAACACHTuJAnyrV4/cBAADVAwAADgAAAAAAAAABACAAAAAnAQAAZHJzL2Uyb0RvYy54&#10;bWxQSwUGAAAAAAYABgBZAQAAkAUAAAAA&#10;">
                <v:fill on="f" focussize="0,0"/>
                <v:stroke color="#4A7EBB [3204]" joinstyle="round"/>
                <v:imagedata o:title=""/>
                <o:lock v:ext="edit" aspectratio="f"/>
              </v:line>
            </w:pict>
          </mc:Fallback>
        </mc:AlternateContent>
      </w:r>
    </w:p>
    <w:p w14:paraId="10B8325F" w14:textId="77777777" w:rsidR="004A0EDE" w:rsidRPr="00DF470D" w:rsidRDefault="00000000">
      <w:pPr>
        <w:spacing w:before="150" w:after="150" w:line="240" w:lineRule="auto"/>
        <w:ind w:leftChars="-50" w:left="-100" w:right="400"/>
        <w:rPr>
          <w:rFonts w:asciiTheme="minorHAnsi" w:hAnsiTheme="minorHAnsi" w:cstheme="minorHAnsi"/>
          <w:color w:val="000000" w:themeColor="text1"/>
        </w:rPr>
      </w:pPr>
      <w:r w:rsidRPr="00DF470D">
        <w:rPr>
          <w:rFonts w:asciiTheme="minorHAnsi" w:hAnsiTheme="minorHAnsi" w:cstheme="minorHAnsi"/>
          <w:noProof/>
          <w:color w:val="000000" w:themeColor="text1"/>
        </w:rPr>
        <w:drawing>
          <wp:anchor distT="0" distB="0" distL="114300" distR="114300" simplePos="0" relativeHeight="251648000" behindDoc="0" locked="0" layoutInCell="1" allowOverlap="1" wp14:anchorId="5AC66AC2" wp14:editId="6DD8B603">
            <wp:simplePos x="0" y="0"/>
            <wp:positionH relativeFrom="column">
              <wp:posOffset>190500</wp:posOffset>
            </wp:positionH>
            <wp:positionV relativeFrom="paragraph">
              <wp:posOffset>272415</wp:posOffset>
            </wp:positionV>
            <wp:extent cx="325120" cy="325120"/>
            <wp:effectExtent l="0" t="0" r="0" b="0"/>
            <wp:wrapNone/>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25120" cy="325120"/>
                    </a:xfrm>
                    <a:prstGeom prst="rect">
                      <a:avLst/>
                    </a:prstGeom>
                  </pic:spPr>
                </pic:pic>
              </a:graphicData>
            </a:graphic>
          </wp:anchor>
        </w:drawing>
      </w:r>
    </w:p>
    <w:p w14:paraId="0571211C" w14:textId="77777777" w:rsidR="004A0EDE" w:rsidRPr="00DF470D" w:rsidRDefault="00000000">
      <w:pPr>
        <w:spacing w:before="150" w:after="150" w:line="240" w:lineRule="auto"/>
        <w:ind w:leftChars="40" w:left="1000" w:hangingChars="400" w:hanging="920"/>
        <w:rPr>
          <w:rFonts w:asciiTheme="minorHAnsi" w:hAnsiTheme="minorHAnsi" w:cstheme="minorHAnsi"/>
          <w:color w:val="000000" w:themeColor="text1"/>
          <w:szCs w:val="21"/>
        </w:rPr>
      </w:pPr>
      <w:r w:rsidRPr="00DF470D">
        <w:rPr>
          <w:rFonts w:asciiTheme="minorHAnsi" w:eastAsia="微软雅黑" w:hAnsiTheme="minorHAnsi" w:cstheme="minorHAnsi"/>
          <w:b/>
          <w:bCs/>
          <w:color w:val="000000" w:themeColor="text1"/>
          <w:sz w:val="24"/>
        </w:rPr>
        <w:t xml:space="preserve">        </w:t>
      </w:r>
      <w:r w:rsidRPr="00DF470D">
        <w:rPr>
          <w:rFonts w:asciiTheme="minorHAnsi" w:hAnsiTheme="minorHAnsi" w:cstheme="minorHAnsi"/>
          <w:color w:val="000000" w:themeColor="text1"/>
          <w:szCs w:val="21"/>
        </w:rPr>
        <w:t>Before using a cleaning agent, read the instructions on the packaging carefully. If a safety data sheet is not provided, you can ask your dealer for one (see the packaging of the cleaning agent).</w:t>
      </w:r>
    </w:p>
    <w:p w14:paraId="600FE44B" w14:textId="77777777" w:rsidR="004A0EDE" w:rsidRPr="00DF470D" w:rsidRDefault="004A0EDE">
      <w:pPr>
        <w:spacing w:before="150" w:after="150" w:line="240" w:lineRule="auto"/>
        <w:ind w:leftChars="40" w:left="880" w:hangingChars="400" w:hanging="800"/>
        <w:rPr>
          <w:rFonts w:asciiTheme="minorHAnsi" w:hAnsiTheme="minorHAnsi" w:cstheme="minorHAnsi"/>
          <w:color w:val="000000" w:themeColor="text1"/>
          <w:szCs w:val="21"/>
        </w:rPr>
      </w:pPr>
    </w:p>
    <w:p w14:paraId="5CB60921" w14:textId="77777777" w:rsidR="004A0EDE" w:rsidRPr="00DF470D" w:rsidRDefault="00000000">
      <w:pPr>
        <w:pStyle w:val="3"/>
        <w:spacing w:before="150" w:after="150" w:line="240" w:lineRule="auto"/>
        <w:rPr>
          <w:rFonts w:asciiTheme="minorHAnsi" w:hAnsiTheme="minorHAnsi" w:cstheme="minorHAnsi"/>
          <w:color w:val="000000" w:themeColor="text1"/>
        </w:rPr>
      </w:pPr>
      <w:r w:rsidRPr="00DF470D">
        <w:rPr>
          <w:rFonts w:asciiTheme="minorHAnsi" w:hAnsiTheme="minorHAnsi" w:cstheme="minorHAnsi"/>
          <w:color w:val="000000" w:themeColor="text1"/>
        </w:rPr>
        <w:t>Storage</w:t>
      </w:r>
    </w:p>
    <w:p w14:paraId="4E8928CE" w14:textId="77777777" w:rsidR="004A0EDE" w:rsidRPr="00DF470D" w:rsidRDefault="00000000">
      <w:pPr>
        <w:spacing w:before="150" w:after="150" w:line="240" w:lineRule="auto"/>
        <w:rPr>
          <w:rFonts w:asciiTheme="minorHAnsi" w:hAnsiTheme="minorHAnsi" w:cstheme="minorHAnsi"/>
          <w:color w:val="000000" w:themeColor="text1"/>
        </w:rPr>
      </w:pPr>
      <w:r w:rsidRPr="00DF470D">
        <w:rPr>
          <w:rFonts w:asciiTheme="minorHAnsi" w:hAnsiTheme="minorHAnsi" w:cstheme="minorHAnsi"/>
          <w:color w:val="000000" w:themeColor="text1"/>
        </w:rPr>
        <w:t>Be sure to follow the following points</w:t>
      </w:r>
      <w:r w:rsidRPr="00DF470D">
        <w:rPr>
          <w:rFonts w:asciiTheme="minorHAnsi" w:hAnsiTheme="minorHAnsi" w:cstheme="minorHAnsi"/>
          <w:color w:val="000000" w:themeColor="text1"/>
        </w:rPr>
        <w:t>：</w:t>
      </w:r>
    </w:p>
    <w:p w14:paraId="7EEF3D4D" w14:textId="77777777" w:rsidR="004A0EDE" w:rsidRPr="00DF470D" w:rsidRDefault="00000000">
      <w:pPr>
        <w:pStyle w:val="aff9"/>
        <w:numPr>
          <w:ilvl w:val="0"/>
          <w:numId w:val="13"/>
        </w:numPr>
        <w:spacing w:before="120" w:after="120"/>
        <w:ind w:firstLineChars="0"/>
        <w:rPr>
          <w:rFonts w:asciiTheme="minorHAnsi" w:hAnsiTheme="minorHAnsi" w:cstheme="minorHAnsi"/>
          <w:color w:val="000000" w:themeColor="text1"/>
        </w:rPr>
      </w:pPr>
      <w:r w:rsidRPr="00DF470D">
        <w:rPr>
          <w:rFonts w:asciiTheme="minorHAnsi" w:hAnsiTheme="minorHAnsi" w:cstheme="minorHAnsi"/>
          <w:color w:val="000000" w:themeColor="text1"/>
        </w:rPr>
        <w:t>Please store it beyond the reach of children and unauthorized personnel</w:t>
      </w:r>
    </w:p>
    <w:p w14:paraId="3B0FA457" w14:textId="77777777" w:rsidR="004A0EDE" w:rsidRPr="00DF470D" w:rsidRDefault="00000000">
      <w:pPr>
        <w:pStyle w:val="aff9"/>
        <w:numPr>
          <w:ilvl w:val="0"/>
          <w:numId w:val="13"/>
        </w:numPr>
        <w:spacing w:before="120" w:after="120"/>
        <w:ind w:firstLineChars="0"/>
        <w:rPr>
          <w:rFonts w:asciiTheme="minorHAnsi" w:hAnsiTheme="minorHAnsi" w:cstheme="minorHAnsi"/>
          <w:color w:val="000000" w:themeColor="text1"/>
        </w:rPr>
      </w:pPr>
      <w:r w:rsidRPr="00DF470D">
        <w:rPr>
          <w:rFonts w:asciiTheme="minorHAnsi" w:hAnsiTheme="minorHAnsi" w:cstheme="minorHAnsi"/>
          <w:color w:val="000000" w:themeColor="text1"/>
        </w:rPr>
        <w:t>Pay attention to heat prevention, light and moisture prevention when saving</w:t>
      </w:r>
    </w:p>
    <w:p w14:paraId="622070B3" w14:textId="77777777" w:rsidR="004A0EDE" w:rsidRPr="00DF470D" w:rsidRDefault="00000000">
      <w:pPr>
        <w:pStyle w:val="aff9"/>
        <w:numPr>
          <w:ilvl w:val="0"/>
          <w:numId w:val="13"/>
        </w:numPr>
        <w:spacing w:before="120" w:after="120"/>
        <w:ind w:firstLineChars="0"/>
        <w:rPr>
          <w:rFonts w:asciiTheme="minorHAnsi" w:hAnsiTheme="minorHAnsi" w:cstheme="minorHAnsi"/>
          <w:color w:val="000000" w:themeColor="text1"/>
        </w:rPr>
      </w:pPr>
      <w:r w:rsidRPr="00DF470D">
        <w:rPr>
          <w:rFonts w:asciiTheme="minorHAnsi" w:hAnsiTheme="minorHAnsi" w:cstheme="minorHAnsi"/>
          <w:color w:val="000000" w:themeColor="text1"/>
        </w:rPr>
        <w:t>Conserved separately from the acidic substances</w:t>
      </w:r>
    </w:p>
    <w:p w14:paraId="11906DBA" w14:textId="77777777" w:rsidR="004A0EDE" w:rsidRPr="00DF470D" w:rsidRDefault="00000000">
      <w:pPr>
        <w:pStyle w:val="aff9"/>
        <w:numPr>
          <w:ilvl w:val="0"/>
          <w:numId w:val="13"/>
        </w:numPr>
        <w:spacing w:before="120" w:after="120"/>
        <w:ind w:firstLineChars="0"/>
        <w:rPr>
          <w:rFonts w:asciiTheme="minorHAnsi" w:hAnsiTheme="minorHAnsi" w:cstheme="minorHAnsi"/>
          <w:color w:val="000000" w:themeColor="text1"/>
        </w:rPr>
      </w:pPr>
      <w:r w:rsidRPr="00DF470D">
        <w:rPr>
          <w:rFonts w:asciiTheme="minorHAnsi" w:hAnsiTheme="minorHAnsi" w:cstheme="minorHAnsi"/>
          <w:color w:val="000000" w:themeColor="text1"/>
        </w:rPr>
        <w:t>Only only in the original packaging</w:t>
      </w:r>
    </w:p>
    <w:p w14:paraId="6CCE4538" w14:textId="77777777" w:rsidR="004A0EDE" w:rsidRPr="00DF470D" w:rsidRDefault="00000000">
      <w:pPr>
        <w:pStyle w:val="aff9"/>
        <w:numPr>
          <w:ilvl w:val="0"/>
          <w:numId w:val="13"/>
        </w:numPr>
        <w:spacing w:before="120" w:after="120"/>
        <w:ind w:firstLineChars="0"/>
        <w:rPr>
          <w:rFonts w:asciiTheme="minorHAnsi" w:hAnsiTheme="minorHAnsi" w:cstheme="minorHAnsi"/>
          <w:color w:val="000000" w:themeColor="text1"/>
        </w:rPr>
      </w:pPr>
      <w:r w:rsidRPr="00DF470D">
        <w:rPr>
          <w:rFonts w:asciiTheme="minorHAnsi" w:hAnsiTheme="minorHAnsi" w:cstheme="minorHAnsi"/>
          <w:color w:val="000000" w:themeColor="text1"/>
        </w:rPr>
        <w:t>Keep the detergent separately</w:t>
      </w:r>
    </w:p>
    <w:p w14:paraId="40426E94" w14:textId="77777777" w:rsidR="004A0EDE" w:rsidRPr="00DF470D" w:rsidRDefault="00000000">
      <w:pPr>
        <w:pStyle w:val="aff9"/>
        <w:numPr>
          <w:ilvl w:val="0"/>
          <w:numId w:val="13"/>
        </w:numPr>
        <w:spacing w:before="120" w:after="120"/>
        <w:ind w:firstLineChars="0"/>
        <w:rPr>
          <w:rFonts w:asciiTheme="minorHAnsi" w:hAnsiTheme="minorHAnsi" w:cstheme="minorHAnsi"/>
          <w:color w:val="000000" w:themeColor="text1"/>
        </w:rPr>
      </w:pPr>
      <w:r w:rsidRPr="00DF470D">
        <w:rPr>
          <w:rFonts w:asciiTheme="minorHAnsi" w:hAnsiTheme="minorHAnsi" w:cstheme="minorHAnsi"/>
          <w:color w:val="000000" w:themeColor="text1"/>
        </w:rPr>
        <w:t>Do not store them with food or drinks</w:t>
      </w:r>
    </w:p>
    <w:p w14:paraId="4F98F9B5" w14:textId="77777777" w:rsidR="004A0EDE" w:rsidRPr="00DF470D" w:rsidRDefault="00000000">
      <w:pPr>
        <w:pStyle w:val="aff9"/>
        <w:numPr>
          <w:ilvl w:val="0"/>
          <w:numId w:val="13"/>
        </w:numPr>
        <w:spacing w:before="120" w:after="120"/>
        <w:ind w:firstLineChars="0"/>
        <w:rPr>
          <w:rFonts w:asciiTheme="minorHAnsi" w:hAnsiTheme="minorHAnsi" w:cstheme="minorHAnsi"/>
          <w:color w:val="000000" w:themeColor="text1"/>
        </w:rPr>
      </w:pPr>
      <w:r w:rsidRPr="00DF470D">
        <w:rPr>
          <w:rFonts w:asciiTheme="minorHAnsi" w:hAnsiTheme="minorHAnsi" w:cstheme="minorHAnsi"/>
          <w:color w:val="000000" w:themeColor="text1"/>
        </w:rPr>
        <w:t>Compliance with the relevant local laws and regulations on the storage of chemicals (cleaners)</w:t>
      </w:r>
    </w:p>
    <w:p w14:paraId="3AB07BB5" w14:textId="77777777" w:rsidR="004A0EDE" w:rsidRPr="00DF470D" w:rsidRDefault="00000000">
      <w:pPr>
        <w:pStyle w:val="3"/>
        <w:spacing w:before="150" w:after="150" w:line="240" w:lineRule="auto"/>
        <w:rPr>
          <w:rFonts w:asciiTheme="minorHAnsi" w:hAnsiTheme="minorHAnsi" w:cstheme="minorHAnsi"/>
          <w:color w:val="000000" w:themeColor="text1"/>
        </w:rPr>
      </w:pPr>
      <w:bookmarkStart w:id="480" w:name="OLE_LINK944"/>
      <w:bookmarkStart w:id="481" w:name="OLE_LINK943"/>
      <w:r w:rsidRPr="00DF470D">
        <w:rPr>
          <w:rFonts w:asciiTheme="minorHAnsi" w:hAnsiTheme="minorHAnsi" w:cstheme="minorHAnsi"/>
          <w:color w:val="000000" w:themeColor="text1"/>
        </w:rPr>
        <w:t xml:space="preserve">Waste treatment </w:t>
      </w:r>
    </w:p>
    <w:bookmarkEnd w:id="480"/>
    <w:bookmarkEnd w:id="481"/>
    <w:p w14:paraId="1F869843" w14:textId="77777777" w:rsidR="004A0EDE" w:rsidRPr="00DF470D" w:rsidRDefault="00000000">
      <w:pPr>
        <w:spacing w:before="150" w:after="150" w:line="240" w:lineRule="auto"/>
        <w:rPr>
          <w:rFonts w:asciiTheme="minorHAnsi" w:hAnsiTheme="minorHAnsi" w:cstheme="minorHAnsi"/>
          <w:color w:val="000000" w:themeColor="text1"/>
        </w:rPr>
      </w:pPr>
      <w:r w:rsidRPr="00DF470D">
        <w:rPr>
          <w:rFonts w:asciiTheme="minorHAnsi" w:hAnsiTheme="minorHAnsi" w:cstheme="minorHAnsi"/>
          <w:color w:val="000000" w:themeColor="text1"/>
        </w:rPr>
        <w:t>If it cannot be recycled, the detergent and its storage must be discarded in accordance with local law</w:t>
      </w:r>
    </w:p>
    <w:p w14:paraId="098BFD16" w14:textId="77777777" w:rsidR="004A0EDE" w:rsidRPr="00DF470D" w:rsidRDefault="00000000">
      <w:pPr>
        <w:pStyle w:val="21"/>
        <w:spacing w:before="150" w:after="150"/>
        <w:ind w:right="200"/>
        <w:rPr>
          <w:rFonts w:asciiTheme="minorHAnsi" w:hAnsiTheme="minorHAnsi" w:cstheme="minorHAnsi"/>
          <w:color w:val="000000" w:themeColor="text1"/>
        </w:rPr>
      </w:pPr>
      <w:bookmarkStart w:id="482" w:name="OLE_LINK948"/>
      <w:bookmarkStart w:id="483" w:name="OLE_LINK947"/>
      <w:r w:rsidRPr="00DF470D">
        <w:rPr>
          <w:rFonts w:asciiTheme="minorHAnsi" w:hAnsiTheme="minorHAnsi" w:cstheme="minorHAnsi"/>
          <w:color w:val="000000" w:themeColor="text1"/>
        </w:rPr>
        <w:t xml:space="preserve">Health regulations </w:t>
      </w:r>
    </w:p>
    <w:bookmarkEnd w:id="482"/>
    <w:bookmarkEnd w:id="483"/>
    <w:p w14:paraId="5A78F80D" w14:textId="77777777" w:rsidR="004A0EDE" w:rsidRPr="00DF470D" w:rsidRDefault="00000000">
      <w:pPr>
        <w:pStyle w:val="3"/>
        <w:spacing w:before="150" w:after="150" w:line="240" w:lineRule="auto"/>
        <w:rPr>
          <w:rFonts w:asciiTheme="minorHAnsi" w:hAnsiTheme="minorHAnsi" w:cstheme="minorHAnsi"/>
          <w:color w:val="000000" w:themeColor="text1"/>
        </w:rPr>
      </w:pPr>
      <w:r w:rsidRPr="00DF470D">
        <w:rPr>
          <w:rFonts w:asciiTheme="minorHAnsi" w:hAnsiTheme="minorHAnsi" w:cstheme="minorHAnsi"/>
          <w:color w:val="000000" w:themeColor="text1"/>
        </w:rPr>
        <w:t>Water</w:t>
      </w:r>
    </w:p>
    <w:p w14:paraId="6DD0FA5D" w14:textId="77777777" w:rsidR="004A0EDE" w:rsidRPr="00DF470D" w:rsidRDefault="00000000">
      <w:pPr>
        <w:spacing w:before="150" w:after="150" w:line="360" w:lineRule="auto"/>
        <w:rPr>
          <w:rFonts w:asciiTheme="minorHAnsi" w:hAnsiTheme="minorHAnsi" w:cstheme="minorHAnsi"/>
          <w:color w:val="000000" w:themeColor="text1"/>
        </w:rPr>
      </w:pPr>
      <w:r w:rsidRPr="00DF470D">
        <w:rPr>
          <w:rFonts w:asciiTheme="minorHAnsi" w:eastAsia="微软雅黑" w:hAnsiTheme="minorHAnsi" w:cstheme="minorHAnsi"/>
          <w:b/>
          <w:bCs/>
          <w:noProof/>
          <w:color w:val="FF0000"/>
          <w:sz w:val="24"/>
        </w:rPr>
        <w:drawing>
          <wp:anchor distT="0" distB="0" distL="114300" distR="114300" simplePos="0" relativeHeight="251916288" behindDoc="0" locked="0" layoutInCell="1" allowOverlap="1" wp14:anchorId="0CD3CF2B" wp14:editId="34BF4FDB">
            <wp:simplePos x="0" y="0"/>
            <wp:positionH relativeFrom="column">
              <wp:posOffset>621030</wp:posOffset>
            </wp:positionH>
            <wp:positionV relativeFrom="paragraph">
              <wp:posOffset>66675</wp:posOffset>
            </wp:positionV>
            <wp:extent cx="3674745" cy="293370"/>
            <wp:effectExtent l="0" t="0" r="13335" b="11430"/>
            <wp:wrapNone/>
            <wp:docPr id="12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0"/>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3674745" cy="293370"/>
                    </a:xfrm>
                    <a:prstGeom prst="rect">
                      <a:avLst/>
                    </a:prstGeom>
                  </pic:spPr>
                </pic:pic>
              </a:graphicData>
            </a:graphic>
          </wp:anchor>
        </w:drawing>
      </w:r>
      <w:r w:rsidRPr="00DF470D">
        <w:rPr>
          <w:rFonts w:asciiTheme="minorHAnsi" w:hAnsiTheme="minorHAnsi" w:cstheme="minorHAnsi"/>
          <w:noProof/>
          <w:color w:val="000000" w:themeColor="text1"/>
        </w:rPr>
        <mc:AlternateContent>
          <mc:Choice Requires="wps">
            <w:drawing>
              <wp:anchor distT="0" distB="0" distL="114300" distR="114300" simplePos="0" relativeHeight="251641856" behindDoc="0" locked="0" layoutInCell="1" allowOverlap="1" wp14:anchorId="2A6756FB" wp14:editId="5980AD87">
                <wp:simplePos x="0" y="0"/>
                <wp:positionH relativeFrom="column">
                  <wp:posOffset>3810</wp:posOffset>
                </wp:positionH>
                <wp:positionV relativeFrom="paragraph">
                  <wp:posOffset>19685</wp:posOffset>
                </wp:positionV>
                <wp:extent cx="5583555" cy="0"/>
                <wp:effectExtent l="0" t="0" r="36195" b="19050"/>
                <wp:wrapNone/>
                <wp:docPr id="973" name="直接连接符 973"/>
                <wp:cNvGraphicFramePr/>
                <a:graphic xmlns:a="http://schemas.openxmlformats.org/drawingml/2006/main">
                  <a:graphicData uri="http://schemas.microsoft.com/office/word/2010/wordprocessingShape">
                    <wps:wsp>
                      <wps:cNvCnPr/>
                      <wps:spPr>
                        <a:xfrm>
                          <a:off x="0" y="0"/>
                          <a:ext cx="5583555" cy="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xmlns:wpsCustomData="http://www.wps.cn/officeDocument/2013/wpsCustomData">
            <w:pict>
              <v:line id="_x0000_s1026" o:spid="_x0000_s1026" o:spt="20" style="position:absolute;left:0pt;margin-left:0.3pt;margin-top:1.55pt;height:0pt;width:439.65pt;z-index:251900928;mso-width-relative:page;mso-height-relative:page;" filled="f" stroked="t" coordsize="21600,21600" o:gfxdata="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UmSwP9UAAAAEAQAADwAAAAAAAAABACAAAAAiAAAAZHJzL2Rvd25yZXYueG1s&#10;UEsBAhQAFAAAAAgAh07iQOyyC4H7AQAA5QMAAA4AAAAAAAAAAQAgAAAAJAEAAGRycy9lMm9Eb2Mu&#10;eG1sUEsFBgAAAAAGAAYAWQEAAJEFAAAAAA==&#10;">
                <v:fill on="f" focussize="0,0"/>
                <v:stroke color="#4A7EBB" joinstyle="round"/>
                <v:imagedata o:title=""/>
                <o:lock v:ext="edit" aspectratio="f"/>
              </v:line>
            </w:pict>
          </mc:Fallback>
        </mc:AlternateContent>
      </w:r>
      <w:r w:rsidRPr="00DF470D">
        <w:rPr>
          <w:rFonts w:asciiTheme="minorHAnsi" w:hAnsiTheme="minorHAnsi" w:cstheme="minorHAnsi"/>
          <w:noProof/>
          <w:color w:val="000000" w:themeColor="text1"/>
        </w:rPr>
        <w:drawing>
          <wp:anchor distT="0" distB="0" distL="114300" distR="114300" simplePos="0" relativeHeight="251640832" behindDoc="0" locked="0" layoutInCell="1" allowOverlap="1" wp14:anchorId="388E05C9" wp14:editId="3B80BF85">
            <wp:simplePos x="0" y="0"/>
            <wp:positionH relativeFrom="margin">
              <wp:posOffset>3810</wp:posOffset>
            </wp:positionH>
            <wp:positionV relativeFrom="paragraph">
              <wp:posOffset>117475</wp:posOffset>
            </wp:positionV>
            <wp:extent cx="567055" cy="494665"/>
            <wp:effectExtent l="0" t="0" r="4445" b="635"/>
            <wp:wrapNone/>
            <wp:docPr id="974" name="图片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 name="图片 974"/>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67055" cy="494665"/>
                    </a:xfrm>
                    <a:prstGeom prst="rect">
                      <a:avLst/>
                    </a:prstGeom>
                  </pic:spPr>
                </pic:pic>
              </a:graphicData>
            </a:graphic>
          </wp:anchor>
        </w:drawing>
      </w:r>
    </w:p>
    <w:p w14:paraId="0521B45B" w14:textId="77777777" w:rsidR="004A0EDE" w:rsidRPr="00DF470D" w:rsidRDefault="00000000">
      <w:pPr>
        <w:spacing w:before="150" w:after="150" w:line="240" w:lineRule="auto"/>
        <w:ind w:firstLineChars="550" w:firstLine="1100"/>
        <w:rPr>
          <w:rFonts w:asciiTheme="minorHAnsi" w:hAnsiTheme="minorHAnsi" w:cstheme="minorHAnsi"/>
          <w:color w:val="000000" w:themeColor="text1"/>
        </w:rPr>
      </w:pPr>
      <w:r w:rsidRPr="00DF470D">
        <w:rPr>
          <w:rFonts w:asciiTheme="minorHAnsi" w:hAnsiTheme="minorHAnsi" w:cstheme="minorHAnsi"/>
          <w:color w:val="000000" w:themeColor="text1"/>
        </w:rPr>
        <w:t>Potential health hazards resulting from incorrect use of water</w:t>
      </w:r>
      <w:r w:rsidRPr="00DF470D">
        <w:rPr>
          <w:rFonts w:asciiTheme="minorHAnsi" w:hAnsiTheme="minorHAnsi" w:cstheme="minorHAnsi"/>
          <w:color w:val="000000" w:themeColor="text1"/>
        </w:rPr>
        <w:t>！</w:t>
      </w:r>
    </w:p>
    <w:p w14:paraId="7910B031" w14:textId="77777777" w:rsidR="004A0EDE" w:rsidRPr="00DF470D" w:rsidRDefault="00000000">
      <w:pPr>
        <w:spacing w:before="150" w:after="150" w:line="240" w:lineRule="auto"/>
        <w:ind w:firstLineChars="500" w:firstLine="1000"/>
        <w:rPr>
          <w:rFonts w:asciiTheme="minorHAnsi" w:hAnsiTheme="minorHAnsi" w:cstheme="minorHAnsi"/>
          <w:color w:val="000000" w:themeColor="text1"/>
        </w:rPr>
      </w:pPr>
      <w:r w:rsidRPr="00DF470D">
        <w:rPr>
          <w:rFonts w:asciiTheme="minorHAnsi" w:hAnsiTheme="minorHAnsi" w:cstheme="minorHAnsi"/>
          <w:color w:val="000000" w:themeColor="text1"/>
        </w:rPr>
        <w:t>The water source should meet the hygienic standards for domestic and drinking water</w:t>
      </w:r>
    </w:p>
    <w:p w14:paraId="10443D4B" w14:textId="77777777" w:rsidR="004A0EDE" w:rsidRPr="00DF470D" w:rsidRDefault="00000000">
      <w:pPr>
        <w:spacing w:before="150" w:after="150" w:line="240" w:lineRule="auto"/>
        <w:rPr>
          <w:rFonts w:asciiTheme="minorHAnsi" w:hAnsiTheme="minorHAnsi" w:cstheme="minorHAnsi"/>
          <w:color w:val="000000" w:themeColor="text1"/>
        </w:rPr>
      </w:pPr>
      <w:r w:rsidRPr="00DF470D">
        <w:rPr>
          <w:rFonts w:asciiTheme="minorHAnsi" w:hAnsiTheme="minorHAnsi" w:cstheme="minorHAnsi"/>
          <w:color w:val="000000" w:themeColor="text1"/>
        </w:rPr>
        <w:t xml:space="preserve">           Be sure to follow the following points</w:t>
      </w:r>
      <w:r w:rsidRPr="00DF470D">
        <w:rPr>
          <w:rFonts w:asciiTheme="minorHAnsi" w:hAnsiTheme="minorHAnsi" w:cstheme="minorHAnsi"/>
          <w:color w:val="000000" w:themeColor="text1"/>
        </w:rPr>
        <w:t>：</w:t>
      </w:r>
    </w:p>
    <w:p w14:paraId="24F01288" w14:textId="77777777" w:rsidR="004A0EDE" w:rsidRPr="00DF470D" w:rsidRDefault="00000000">
      <w:pPr>
        <w:spacing w:before="150" w:after="150" w:line="240" w:lineRule="auto"/>
        <w:rPr>
          <w:rFonts w:asciiTheme="minorHAnsi" w:hAnsiTheme="minorHAnsi" w:cstheme="minorHAnsi"/>
          <w:color w:val="000000" w:themeColor="text1"/>
        </w:rPr>
      </w:pPr>
      <w:r w:rsidRPr="00DF470D">
        <w:rPr>
          <w:rFonts w:asciiTheme="minorHAnsi" w:hAnsiTheme="minorHAnsi" w:cstheme="minorHAnsi"/>
          <w:color w:val="000000" w:themeColor="text1"/>
        </w:rPr>
        <w:t xml:space="preserve">          Water must be clean and pollution-free</w:t>
      </w:r>
    </w:p>
    <w:p w14:paraId="2903AC4C" w14:textId="77777777" w:rsidR="004A0EDE" w:rsidRPr="00DF470D" w:rsidRDefault="00000000">
      <w:pPr>
        <w:pStyle w:val="aff9"/>
        <w:numPr>
          <w:ilvl w:val="0"/>
          <w:numId w:val="14"/>
        </w:numPr>
        <w:spacing w:before="120" w:after="120"/>
        <w:ind w:firstLineChars="0"/>
        <w:rPr>
          <w:rFonts w:asciiTheme="minorHAnsi" w:hAnsiTheme="minorHAnsi" w:cstheme="minorHAnsi"/>
          <w:color w:val="000000" w:themeColor="text1"/>
        </w:rPr>
      </w:pPr>
      <w:r w:rsidRPr="00DF470D">
        <w:rPr>
          <w:rFonts w:asciiTheme="minorHAnsi" w:hAnsiTheme="minorHAnsi" w:cstheme="minorHAnsi"/>
          <w:color w:val="000000" w:themeColor="text1"/>
        </w:rPr>
        <w:t>Do not add back water or other corrosive water to the coffee machine</w:t>
      </w:r>
    </w:p>
    <w:p w14:paraId="0CF59EA1" w14:textId="77777777" w:rsidR="004A0EDE" w:rsidRPr="00DF470D" w:rsidRDefault="00000000">
      <w:pPr>
        <w:pStyle w:val="aff9"/>
        <w:numPr>
          <w:ilvl w:val="0"/>
          <w:numId w:val="14"/>
        </w:numPr>
        <w:spacing w:before="120" w:after="120"/>
        <w:ind w:firstLineChars="0"/>
        <w:rPr>
          <w:rFonts w:asciiTheme="minorHAnsi" w:hAnsiTheme="minorHAnsi" w:cstheme="minorHAnsi"/>
          <w:color w:val="000000" w:themeColor="text1"/>
        </w:rPr>
      </w:pPr>
      <w:r w:rsidRPr="00DF470D">
        <w:rPr>
          <w:rFonts w:asciiTheme="minorHAnsi" w:hAnsiTheme="minorHAnsi" w:cstheme="minorHAnsi"/>
          <w:color w:val="000000" w:themeColor="text1"/>
        </w:rPr>
        <w:t>Carbonate hardness shall not exceed 5-6 DKH (German carbonate hardness) or 8.9-10.7 FKH (French carbonate hardness)</w:t>
      </w:r>
    </w:p>
    <w:p w14:paraId="45D330BF" w14:textId="77777777" w:rsidR="004A0EDE" w:rsidRPr="00DF470D" w:rsidRDefault="00000000">
      <w:pPr>
        <w:pStyle w:val="aff9"/>
        <w:numPr>
          <w:ilvl w:val="0"/>
          <w:numId w:val="14"/>
        </w:numPr>
        <w:spacing w:before="120" w:after="120"/>
        <w:ind w:firstLineChars="0"/>
        <w:rPr>
          <w:rFonts w:asciiTheme="minorHAnsi" w:hAnsiTheme="minorHAnsi" w:cstheme="minorHAnsi"/>
          <w:color w:val="000000" w:themeColor="text1"/>
        </w:rPr>
      </w:pPr>
      <w:r w:rsidRPr="00DF470D">
        <w:rPr>
          <w:rFonts w:asciiTheme="minorHAnsi" w:hAnsiTheme="minorHAnsi" w:cstheme="minorHAnsi"/>
          <w:color w:val="000000" w:themeColor="text1"/>
        </w:rPr>
        <w:t>The total hardness value, must always be higher than the carbonate hardness</w:t>
      </w:r>
    </w:p>
    <w:p w14:paraId="5201FA4F" w14:textId="77777777" w:rsidR="004A0EDE" w:rsidRPr="00DF470D" w:rsidRDefault="00000000">
      <w:pPr>
        <w:pStyle w:val="aff9"/>
        <w:numPr>
          <w:ilvl w:val="0"/>
          <w:numId w:val="14"/>
        </w:numPr>
        <w:spacing w:before="120" w:after="120"/>
        <w:ind w:firstLineChars="0"/>
        <w:rPr>
          <w:rFonts w:asciiTheme="minorHAnsi" w:hAnsiTheme="minorHAnsi" w:cstheme="minorHAnsi"/>
          <w:color w:val="000000" w:themeColor="text1"/>
        </w:rPr>
      </w:pPr>
      <w:r w:rsidRPr="00DF470D">
        <w:rPr>
          <w:rFonts w:asciiTheme="minorHAnsi" w:hAnsiTheme="minorHAnsi" w:cstheme="minorHAnsi"/>
          <w:color w:val="000000" w:themeColor="text1"/>
        </w:rPr>
        <w:t>The minimum carbonate hardness is either 5 DKH or 8.9 FKH</w:t>
      </w:r>
    </w:p>
    <w:p w14:paraId="30EC8A42" w14:textId="77777777" w:rsidR="004A0EDE" w:rsidRPr="00DF470D" w:rsidRDefault="00000000">
      <w:pPr>
        <w:pStyle w:val="aff9"/>
        <w:numPr>
          <w:ilvl w:val="0"/>
          <w:numId w:val="14"/>
        </w:numPr>
        <w:spacing w:before="120" w:after="120"/>
        <w:ind w:firstLineChars="0"/>
        <w:rPr>
          <w:rFonts w:asciiTheme="minorHAnsi" w:hAnsiTheme="minorHAnsi" w:cstheme="minorHAnsi"/>
          <w:color w:val="000000" w:themeColor="text1"/>
        </w:rPr>
      </w:pPr>
      <w:r w:rsidRPr="00DF470D">
        <w:rPr>
          <w:rFonts w:asciiTheme="minorHAnsi" w:hAnsiTheme="minorHAnsi" w:cstheme="minorHAnsi"/>
          <w:color w:val="000000" w:themeColor="text1"/>
        </w:rPr>
        <w:lastRenderedPageBreak/>
        <w:t>The maximum chlorine content was 50 mg per liter</w:t>
      </w:r>
    </w:p>
    <w:p w14:paraId="7D80CC7B" w14:textId="77777777" w:rsidR="004A0EDE" w:rsidRPr="00DF470D" w:rsidRDefault="00000000">
      <w:pPr>
        <w:pStyle w:val="aff9"/>
        <w:numPr>
          <w:ilvl w:val="0"/>
          <w:numId w:val="14"/>
        </w:numPr>
        <w:spacing w:before="120" w:after="120"/>
        <w:ind w:firstLineChars="0"/>
        <w:rPr>
          <w:rFonts w:asciiTheme="minorHAnsi" w:hAnsiTheme="minorHAnsi" w:cstheme="minorHAnsi"/>
          <w:color w:val="000000" w:themeColor="text1"/>
        </w:rPr>
      </w:pPr>
      <w:r w:rsidRPr="00DF470D">
        <w:rPr>
          <w:rFonts w:asciiTheme="minorHAnsi" w:hAnsiTheme="minorHAnsi" w:cstheme="minorHAnsi"/>
          <w:color w:val="000000" w:themeColor="text1"/>
        </w:rPr>
        <w:t>PH 6.5-7 (pH neutral)</w:t>
      </w:r>
    </w:p>
    <w:p w14:paraId="513187F7" w14:textId="77777777" w:rsidR="004A0EDE" w:rsidRPr="00DF470D" w:rsidRDefault="00000000">
      <w:pPr>
        <w:pStyle w:val="aff9"/>
        <w:numPr>
          <w:ilvl w:val="0"/>
          <w:numId w:val="14"/>
        </w:numPr>
        <w:spacing w:before="120" w:after="120"/>
        <w:ind w:firstLineChars="0"/>
        <w:rPr>
          <w:rFonts w:asciiTheme="minorHAnsi" w:hAnsiTheme="minorHAnsi" w:cstheme="minorHAnsi"/>
          <w:color w:val="000000" w:themeColor="text1"/>
        </w:rPr>
      </w:pPr>
      <w:r w:rsidRPr="00DF470D">
        <w:rPr>
          <w:rFonts w:asciiTheme="minorHAnsi" w:hAnsiTheme="minorHAnsi" w:cstheme="minorHAnsi"/>
          <w:color w:val="000000" w:themeColor="text1"/>
        </w:rPr>
        <w:t>With filter unit (internal &amp; external)</w:t>
      </w:r>
      <w:r w:rsidRPr="00DF470D">
        <w:rPr>
          <w:rFonts w:asciiTheme="minorHAnsi" w:hAnsiTheme="minorHAnsi" w:cstheme="minorHAnsi"/>
          <w:noProof/>
          <w:color w:val="000000" w:themeColor="text1"/>
        </w:rPr>
        <mc:AlternateContent>
          <mc:Choice Requires="wps">
            <w:drawing>
              <wp:anchor distT="0" distB="0" distL="114300" distR="114300" simplePos="0" relativeHeight="251642880" behindDoc="0" locked="0" layoutInCell="1" allowOverlap="1" wp14:anchorId="55402071" wp14:editId="182961B3">
                <wp:simplePos x="0" y="0"/>
                <wp:positionH relativeFrom="column">
                  <wp:posOffset>-2540</wp:posOffset>
                </wp:positionH>
                <wp:positionV relativeFrom="paragraph">
                  <wp:posOffset>218440</wp:posOffset>
                </wp:positionV>
                <wp:extent cx="5583555" cy="0"/>
                <wp:effectExtent l="0" t="0" r="36195" b="19050"/>
                <wp:wrapNone/>
                <wp:docPr id="982" name="直接连接符 982"/>
                <wp:cNvGraphicFramePr/>
                <a:graphic xmlns:a="http://schemas.openxmlformats.org/drawingml/2006/main">
                  <a:graphicData uri="http://schemas.microsoft.com/office/word/2010/wordprocessingShape">
                    <wps:wsp>
                      <wps:cNvCnPr/>
                      <wps:spPr>
                        <a:xfrm>
                          <a:off x="0" y="0"/>
                          <a:ext cx="5583555" cy="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xmlns:wpsCustomData="http://www.wps.cn/officeDocument/2013/wpsCustomData">
            <w:pict>
              <v:line id="_x0000_s1026" o:spid="_x0000_s1026" o:spt="20" style="position:absolute;left:0pt;margin-left:-0.2pt;margin-top:17.2pt;height:0pt;width:439.65pt;z-index:251901952;mso-width-relative:page;mso-height-relative:page;" filled="f" stroked="t" coordsize="21600,21600" o:gfxdata="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C9sFhf1wAAAAcBAAAPAAAAAAAAAAEAIAAAACIAAABkcnMvZG93bnJldi54&#10;bWxQSwECFAAUAAAACACHTuJA4Kj02PsBAADlAwAADgAAAAAAAAABACAAAAAmAQAAZHJzL2Uyb0Rv&#10;Yy54bWxQSwUGAAAAAAYABgBZAQAAkwUAAAAA&#10;">
                <v:fill on="f" focussize="0,0"/>
                <v:stroke color="#4A7EBB" joinstyle="round"/>
                <v:imagedata o:title=""/>
                <o:lock v:ext="edit" aspectratio="f"/>
              </v:line>
            </w:pict>
          </mc:Fallback>
        </mc:AlternateContent>
      </w:r>
    </w:p>
    <w:p w14:paraId="7439DD2D" w14:textId="77777777" w:rsidR="004A0EDE" w:rsidRPr="00DF470D" w:rsidRDefault="004A0EDE">
      <w:pPr>
        <w:spacing w:before="150" w:after="150"/>
        <w:rPr>
          <w:rFonts w:asciiTheme="minorHAnsi" w:hAnsiTheme="minorHAnsi" w:cstheme="minorHAnsi"/>
          <w:color w:val="000000" w:themeColor="text1"/>
        </w:rPr>
      </w:pPr>
    </w:p>
    <w:bookmarkStart w:id="484" w:name="_Toc181202431"/>
    <w:bookmarkStart w:id="485" w:name="_Toc135843219"/>
    <w:bookmarkStart w:id="486" w:name="_Toc135994212"/>
    <w:p w14:paraId="6AE70E5E" w14:textId="77777777" w:rsidR="004A0EDE" w:rsidRPr="00DF470D" w:rsidRDefault="00000000">
      <w:pPr>
        <w:pStyle w:val="3"/>
        <w:spacing w:before="150" w:after="150" w:line="240" w:lineRule="auto"/>
        <w:rPr>
          <w:rFonts w:asciiTheme="minorHAnsi" w:hAnsiTheme="minorHAnsi" w:cstheme="minorHAnsi"/>
          <w:color w:val="000000" w:themeColor="text1"/>
        </w:rPr>
      </w:pPr>
      <w:r w:rsidRPr="00DF470D">
        <w:rPr>
          <w:rFonts w:asciiTheme="minorHAnsi" w:hAnsiTheme="minorHAnsi" w:cstheme="minorHAnsi"/>
          <w:noProof/>
          <w:color w:val="000000" w:themeColor="text1"/>
        </w:rPr>
        <mc:AlternateContent>
          <mc:Choice Requires="wps">
            <w:drawing>
              <wp:anchor distT="0" distB="0" distL="114300" distR="114300" simplePos="0" relativeHeight="251644928" behindDoc="0" locked="0" layoutInCell="1" allowOverlap="1" wp14:anchorId="0695D0EB" wp14:editId="3C7C8663">
                <wp:simplePos x="0" y="0"/>
                <wp:positionH relativeFrom="column">
                  <wp:posOffset>-3175</wp:posOffset>
                </wp:positionH>
                <wp:positionV relativeFrom="paragraph">
                  <wp:posOffset>256540</wp:posOffset>
                </wp:positionV>
                <wp:extent cx="5583555" cy="0"/>
                <wp:effectExtent l="0" t="0" r="36195" b="19050"/>
                <wp:wrapNone/>
                <wp:docPr id="985" name="直接连接符 985"/>
                <wp:cNvGraphicFramePr/>
                <a:graphic xmlns:a="http://schemas.openxmlformats.org/drawingml/2006/main">
                  <a:graphicData uri="http://schemas.microsoft.com/office/word/2010/wordprocessingShape">
                    <wps:wsp>
                      <wps:cNvCnPr/>
                      <wps:spPr>
                        <a:xfrm>
                          <a:off x="0" y="0"/>
                          <a:ext cx="5583555" cy="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xmlns:wpsCustomData="http://www.wps.cn/officeDocument/2013/wpsCustomData">
            <w:pict>
              <v:line id="_x0000_s1026" o:spid="_x0000_s1026" o:spt="20" style="position:absolute;left:0pt;margin-left:-0.25pt;margin-top:20.2pt;height:0pt;width:439.65pt;z-index:251904000;mso-width-relative:page;mso-height-relative:page;" filled="f" stroked="t" coordsize="21600,21600" o:gfxdata="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AxV/UTXAAAABwEAAA8AAAAAAAAAAQAgAAAAIgAAAGRycy9kb3ducmV2Lnht&#10;bFBLAQIUABQAAAAIAIdO4kAyDAC9+gEAAOUDAAAOAAAAAAAAAAEAIAAAACYBAABkcnMvZTJvRG9j&#10;LnhtbFBLBQYAAAAABgAGAFkBAACSBQAAAAA=&#10;">
                <v:fill on="f" focussize="0,0"/>
                <v:stroke color="#4A7EBB" joinstyle="round"/>
                <v:imagedata o:title=""/>
                <o:lock v:ext="edit" aspectratio="f"/>
              </v:line>
            </w:pict>
          </mc:Fallback>
        </mc:AlternateContent>
      </w:r>
      <w:bookmarkEnd w:id="484"/>
      <w:bookmarkEnd w:id="485"/>
      <w:bookmarkEnd w:id="486"/>
      <w:r w:rsidRPr="00DF470D">
        <w:rPr>
          <w:rFonts w:asciiTheme="minorHAnsi" w:hAnsiTheme="minorHAnsi" w:cstheme="minorHAnsi"/>
          <w:color w:val="000000" w:themeColor="text1"/>
        </w:rPr>
        <w:t>Coffee</w:t>
      </w:r>
    </w:p>
    <w:p w14:paraId="3D1F1247" w14:textId="77777777" w:rsidR="004A0EDE" w:rsidRPr="00DF470D" w:rsidRDefault="00000000">
      <w:pPr>
        <w:spacing w:before="150" w:after="150" w:line="360" w:lineRule="auto"/>
        <w:rPr>
          <w:rFonts w:asciiTheme="minorHAnsi" w:hAnsiTheme="minorHAnsi" w:cstheme="minorHAnsi"/>
          <w:color w:val="000000" w:themeColor="text1"/>
        </w:rPr>
      </w:pPr>
      <w:r w:rsidRPr="00DF470D">
        <w:rPr>
          <w:rFonts w:asciiTheme="minorHAnsi" w:eastAsia="微软雅黑" w:hAnsiTheme="minorHAnsi" w:cstheme="minorHAnsi"/>
          <w:b/>
          <w:bCs/>
          <w:noProof/>
          <w:color w:val="FF0000"/>
          <w:sz w:val="24"/>
        </w:rPr>
        <w:drawing>
          <wp:anchor distT="0" distB="0" distL="114300" distR="114300" simplePos="0" relativeHeight="251917312" behindDoc="0" locked="0" layoutInCell="1" allowOverlap="1" wp14:anchorId="103C5497" wp14:editId="7585E969">
            <wp:simplePos x="0" y="0"/>
            <wp:positionH relativeFrom="column">
              <wp:posOffset>616585</wp:posOffset>
            </wp:positionH>
            <wp:positionV relativeFrom="paragraph">
              <wp:posOffset>19685</wp:posOffset>
            </wp:positionV>
            <wp:extent cx="3674745" cy="293370"/>
            <wp:effectExtent l="0" t="0" r="13335" b="11430"/>
            <wp:wrapNone/>
            <wp:docPr id="14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0"/>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3674745" cy="293370"/>
                    </a:xfrm>
                    <a:prstGeom prst="rect">
                      <a:avLst/>
                    </a:prstGeom>
                  </pic:spPr>
                </pic:pic>
              </a:graphicData>
            </a:graphic>
          </wp:anchor>
        </w:drawing>
      </w:r>
      <w:r w:rsidRPr="00DF470D">
        <w:rPr>
          <w:rFonts w:asciiTheme="minorHAnsi" w:hAnsiTheme="minorHAnsi" w:cstheme="minorHAnsi"/>
          <w:noProof/>
          <w:color w:val="000000" w:themeColor="text1"/>
        </w:rPr>
        <w:drawing>
          <wp:anchor distT="0" distB="0" distL="114300" distR="114300" simplePos="0" relativeHeight="251643904" behindDoc="0" locked="0" layoutInCell="1" allowOverlap="1" wp14:anchorId="2D586911" wp14:editId="33C377D6">
            <wp:simplePos x="0" y="0"/>
            <wp:positionH relativeFrom="margin">
              <wp:posOffset>3175</wp:posOffset>
            </wp:positionH>
            <wp:positionV relativeFrom="paragraph">
              <wp:posOffset>97155</wp:posOffset>
            </wp:positionV>
            <wp:extent cx="567055" cy="494665"/>
            <wp:effectExtent l="0" t="0" r="4445" b="635"/>
            <wp:wrapNone/>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67055" cy="494665"/>
                    </a:xfrm>
                    <a:prstGeom prst="rect">
                      <a:avLst/>
                    </a:prstGeom>
                  </pic:spPr>
                </pic:pic>
              </a:graphicData>
            </a:graphic>
          </wp:anchor>
        </w:drawing>
      </w:r>
    </w:p>
    <w:p w14:paraId="6C0CF772" w14:textId="77777777" w:rsidR="004A0EDE" w:rsidRPr="00DF470D" w:rsidRDefault="00000000">
      <w:pPr>
        <w:spacing w:before="150" w:after="150" w:line="240" w:lineRule="auto"/>
        <w:ind w:firstLineChars="500" w:firstLine="1000"/>
        <w:rPr>
          <w:rFonts w:asciiTheme="minorHAnsi" w:hAnsiTheme="minorHAnsi" w:cstheme="minorHAnsi"/>
          <w:color w:val="000000" w:themeColor="text1"/>
        </w:rPr>
      </w:pPr>
      <w:r w:rsidRPr="00DF470D">
        <w:rPr>
          <w:rFonts w:asciiTheme="minorHAnsi" w:hAnsiTheme="minorHAnsi" w:cstheme="minorHAnsi"/>
          <w:color w:val="000000" w:themeColor="text1"/>
        </w:rPr>
        <w:t>Failure to use your coffee properly may damage your health</w:t>
      </w:r>
      <w:r w:rsidRPr="00DF470D">
        <w:rPr>
          <w:rFonts w:asciiTheme="minorHAnsi" w:hAnsiTheme="minorHAnsi" w:cstheme="minorHAnsi"/>
          <w:color w:val="000000" w:themeColor="text1"/>
        </w:rPr>
        <w:t>！</w:t>
      </w:r>
    </w:p>
    <w:p w14:paraId="487DBF75" w14:textId="77777777" w:rsidR="004A0EDE" w:rsidRPr="00DF470D" w:rsidRDefault="00000000">
      <w:pPr>
        <w:spacing w:before="150" w:after="150" w:line="240" w:lineRule="auto"/>
        <w:ind w:firstLineChars="500" w:firstLine="1000"/>
        <w:rPr>
          <w:rFonts w:asciiTheme="minorHAnsi" w:hAnsiTheme="minorHAnsi" w:cstheme="minorHAnsi"/>
          <w:color w:val="000000" w:themeColor="text1"/>
        </w:rPr>
      </w:pPr>
      <w:r w:rsidRPr="00DF470D">
        <w:rPr>
          <w:rFonts w:asciiTheme="minorHAnsi" w:hAnsiTheme="minorHAnsi" w:cstheme="minorHAnsi"/>
          <w:color w:val="000000" w:themeColor="text1"/>
        </w:rPr>
        <w:t>Be sure to follow the following points</w:t>
      </w:r>
      <w:r w:rsidRPr="00DF470D">
        <w:rPr>
          <w:rFonts w:asciiTheme="minorHAnsi" w:hAnsiTheme="minorHAnsi" w:cstheme="minorHAnsi"/>
          <w:color w:val="000000" w:themeColor="text1"/>
        </w:rPr>
        <w:t>：</w:t>
      </w:r>
    </w:p>
    <w:p w14:paraId="1B26CCD7" w14:textId="77777777" w:rsidR="004A0EDE" w:rsidRPr="00DF470D" w:rsidRDefault="00000000">
      <w:pPr>
        <w:pStyle w:val="aff9"/>
        <w:numPr>
          <w:ilvl w:val="0"/>
          <w:numId w:val="15"/>
        </w:numPr>
        <w:spacing w:before="120" w:after="120"/>
        <w:ind w:firstLineChars="0"/>
        <w:rPr>
          <w:rFonts w:asciiTheme="minorHAnsi" w:hAnsiTheme="minorHAnsi" w:cstheme="minorHAnsi"/>
          <w:color w:val="000000" w:themeColor="text1"/>
        </w:rPr>
      </w:pPr>
      <w:r w:rsidRPr="00DF470D">
        <w:rPr>
          <w:rFonts w:asciiTheme="minorHAnsi" w:hAnsiTheme="minorHAnsi" w:cstheme="minorHAnsi"/>
          <w:color w:val="000000" w:themeColor="text1"/>
        </w:rPr>
        <w:t>Check the package for damage before filling</w:t>
      </w:r>
    </w:p>
    <w:p w14:paraId="3A8D05B5" w14:textId="4A685052" w:rsidR="004A0EDE" w:rsidRPr="00DF470D" w:rsidRDefault="00000000">
      <w:pPr>
        <w:pStyle w:val="aff9"/>
        <w:numPr>
          <w:ilvl w:val="0"/>
          <w:numId w:val="15"/>
        </w:numPr>
        <w:spacing w:before="120" w:after="120"/>
        <w:ind w:firstLineChars="0"/>
        <w:rPr>
          <w:rFonts w:asciiTheme="minorHAnsi" w:hAnsiTheme="minorHAnsi" w:cstheme="minorHAnsi"/>
          <w:color w:val="000000" w:themeColor="text1"/>
        </w:rPr>
      </w:pPr>
      <w:r w:rsidRPr="00DF470D">
        <w:rPr>
          <w:rFonts w:asciiTheme="minorHAnsi" w:hAnsiTheme="minorHAnsi" w:cstheme="minorHAnsi"/>
          <w:color w:val="000000" w:themeColor="text1"/>
        </w:rPr>
        <w:t xml:space="preserve">Close the top cover of the </w:t>
      </w:r>
      <w:r w:rsidR="00003F1E" w:rsidRPr="00DF470D">
        <w:rPr>
          <w:rFonts w:asciiTheme="minorHAnsi" w:hAnsiTheme="minorHAnsi" w:cstheme="minorHAnsi"/>
          <w:color w:val="000000" w:themeColor="text1"/>
        </w:rPr>
        <w:t>Coffee Hopper</w:t>
      </w:r>
      <w:r w:rsidRPr="00DF470D">
        <w:rPr>
          <w:rFonts w:asciiTheme="minorHAnsi" w:hAnsiTheme="minorHAnsi" w:cstheme="minorHAnsi"/>
          <w:color w:val="000000" w:themeColor="text1"/>
        </w:rPr>
        <w:t xml:space="preserve"> immediately after being added</w:t>
      </w:r>
    </w:p>
    <w:p w14:paraId="4F20D409" w14:textId="77777777" w:rsidR="004A0EDE" w:rsidRPr="00DF470D" w:rsidRDefault="00000000">
      <w:pPr>
        <w:pStyle w:val="aff9"/>
        <w:numPr>
          <w:ilvl w:val="0"/>
          <w:numId w:val="15"/>
        </w:numPr>
        <w:spacing w:before="120" w:after="120"/>
        <w:ind w:firstLineChars="0"/>
        <w:rPr>
          <w:rFonts w:asciiTheme="minorHAnsi" w:hAnsiTheme="minorHAnsi" w:cstheme="minorHAnsi"/>
          <w:color w:val="000000" w:themeColor="text1"/>
        </w:rPr>
      </w:pPr>
      <w:r w:rsidRPr="00DF470D">
        <w:rPr>
          <w:rFonts w:asciiTheme="minorHAnsi" w:hAnsiTheme="minorHAnsi" w:cstheme="minorHAnsi"/>
          <w:color w:val="000000" w:themeColor="text1"/>
        </w:rPr>
        <w:t>Coffee should be stored in dry, cool, and dark places</w:t>
      </w:r>
    </w:p>
    <w:p w14:paraId="39732A99" w14:textId="77777777" w:rsidR="004A0EDE" w:rsidRPr="00DF470D" w:rsidRDefault="00000000">
      <w:pPr>
        <w:pStyle w:val="aff9"/>
        <w:numPr>
          <w:ilvl w:val="0"/>
          <w:numId w:val="15"/>
        </w:numPr>
        <w:spacing w:before="120" w:after="120"/>
        <w:ind w:firstLineChars="0"/>
        <w:rPr>
          <w:rFonts w:asciiTheme="minorHAnsi" w:hAnsiTheme="minorHAnsi" w:cstheme="minorHAnsi"/>
          <w:color w:val="000000" w:themeColor="text1"/>
        </w:rPr>
      </w:pPr>
      <w:r w:rsidRPr="00DF470D">
        <w:rPr>
          <w:rFonts w:asciiTheme="minorHAnsi" w:hAnsiTheme="minorHAnsi" w:cstheme="minorHAnsi"/>
          <w:color w:val="000000" w:themeColor="text1"/>
        </w:rPr>
        <w:t>Coffee should be stored separately from the detergent</w:t>
      </w:r>
    </w:p>
    <w:p w14:paraId="1235F472" w14:textId="77777777" w:rsidR="004A0EDE" w:rsidRPr="00DF470D" w:rsidRDefault="00000000">
      <w:pPr>
        <w:pStyle w:val="aff9"/>
        <w:numPr>
          <w:ilvl w:val="0"/>
          <w:numId w:val="15"/>
        </w:numPr>
        <w:spacing w:before="120" w:after="120"/>
        <w:ind w:firstLineChars="0"/>
        <w:rPr>
          <w:rFonts w:asciiTheme="minorHAnsi" w:hAnsiTheme="minorHAnsi" w:cstheme="minorHAnsi"/>
          <w:color w:val="000000" w:themeColor="text1"/>
        </w:rPr>
      </w:pPr>
      <w:r w:rsidRPr="00DF470D">
        <w:rPr>
          <w:rFonts w:asciiTheme="minorHAnsi" w:hAnsiTheme="minorHAnsi" w:cstheme="minorHAnsi"/>
          <w:color w:val="000000" w:themeColor="text1"/>
        </w:rPr>
        <w:t>The earliest purchased product should be used first ("early entry and early exit" principle)</w:t>
      </w:r>
    </w:p>
    <w:p w14:paraId="3AEF6A1E" w14:textId="77777777" w:rsidR="004A0EDE" w:rsidRPr="00DF470D" w:rsidRDefault="00000000">
      <w:pPr>
        <w:pStyle w:val="aff9"/>
        <w:numPr>
          <w:ilvl w:val="0"/>
          <w:numId w:val="15"/>
        </w:numPr>
        <w:spacing w:before="120" w:after="120"/>
        <w:ind w:firstLineChars="0"/>
        <w:rPr>
          <w:rFonts w:asciiTheme="minorHAnsi" w:hAnsiTheme="minorHAnsi" w:cstheme="minorHAnsi"/>
          <w:color w:val="000000" w:themeColor="text1"/>
        </w:rPr>
      </w:pPr>
      <w:r w:rsidRPr="00DF470D">
        <w:rPr>
          <w:rFonts w:asciiTheme="minorHAnsi" w:hAnsiTheme="minorHAnsi" w:cstheme="minorHAnsi"/>
          <w:color w:val="000000" w:themeColor="text1"/>
        </w:rPr>
        <w:t>The package shall be well sealed after opening to keep the product in the package fresh and prevent its contamination</w:t>
      </w:r>
    </w:p>
    <w:p w14:paraId="0DC6DD4A" w14:textId="77777777" w:rsidR="004A0EDE" w:rsidRPr="00DF470D" w:rsidRDefault="00000000">
      <w:pPr>
        <w:spacing w:before="150" w:after="150"/>
        <w:ind w:left="1000"/>
        <w:rPr>
          <w:rFonts w:asciiTheme="minorHAnsi" w:hAnsiTheme="minorHAnsi" w:cstheme="minorHAnsi"/>
          <w:color w:val="000000" w:themeColor="text1"/>
        </w:rPr>
      </w:pPr>
      <w:r w:rsidRPr="00DF470D">
        <w:rPr>
          <w:rFonts w:asciiTheme="minorHAnsi" w:hAnsiTheme="minorHAnsi" w:cstheme="minorHAnsi"/>
          <w:noProof/>
          <w:color w:val="000000" w:themeColor="text1"/>
        </w:rPr>
        <mc:AlternateContent>
          <mc:Choice Requires="wps">
            <w:drawing>
              <wp:anchor distT="0" distB="0" distL="114300" distR="114300" simplePos="0" relativeHeight="251645952" behindDoc="0" locked="0" layoutInCell="1" allowOverlap="1" wp14:anchorId="6CD90B3B" wp14:editId="5D90C301">
                <wp:simplePos x="0" y="0"/>
                <wp:positionH relativeFrom="column">
                  <wp:posOffset>-4445</wp:posOffset>
                </wp:positionH>
                <wp:positionV relativeFrom="paragraph">
                  <wp:posOffset>40640</wp:posOffset>
                </wp:positionV>
                <wp:extent cx="5592445" cy="0"/>
                <wp:effectExtent l="0" t="0" r="27305" b="19050"/>
                <wp:wrapNone/>
                <wp:docPr id="42" name="直接连接符 42"/>
                <wp:cNvGraphicFramePr/>
                <a:graphic xmlns:a="http://schemas.openxmlformats.org/drawingml/2006/main">
                  <a:graphicData uri="http://schemas.microsoft.com/office/word/2010/wordprocessingShape">
                    <wps:wsp>
                      <wps:cNvCnPr/>
                      <wps:spPr>
                        <a:xfrm>
                          <a:off x="0" y="0"/>
                          <a:ext cx="5592445" cy="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xmlns:wpsCustomData="http://www.wps.cn/officeDocument/2013/wpsCustomData">
            <w:pict>
              <v:line id="_x0000_s1026" o:spid="_x0000_s1026" o:spt="20" style="position:absolute;left:0pt;margin-left:-0.35pt;margin-top:3.2pt;height:0pt;width:440.35pt;z-index:251905024;mso-width-relative:page;mso-height-relative:page;" filled="f" stroked="t" coordsize="21600,21600" o:gfxdata="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CHBrhz1QAAAAUBAAAPAAAAAAAAAAEAIAAAACIAAABkcnMvZG93bnJldi54bWxQ&#10;SwECFAAUAAAACACHTuJALAzMaPoBAADjAwAADgAAAAAAAAABACAAAAAkAQAAZHJzL2Uyb0RvYy54&#10;bWxQSwUGAAAAAAYABgBZAQAAkAUAAAAA&#10;">
                <v:fill on="f" focussize="0,0"/>
                <v:stroke color="#4A7EBB" joinstyle="round"/>
                <v:imagedata o:title=""/>
                <o:lock v:ext="edit" aspectratio="f"/>
              </v:line>
            </w:pict>
          </mc:Fallback>
        </mc:AlternateContent>
      </w:r>
    </w:p>
    <w:p w14:paraId="212411F0" w14:textId="77777777" w:rsidR="004A0EDE" w:rsidRPr="00DF470D" w:rsidRDefault="00000000">
      <w:pPr>
        <w:pStyle w:val="10"/>
        <w:spacing w:before="150" w:after="150" w:line="240" w:lineRule="auto"/>
        <w:ind w:leftChars="-70" w:left="-1" w:right="200" w:hangingChars="63" w:hanging="139"/>
        <w:rPr>
          <w:rFonts w:asciiTheme="minorHAnsi" w:hAnsiTheme="minorHAnsi" w:cstheme="minorHAnsi"/>
          <w:color w:val="000000" w:themeColor="text1"/>
        </w:rPr>
      </w:pPr>
      <w:r w:rsidRPr="00DF470D">
        <w:rPr>
          <w:rFonts w:asciiTheme="minorHAnsi" w:hAnsiTheme="minorHAnsi" w:cstheme="minorHAnsi"/>
          <w:color w:val="000000" w:themeColor="text1"/>
        </w:rPr>
        <w:t xml:space="preserve">Safety and warranty </w:t>
      </w:r>
    </w:p>
    <w:p w14:paraId="7FD0E48C" w14:textId="77777777" w:rsidR="004A0EDE" w:rsidRPr="00DF470D" w:rsidRDefault="00000000">
      <w:pPr>
        <w:spacing w:before="150" w:after="150" w:line="240" w:lineRule="auto"/>
        <w:rPr>
          <w:rFonts w:asciiTheme="minorHAnsi" w:hAnsiTheme="minorHAnsi" w:cstheme="minorHAnsi"/>
          <w:color w:val="000000" w:themeColor="text1"/>
          <w:spacing w:val="0"/>
          <w:kern w:val="2"/>
          <w:szCs w:val="21"/>
        </w:rPr>
      </w:pPr>
      <w:bookmarkStart w:id="487" w:name="OLE_LINK979"/>
      <w:bookmarkStart w:id="488" w:name="OLE_LINK980"/>
      <w:r w:rsidRPr="00DF470D">
        <w:rPr>
          <w:rFonts w:asciiTheme="minorHAnsi" w:hAnsiTheme="minorHAnsi" w:cstheme="minorHAnsi"/>
          <w:color w:val="000000" w:themeColor="text1"/>
          <w:spacing w:val="0"/>
          <w:kern w:val="2"/>
          <w:szCs w:val="21"/>
        </w:rPr>
        <w:t>If the user does not comply with the use and installation instructions of the machine, the manufacturer shall not bear any responsibility for the possible damage to the coffee machine</w:t>
      </w:r>
    </w:p>
    <w:bookmarkEnd w:id="487"/>
    <w:bookmarkEnd w:id="488"/>
    <w:p w14:paraId="0BDCD030" w14:textId="77777777" w:rsidR="004A0EDE" w:rsidRPr="00DF470D" w:rsidRDefault="00000000">
      <w:pPr>
        <w:spacing w:before="150" w:after="150" w:line="240" w:lineRule="auto"/>
        <w:rPr>
          <w:rFonts w:asciiTheme="minorHAnsi" w:hAnsiTheme="minorHAnsi" w:cstheme="minorHAnsi"/>
          <w:color w:val="000000" w:themeColor="text1"/>
          <w:spacing w:val="0"/>
          <w:kern w:val="2"/>
          <w:szCs w:val="21"/>
        </w:rPr>
      </w:pPr>
      <w:r w:rsidRPr="00DF470D">
        <w:rPr>
          <w:rFonts w:asciiTheme="minorHAnsi" w:hAnsiTheme="minorHAnsi" w:cstheme="minorHAnsi"/>
          <w:color w:val="000000" w:themeColor="text1"/>
          <w:spacing w:val="0"/>
          <w:kern w:val="2"/>
          <w:szCs w:val="21"/>
        </w:rPr>
        <w:t>Observe the instructions for use.</w:t>
      </w:r>
    </w:p>
    <w:p w14:paraId="312B88B2" w14:textId="77777777" w:rsidR="004A0EDE" w:rsidRPr="00DF470D" w:rsidRDefault="00000000">
      <w:pPr>
        <w:spacing w:before="150" w:after="150" w:line="240" w:lineRule="auto"/>
        <w:rPr>
          <w:rFonts w:asciiTheme="minorHAnsi" w:hAnsiTheme="minorHAnsi" w:cstheme="minorHAnsi"/>
          <w:color w:val="000000" w:themeColor="text1"/>
          <w:spacing w:val="0"/>
          <w:kern w:val="2"/>
          <w:szCs w:val="21"/>
        </w:rPr>
      </w:pPr>
      <w:r w:rsidRPr="00DF470D">
        <w:rPr>
          <w:rFonts w:asciiTheme="minorHAnsi" w:hAnsiTheme="minorHAnsi" w:cstheme="minorHAnsi"/>
          <w:color w:val="000000" w:themeColor="text1"/>
          <w:spacing w:val="0"/>
          <w:kern w:val="2"/>
          <w:szCs w:val="21"/>
        </w:rPr>
        <w:t>The installation site shall be kept dry and waterproof; prohibited in the open air; the machine shall only be used for designated raw material packages; other raw materials shall be considered abnormal, and the manufacturer shall not be liable for any damage caused thereby.</w:t>
      </w:r>
    </w:p>
    <w:p w14:paraId="6E27E489" w14:textId="77777777" w:rsidR="004A0EDE" w:rsidRPr="00DF470D" w:rsidRDefault="00000000">
      <w:pPr>
        <w:spacing w:before="150" w:after="150" w:line="240" w:lineRule="auto"/>
        <w:rPr>
          <w:rFonts w:asciiTheme="minorHAnsi" w:hAnsiTheme="minorHAnsi" w:cstheme="minorHAnsi"/>
          <w:color w:val="000000" w:themeColor="text1"/>
          <w:spacing w:val="0"/>
          <w:kern w:val="2"/>
          <w:szCs w:val="21"/>
        </w:rPr>
      </w:pPr>
      <w:r w:rsidRPr="00DF470D">
        <w:rPr>
          <w:rFonts w:asciiTheme="minorHAnsi" w:hAnsiTheme="minorHAnsi" w:cstheme="minorHAnsi"/>
          <w:color w:val="000000" w:themeColor="text1"/>
          <w:spacing w:val="0"/>
          <w:kern w:val="2"/>
          <w:szCs w:val="21"/>
        </w:rPr>
        <w:t>Whether the Buyer has the warranty rights and the specific warranty rights that the Buyer may enjoy shall depend on the agreement between the buyer and the seller. Failure to comply with the operation instructions loses the warranty rights</w:t>
      </w:r>
    </w:p>
    <w:p w14:paraId="0B774DBD" w14:textId="77777777" w:rsidR="004A0EDE" w:rsidRPr="00DF470D" w:rsidRDefault="00000000">
      <w:pPr>
        <w:spacing w:before="150" w:after="150" w:line="240" w:lineRule="auto"/>
        <w:ind w:firstLineChars="250" w:firstLine="525"/>
        <w:rPr>
          <w:rFonts w:asciiTheme="minorHAnsi" w:hAnsiTheme="minorHAnsi" w:cstheme="minorHAnsi"/>
          <w:color w:val="000000" w:themeColor="text1"/>
          <w:spacing w:val="0"/>
          <w:kern w:val="2"/>
          <w:szCs w:val="21"/>
        </w:rPr>
      </w:pPr>
      <w:r w:rsidRPr="00DF470D">
        <w:rPr>
          <w:rFonts w:asciiTheme="minorHAnsi" w:hAnsiTheme="minorHAnsi" w:cstheme="minorHAnsi"/>
          <w:color w:val="000000" w:themeColor="text1"/>
          <w:spacing w:val="0"/>
          <w:kern w:val="2"/>
          <w:szCs w:val="21"/>
        </w:rPr>
        <w:t>The warranty is not fulfilled in the following circumstances</w:t>
      </w:r>
      <w:r w:rsidRPr="00DF470D">
        <w:rPr>
          <w:rFonts w:asciiTheme="minorHAnsi" w:hAnsiTheme="minorHAnsi" w:cstheme="minorHAnsi"/>
          <w:color w:val="000000" w:themeColor="text1"/>
          <w:spacing w:val="0"/>
          <w:kern w:val="2"/>
          <w:szCs w:val="21"/>
        </w:rPr>
        <w:t>：</w:t>
      </w:r>
    </w:p>
    <w:p w14:paraId="7AEE09C6" w14:textId="77777777" w:rsidR="004A0EDE" w:rsidRPr="00DF470D" w:rsidRDefault="00000000">
      <w:pPr>
        <w:pStyle w:val="aff9"/>
        <w:numPr>
          <w:ilvl w:val="0"/>
          <w:numId w:val="16"/>
        </w:numPr>
        <w:spacing w:before="120" w:after="120"/>
        <w:ind w:firstLineChars="0"/>
        <w:rPr>
          <w:rFonts w:asciiTheme="minorHAnsi" w:hAnsiTheme="minorHAnsi" w:cstheme="minorHAnsi"/>
          <w:color w:val="000000" w:themeColor="text1"/>
        </w:rPr>
      </w:pPr>
      <w:r w:rsidRPr="00DF470D">
        <w:rPr>
          <w:rFonts w:asciiTheme="minorHAnsi" w:hAnsiTheme="minorHAnsi" w:cstheme="minorHAnsi"/>
          <w:color w:val="000000" w:themeColor="text1"/>
        </w:rPr>
        <w:t>Natural losses occurring in all components</w:t>
      </w:r>
    </w:p>
    <w:p w14:paraId="18F9E106" w14:textId="77777777" w:rsidR="004A0EDE" w:rsidRPr="00DF470D" w:rsidRDefault="00000000">
      <w:pPr>
        <w:pStyle w:val="aff9"/>
        <w:numPr>
          <w:ilvl w:val="0"/>
          <w:numId w:val="16"/>
        </w:numPr>
        <w:spacing w:before="120" w:after="120"/>
        <w:ind w:firstLineChars="0"/>
        <w:rPr>
          <w:rFonts w:asciiTheme="minorHAnsi" w:hAnsiTheme="minorHAnsi" w:cstheme="minorHAnsi"/>
          <w:color w:val="000000" w:themeColor="text1"/>
        </w:rPr>
      </w:pPr>
      <w:r w:rsidRPr="00DF470D">
        <w:rPr>
          <w:rFonts w:asciiTheme="minorHAnsi" w:hAnsiTheme="minorHAnsi" w:cstheme="minorHAnsi"/>
          <w:color w:val="000000" w:themeColor="text1"/>
        </w:rPr>
        <w:t>Machine defects caused by nonoperation, cleaning and maintenance regulations (e. g. operating instructions and cleaning and maintenance)</w:t>
      </w:r>
    </w:p>
    <w:p w14:paraId="453A72D4" w14:textId="77777777" w:rsidR="004A0EDE" w:rsidRPr="00DF470D" w:rsidRDefault="00000000">
      <w:pPr>
        <w:pStyle w:val="aff9"/>
        <w:numPr>
          <w:ilvl w:val="0"/>
          <w:numId w:val="16"/>
        </w:numPr>
        <w:spacing w:before="120" w:after="120"/>
        <w:ind w:firstLineChars="0"/>
        <w:rPr>
          <w:rFonts w:asciiTheme="minorHAnsi" w:hAnsiTheme="minorHAnsi" w:cstheme="minorHAnsi"/>
          <w:color w:val="000000" w:themeColor="text1"/>
        </w:rPr>
      </w:pPr>
      <w:r w:rsidRPr="00DF470D">
        <w:rPr>
          <w:rFonts w:asciiTheme="minorHAnsi" w:hAnsiTheme="minorHAnsi" w:cstheme="minorHAnsi"/>
          <w:color w:val="000000" w:themeColor="text1"/>
        </w:rPr>
        <w:t>Defects caused by no use of original accessories or third party accessories, incorrect installation or hasty use</w:t>
      </w:r>
    </w:p>
    <w:p w14:paraId="6E540C13" w14:textId="77777777" w:rsidR="004A0EDE" w:rsidRPr="00DF470D" w:rsidRDefault="00000000">
      <w:pPr>
        <w:pStyle w:val="aff9"/>
        <w:numPr>
          <w:ilvl w:val="0"/>
          <w:numId w:val="16"/>
        </w:numPr>
        <w:spacing w:before="120" w:after="120"/>
        <w:ind w:firstLineChars="0"/>
        <w:rPr>
          <w:rFonts w:asciiTheme="minorHAnsi" w:hAnsiTheme="minorHAnsi" w:cstheme="minorHAnsi"/>
          <w:color w:val="000000" w:themeColor="text1"/>
        </w:rPr>
      </w:pPr>
      <w:r w:rsidRPr="00DF470D">
        <w:rPr>
          <w:rFonts w:asciiTheme="minorHAnsi" w:hAnsiTheme="minorHAnsi" w:cstheme="minorHAnsi"/>
          <w:color w:val="000000" w:themeColor="text1"/>
        </w:rPr>
        <w:t xml:space="preserve">Defects caused by improper modification or repair of the machine by the user or a third party without our </w:t>
      </w:r>
      <w:r w:rsidRPr="00DF470D">
        <w:rPr>
          <w:rFonts w:asciiTheme="minorHAnsi" w:hAnsiTheme="minorHAnsi" w:cstheme="minorHAnsi"/>
          <w:color w:val="000000" w:themeColor="text1"/>
        </w:rPr>
        <w:lastRenderedPageBreak/>
        <w:t>permission</w:t>
      </w:r>
    </w:p>
    <w:p w14:paraId="296025AC" w14:textId="77777777" w:rsidR="004A0EDE" w:rsidRPr="00DF470D" w:rsidRDefault="00000000">
      <w:pPr>
        <w:pStyle w:val="aff9"/>
        <w:numPr>
          <w:ilvl w:val="0"/>
          <w:numId w:val="16"/>
        </w:numPr>
        <w:spacing w:before="120" w:after="120"/>
        <w:ind w:firstLineChars="0"/>
        <w:rPr>
          <w:rFonts w:asciiTheme="minorHAnsi" w:hAnsiTheme="minorHAnsi" w:cstheme="minorHAnsi"/>
          <w:color w:val="000000" w:themeColor="text1"/>
        </w:rPr>
      </w:pPr>
      <w:r w:rsidRPr="00DF470D">
        <w:rPr>
          <w:rFonts w:asciiTheme="minorHAnsi" w:hAnsiTheme="minorHAnsi" w:cstheme="minorHAnsi"/>
          <w:color w:val="000000" w:themeColor="text1"/>
        </w:rPr>
        <w:t>Machine defects due to improper or incorrect use</w:t>
      </w:r>
    </w:p>
    <w:p w14:paraId="6891F932" w14:textId="77777777" w:rsidR="004A0EDE" w:rsidRPr="00DF470D" w:rsidRDefault="004A0EDE">
      <w:pPr>
        <w:pStyle w:val="aff9"/>
        <w:spacing w:before="120" w:after="120"/>
        <w:ind w:left="945" w:firstLineChars="0" w:firstLine="0"/>
        <w:rPr>
          <w:rFonts w:asciiTheme="minorHAnsi" w:hAnsiTheme="minorHAnsi" w:cstheme="minorHAnsi"/>
          <w:color w:val="000000" w:themeColor="text1"/>
        </w:rPr>
      </w:pPr>
    </w:p>
    <w:bookmarkEnd w:id="349"/>
    <w:bookmarkEnd w:id="350"/>
    <w:p w14:paraId="4311D878" w14:textId="77777777" w:rsidR="004A0EDE" w:rsidRPr="00DF470D" w:rsidRDefault="00000000">
      <w:pPr>
        <w:pStyle w:val="10"/>
        <w:spacing w:before="150" w:after="150"/>
        <w:ind w:left="0" w:right="200"/>
        <w:rPr>
          <w:rFonts w:asciiTheme="minorHAnsi" w:hAnsiTheme="minorHAnsi" w:cstheme="minorHAnsi"/>
        </w:rPr>
      </w:pPr>
      <w:r w:rsidRPr="00DF470D">
        <w:rPr>
          <w:rFonts w:asciiTheme="minorHAnsi" w:hAnsiTheme="minorHAnsi" w:cstheme="minorHAnsi"/>
          <w:color w:val="000000" w:themeColor="text1"/>
        </w:rPr>
        <w:t>List of common questions</w:t>
      </w:r>
    </w:p>
    <w:tbl>
      <w:tblPr>
        <w:tblpPr w:leftFromText="180" w:rightFromText="180" w:vertAnchor="page" w:horzAnchor="page" w:tblpX="1286" w:tblpY="6123"/>
        <w:tblW w:w="9895" w:type="dxa"/>
        <w:tblLayout w:type="fixed"/>
        <w:tblLook w:val="04A0" w:firstRow="1" w:lastRow="0" w:firstColumn="1" w:lastColumn="0" w:noHBand="0" w:noVBand="1"/>
      </w:tblPr>
      <w:tblGrid>
        <w:gridCol w:w="1902"/>
        <w:gridCol w:w="3366"/>
        <w:gridCol w:w="4627"/>
      </w:tblGrid>
      <w:tr w:rsidR="004A0EDE" w:rsidRPr="00DF470D" w14:paraId="3A18CAF9" w14:textId="77777777">
        <w:trPr>
          <w:trHeight w:val="367"/>
        </w:trPr>
        <w:tc>
          <w:tcPr>
            <w:tcW w:w="1902" w:type="dxa"/>
            <w:tcBorders>
              <w:top w:val="single" w:sz="4" w:space="0" w:color="auto"/>
              <w:left w:val="single" w:sz="4" w:space="0" w:color="auto"/>
              <w:bottom w:val="single" w:sz="4" w:space="0" w:color="auto"/>
              <w:right w:val="single" w:sz="4" w:space="0" w:color="auto"/>
            </w:tcBorders>
            <w:shd w:val="clear" w:color="000000" w:fill="17365D"/>
            <w:vAlign w:val="center"/>
          </w:tcPr>
          <w:p w14:paraId="1EAA3D40" w14:textId="61B55256" w:rsidR="004A0EDE" w:rsidRPr="00DF470D" w:rsidRDefault="00000000">
            <w:pPr>
              <w:spacing w:before="150" w:after="150" w:line="240" w:lineRule="auto"/>
              <w:ind w:rightChars="-150" w:right="-300"/>
              <w:rPr>
                <w:rFonts w:asciiTheme="minorHAnsi" w:eastAsiaTheme="minorEastAsia" w:hAnsiTheme="minorHAnsi" w:cstheme="minorHAnsi"/>
                <w:b/>
                <w:bCs/>
                <w:color w:val="000000" w:themeColor="text1"/>
                <w:szCs w:val="21"/>
              </w:rPr>
            </w:pPr>
            <w:r w:rsidRPr="00DF470D">
              <w:rPr>
                <w:rFonts w:asciiTheme="minorHAnsi" w:eastAsiaTheme="minorEastAsia" w:hAnsiTheme="minorHAnsi" w:cstheme="minorHAnsi"/>
                <w:b/>
                <w:bCs/>
                <w:szCs w:val="21"/>
              </w:rPr>
              <w:t>Problems</w:t>
            </w:r>
          </w:p>
        </w:tc>
        <w:tc>
          <w:tcPr>
            <w:tcW w:w="3366" w:type="dxa"/>
            <w:tcBorders>
              <w:top w:val="single" w:sz="4" w:space="0" w:color="auto"/>
              <w:left w:val="nil"/>
              <w:bottom w:val="single" w:sz="4" w:space="0" w:color="auto"/>
              <w:right w:val="single" w:sz="4" w:space="0" w:color="auto"/>
            </w:tcBorders>
            <w:shd w:val="clear" w:color="000000" w:fill="17365D"/>
            <w:vAlign w:val="center"/>
          </w:tcPr>
          <w:p w14:paraId="03FC88EF" w14:textId="598E7EFE" w:rsidR="004A0EDE" w:rsidRPr="00DF470D" w:rsidRDefault="00000000">
            <w:pPr>
              <w:spacing w:before="150" w:after="150" w:line="240" w:lineRule="auto"/>
              <w:rPr>
                <w:rFonts w:asciiTheme="minorHAnsi" w:eastAsiaTheme="minorEastAsia" w:hAnsiTheme="minorHAnsi" w:cstheme="minorHAnsi"/>
                <w:b/>
                <w:bCs/>
                <w:color w:val="000000" w:themeColor="text1"/>
                <w:szCs w:val="21"/>
              </w:rPr>
            </w:pPr>
            <w:r w:rsidRPr="00DF470D">
              <w:rPr>
                <w:rFonts w:asciiTheme="minorHAnsi" w:eastAsiaTheme="minorEastAsia" w:hAnsiTheme="minorHAnsi" w:cstheme="minorHAnsi"/>
                <w:b/>
                <w:bCs/>
                <w:szCs w:val="21"/>
              </w:rPr>
              <w:t>Possible causes</w:t>
            </w:r>
          </w:p>
        </w:tc>
        <w:tc>
          <w:tcPr>
            <w:tcW w:w="4627" w:type="dxa"/>
            <w:tcBorders>
              <w:top w:val="single" w:sz="4" w:space="0" w:color="auto"/>
              <w:left w:val="nil"/>
              <w:bottom w:val="single" w:sz="4" w:space="0" w:color="auto"/>
              <w:right w:val="single" w:sz="4" w:space="0" w:color="auto"/>
            </w:tcBorders>
            <w:shd w:val="clear" w:color="000000" w:fill="17365D"/>
            <w:vAlign w:val="center"/>
          </w:tcPr>
          <w:p w14:paraId="0A1DF3A6" w14:textId="689C4ED9" w:rsidR="004A0EDE" w:rsidRPr="00DF470D" w:rsidRDefault="00000000">
            <w:pPr>
              <w:spacing w:before="150" w:after="150" w:line="240" w:lineRule="auto"/>
              <w:ind w:leftChars="292" w:left="584"/>
              <w:rPr>
                <w:rFonts w:asciiTheme="minorHAnsi" w:eastAsiaTheme="minorEastAsia" w:hAnsiTheme="minorHAnsi" w:cstheme="minorHAnsi"/>
                <w:b/>
                <w:bCs/>
                <w:color w:val="000000" w:themeColor="text1"/>
                <w:szCs w:val="21"/>
              </w:rPr>
            </w:pPr>
            <w:r w:rsidRPr="00DF470D">
              <w:rPr>
                <w:rFonts w:asciiTheme="minorHAnsi" w:eastAsiaTheme="minorEastAsia" w:hAnsiTheme="minorHAnsi" w:cstheme="minorHAnsi"/>
                <w:b/>
                <w:bCs/>
                <w:szCs w:val="21"/>
              </w:rPr>
              <w:t>Solutions</w:t>
            </w:r>
          </w:p>
        </w:tc>
      </w:tr>
      <w:tr w:rsidR="004A0EDE" w:rsidRPr="00DF470D" w14:paraId="1513E120" w14:textId="77777777">
        <w:trPr>
          <w:trHeight w:val="423"/>
        </w:trPr>
        <w:tc>
          <w:tcPr>
            <w:tcW w:w="1902" w:type="dxa"/>
            <w:vMerge w:val="restart"/>
            <w:tcBorders>
              <w:top w:val="nil"/>
              <w:left w:val="single" w:sz="4" w:space="0" w:color="auto"/>
              <w:bottom w:val="single" w:sz="4" w:space="0" w:color="auto"/>
              <w:right w:val="single" w:sz="4" w:space="0" w:color="auto"/>
            </w:tcBorders>
            <w:vAlign w:val="center"/>
          </w:tcPr>
          <w:p w14:paraId="642F779D" w14:textId="77777777" w:rsidR="004A0EDE" w:rsidRPr="00DF470D" w:rsidRDefault="00000000">
            <w:pPr>
              <w:spacing w:before="150" w:after="150" w:line="120" w:lineRule="exact"/>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 w:val="18"/>
                <w:szCs w:val="18"/>
              </w:rPr>
              <w:t>The coffee outlet flow velocity is too slow</w:t>
            </w:r>
          </w:p>
        </w:tc>
        <w:tc>
          <w:tcPr>
            <w:tcW w:w="3366" w:type="dxa"/>
            <w:tcBorders>
              <w:top w:val="nil"/>
              <w:left w:val="nil"/>
              <w:bottom w:val="single" w:sz="4" w:space="0" w:color="auto"/>
              <w:right w:val="single" w:sz="4" w:space="0" w:color="auto"/>
            </w:tcBorders>
            <w:vAlign w:val="center"/>
          </w:tcPr>
          <w:p w14:paraId="0C0CB4FB" w14:textId="77777777" w:rsidR="004A0EDE" w:rsidRPr="00DF470D" w:rsidRDefault="00000000">
            <w:pPr>
              <w:spacing w:before="150" w:after="150" w:line="120" w:lineRule="exact"/>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 w:val="18"/>
                <w:szCs w:val="18"/>
              </w:rPr>
              <w:t>The coffee outlet flow rate is too slow</w:t>
            </w:r>
          </w:p>
        </w:tc>
        <w:tc>
          <w:tcPr>
            <w:tcW w:w="4627" w:type="dxa"/>
            <w:tcBorders>
              <w:top w:val="nil"/>
              <w:left w:val="nil"/>
              <w:bottom w:val="single" w:sz="4" w:space="0" w:color="auto"/>
              <w:right w:val="single" w:sz="4" w:space="0" w:color="auto"/>
            </w:tcBorders>
            <w:vAlign w:val="center"/>
          </w:tcPr>
          <w:p w14:paraId="5E87A6B9" w14:textId="77777777" w:rsidR="004A0EDE" w:rsidRPr="00DF470D" w:rsidRDefault="00000000">
            <w:pPr>
              <w:spacing w:before="150" w:after="150" w:line="120" w:lineRule="exact"/>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 w:val="18"/>
                <w:szCs w:val="18"/>
              </w:rPr>
              <w:t>Adjust the grinder and rotate it toward the larger number.</w:t>
            </w:r>
          </w:p>
        </w:tc>
      </w:tr>
      <w:tr w:rsidR="004A0EDE" w:rsidRPr="00DF470D" w14:paraId="233BB4DE" w14:textId="77777777">
        <w:trPr>
          <w:trHeight w:val="427"/>
        </w:trPr>
        <w:tc>
          <w:tcPr>
            <w:tcW w:w="1902" w:type="dxa"/>
            <w:vMerge/>
            <w:tcBorders>
              <w:top w:val="nil"/>
              <w:left w:val="single" w:sz="4" w:space="0" w:color="auto"/>
              <w:bottom w:val="single" w:sz="4" w:space="0" w:color="auto"/>
              <w:right w:val="single" w:sz="4" w:space="0" w:color="auto"/>
            </w:tcBorders>
            <w:vAlign w:val="center"/>
          </w:tcPr>
          <w:p w14:paraId="36B03AE7" w14:textId="77777777" w:rsidR="004A0EDE" w:rsidRPr="00DF470D" w:rsidRDefault="004A0EDE">
            <w:pPr>
              <w:spacing w:before="150" w:after="150" w:line="120" w:lineRule="exact"/>
              <w:rPr>
                <w:rFonts w:asciiTheme="minorHAnsi" w:eastAsiaTheme="minorEastAsia" w:hAnsiTheme="minorHAnsi" w:cstheme="minorHAnsi"/>
                <w:color w:val="000000" w:themeColor="text1"/>
                <w:szCs w:val="21"/>
              </w:rPr>
            </w:pPr>
          </w:p>
        </w:tc>
        <w:tc>
          <w:tcPr>
            <w:tcW w:w="3366" w:type="dxa"/>
            <w:tcBorders>
              <w:top w:val="nil"/>
              <w:left w:val="nil"/>
              <w:bottom w:val="single" w:sz="4" w:space="0" w:color="auto"/>
              <w:right w:val="single" w:sz="4" w:space="0" w:color="auto"/>
            </w:tcBorders>
            <w:vAlign w:val="center"/>
          </w:tcPr>
          <w:p w14:paraId="21D08530" w14:textId="77777777" w:rsidR="004A0EDE" w:rsidRPr="00DF470D" w:rsidRDefault="00000000">
            <w:pPr>
              <w:spacing w:before="150" w:after="150" w:line="120" w:lineRule="exact"/>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 w:val="16"/>
                <w:szCs w:val="16"/>
              </w:rPr>
              <w:t>The powder is much larger than expected</w:t>
            </w:r>
          </w:p>
        </w:tc>
        <w:tc>
          <w:tcPr>
            <w:tcW w:w="4627" w:type="dxa"/>
            <w:tcBorders>
              <w:top w:val="nil"/>
              <w:left w:val="nil"/>
              <w:bottom w:val="single" w:sz="4" w:space="0" w:color="auto"/>
              <w:right w:val="single" w:sz="4" w:space="0" w:color="auto"/>
            </w:tcBorders>
            <w:vAlign w:val="center"/>
          </w:tcPr>
          <w:p w14:paraId="57925109" w14:textId="77777777" w:rsidR="004A0EDE" w:rsidRPr="00DF470D" w:rsidRDefault="00000000">
            <w:pPr>
              <w:spacing w:before="150" w:after="150" w:line="120" w:lineRule="exact"/>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 w:val="18"/>
                <w:szCs w:val="18"/>
              </w:rPr>
              <w:t>Recalibrate the grinder</w:t>
            </w:r>
          </w:p>
        </w:tc>
      </w:tr>
      <w:tr w:rsidR="004A0EDE" w:rsidRPr="00DF470D" w14:paraId="3EF652C5" w14:textId="77777777">
        <w:trPr>
          <w:trHeight w:val="434"/>
        </w:trPr>
        <w:tc>
          <w:tcPr>
            <w:tcW w:w="1902" w:type="dxa"/>
            <w:vMerge/>
            <w:tcBorders>
              <w:top w:val="nil"/>
              <w:left w:val="single" w:sz="4" w:space="0" w:color="auto"/>
              <w:bottom w:val="single" w:sz="4" w:space="0" w:color="auto"/>
              <w:right w:val="single" w:sz="4" w:space="0" w:color="auto"/>
            </w:tcBorders>
            <w:vAlign w:val="center"/>
          </w:tcPr>
          <w:p w14:paraId="44966005" w14:textId="77777777" w:rsidR="004A0EDE" w:rsidRPr="00DF470D" w:rsidRDefault="004A0EDE">
            <w:pPr>
              <w:spacing w:before="150" w:after="150" w:line="120" w:lineRule="exact"/>
              <w:rPr>
                <w:rFonts w:asciiTheme="minorHAnsi" w:eastAsiaTheme="minorEastAsia" w:hAnsiTheme="minorHAnsi" w:cstheme="minorHAnsi"/>
                <w:color w:val="000000" w:themeColor="text1"/>
                <w:szCs w:val="21"/>
              </w:rPr>
            </w:pPr>
          </w:p>
        </w:tc>
        <w:tc>
          <w:tcPr>
            <w:tcW w:w="3366" w:type="dxa"/>
            <w:tcBorders>
              <w:top w:val="nil"/>
              <w:left w:val="nil"/>
              <w:bottom w:val="single" w:sz="4" w:space="0" w:color="auto"/>
              <w:right w:val="single" w:sz="4" w:space="0" w:color="auto"/>
            </w:tcBorders>
            <w:vAlign w:val="center"/>
          </w:tcPr>
          <w:p w14:paraId="57EE8292" w14:textId="77777777" w:rsidR="004A0EDE" w:rsidRPr="00DF470D" w:rsidRDefault="00000000">
            <w:pPr>
              <w:spacing w:before="150" w:after="150" w:line="120" w:lineRule="exact"/>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 w:val="18"/>
                <w:szCs w:val="18"/>
              </w:rPr>
              <w:t>Filter blocked</w:t>
            </w:r>
          </w:p>
        </w:tc>
        <w:tc>
          <w:tcPr>
            <w:tcW w:w="4627" w:type="dxa"/>
            <w:tcBorders>
              <w:top w:val="nil"/>
              <w:left w:val="nil"/>
              <w:bottom w:val="single" w:sz="4" w:space="0" w:color="auto"/>
              <w:right w:val="single" w:sz="4" w:space="0" w:color="auto"/>
            </w:tcBorders>
            <w:vAlign w:val="center"/>
          </w:tcPr>
          <w:p w14:paraId="7414044F" w14:textId="77777777" w:rsidR="004A0EDE" w:rsidRPr="00DF470D" w:rsidRDefault="00000000">
            <w:pPr>
              <w:spacing w:before="150" w:after="150" w:line="120" w:lineRule="exact"/>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 w:val="18"/>
                <w:szCs w:val="18"/>
              </w:rPr>
              <w:t>Clean the brewer with cleaning tablets or replace the filter</w:t>
            </w:r>
          </w:p>
        </w:tc>
      </w:tr>
      <w:tr w:rsidR="004A0EDE" w:rsidRPr="00DF470D" w14:paraId="4FE2BC08" w14:textId="77777777">
        <w:trPr>
          <w:trHeight w:val="461"/>
        </w:trPr>
        <w:tc>
          <w:tcPr>
            <w:tcW w:w="1902" w:type="dxa"/>
            <w:vMerge/>
            <w:tcBorders>
              <w:top w:val="nil"/>
              <w:left w:val="single" w:sz="4" w:space="0" w:color="auto"/>
              <w:bottom w:val="single" w:sz="4" w:space="0" w:color="auto"/>
              <w:right w:val="single" w:sz="4" w:space="0" w:color="auto"/>
            </w:tcBorders>
            <w:vAlign w:val="center"/>
          </w:tcPr>
          <w:p w14:paraId="0AD22404" w14:textId="77777777" w:rsidR="004A0EDE" w:rsidRPr="00DF470D" w:rsidRDefault="004A0EDE">
            <w:pPr>
              <w:spacing w:before="150" w:after="150" w:line="120" w:lineRule="exact"/>
              <w:rPr>
                <w:rFonts w:asciiTheme="minorHAnsi" w:eastAsiaTheme="minorEastAsia" w:hAnsiTheme="minorHAnsi" w:cstheme="minorHAnsi"/>
                <w:color w:val="000000" w:themeColor="text1"/>
                <w:szCs w:val="21"/>
              </w:rPr>
            </w:pPr>
          </w:p>
        </w:tc>
        <w:tc>
          <w:tcPr>
            <w:tcW w:w="3366" w:type="dxa"/>
            <w:tcBorders>
              <w:top w:val="nil"/>
              <w:left w:val="nil"/>
              <w:bottom w:val="single" w:sz="4" w:space="0" w:color="auto"/>
              <w:right w:val="single" w:sz="4" w:space="0" w:color="auto"/>
            </w:tcBorders>
            <w:vAlign w:val="center"/>
          </w:tcPr>
          <w:p w14:paraId="3ABC55C4" w14:textId="77777777" w:rsidR="004A0EDE" w:rsidRPr="00DF470D" w:rsidRDefault="00000000">
            <w:pPr>
              <w:spacing w:before="150" w:after="150" w:line="120" w:lineRule="exact"/>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 w:val="18"/>
                <w:szCs w:val="18"/>
              </w:rPr>
              <w:t>Leakage (lower plunger damaged)</w:t>
            </w:r>
          </w:p>
        </w:tc>
        <w:tc>
          <w:tcPr>
            <w:tcW w:w="4627" w:type="dxa"/>
            <w:tcBorders>
              <w:top w:val="nil"/>
              <w:left w:val="nil"/>
              <w:bottom w:val="single" w:sz="4" w:space="0" w:color="auto"/>
              <w:right w:val="single" w:sz="4" w:space="0" w:color="auto"/>
            </w:tcBorders>
            <w:vAlign w:val="center"/>
          </w:tcPr>
          <w:p w14:paraId="66330F66" w14:textId="77777777" w:rsidR="004A0EDE" w:rsidRPr="00DF470D" w:rsidRDefault="00000000">
            <w:pPr>
              <w:spacing w:before="150" w:after="150" w:line="120" w:lineRule="exact"/>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 w:val="18"/>
                <w:szCs w:val="18"/>
              </w:rPr>
              <w:t>Replace the plunger or brewer</w:t>
            </w:r>
          </w:p>
        </w:tc>
      </w:tr>
      <w:tr w:rsidR="004A0EDE" w:rsidRPr="00DF470D" w14:paraId="578C0879" w14:textId="77777777">
        <w:trPr>
          <w:trHeight w:val="425"/>
        </w:trPr>
        <w:tc>
          <w:tcPr>
            <w:tcW w:w="1902" w:type="dxa"/>
            <w:vMerge/>
            <w:tcBorders>
              <w:top w:val="nil"/>
              <w:left w:val="single" w:sz="4" w:space="0" w:color="auto"/>
              <w:bottom w:val="single" w:sz="4" w:space="0" w:color="auto"/>
              <w:right w:val="single" w:sz="4" w:space="0" w:color="auto"/>
            </w:tcBorders>
            <w:vAlign w:val="center"/>
          </w:tcPr>
          <w:p w14:paraId="48546209" w14:textId="77777777" w:rsidR="004A0EDE" w:rsidRPr="00DF470D" w:rsidRDefault="004A0EDE">
            <w:pPr>
              <w:spacing w:before="150" w:after="150" w:line="120" w:lineRule="exact"/>
              <w:rPr>
                <w:rFonts w:asciiTheme="minorHAnsi" w:eastAsiaTheme="minorEastAsia" w:hAnsiTheme="minorHAnsi" w:cstheme="minorHAnsi"/>
                <w:color w:val="000000" w:themeColor="text1"/>
                <w:szCs w:val="21"/>
              </w:rPr>
            </w:pPr>
          </w:p>
        </w:tc>
        <w:tc>
          <w:tcPr>
            <w:tcW w:w="3366" w:type="dxa"/>
            <w:tcBorders>
              <w:top w:val="nil"/>
              <w:left w:val="nil"/>
              <w:bottom w:val="single" w:sz="4" w:space="0" w:color="auto"/>
              <w:right w:val="single" w:sz="4" w:space="0" w:color="auto"/>
            </w:tcBorders>
            <w:vAlign w:val="center"/>
          </w:tcPr>
          <w:p w14:paraId="6841D905" w14:textId="77777777" w:rsidR="004A0EDE" w:rsidRPr="00DF470D" w:rsidRDefault="00000000">
            <w:pPr>
              <w:spacing w:before="150" w:after="150" w:line="120" w:lineRule="exact"/>
              <w:rPr>
                <w:rFonts w:asciiTheme="minorHAnsi" w:eastAsiaTheme="minorEastAsia" w:hAnsiTheme="minorHAnsi" w:cstheme="minorHAnsi"/>
                <w:color w:val="000000" w:themeColor="text1"/>
                <w:sz w:val="18"/>
                <w:szCs w:val="18"/>
              </w:rPr>
            </w:pPr>
            <w:r w:rsidRPr="00DF470D">
              <w:rPr>
                <w:rFonts w:asciiTheme="minorHAnsi" w:eastAsiaTheme="minorEastAsia" w:hAnsiTheme="minorHAnsi" w:cstheme="minorHAnsi"/>
                <w:color w:val="000000" w:themeColor="text1"/>
                <w:sz w:val="18"/>
                <w:szCs w:val="18"/>
              </w:rPr>
              <w:t>Brewer O-ring leaking</w:t>
            </w:r>
          </w:p>
        </w:tc>
        <w:tc>
          <w:tcPr>
            <w:tcW w:w="4627" w:type="dxa"/>
            <w:tcBorders>
              <w:top w:val="nil"/>
              <w:left w:val="nil"/>
              <w:bottom w:val="single" w:sz="4" w:space="0" w:color="auto"/>
              <w:right w:val="single" w:sz="4" w:space="0" w:color="auto"/>
            </w:tcBorders>
            <w:vAlign w:val="center"/>
          </w:tcPr>
          <w:p w14:paraId="412F8848" w14:textId="77777777" w:rsidR="004A0EDE" w:rsidRPr="00DF470D" w:rsidRDefault="00000000">
            <w:pPr>
              <w:spacing w:before="150" w:after="150" w:line="120" w:lineRule="exact"/>
              <w:rPr>
                <w:rFonts w:asciiTheme="minorHAnsi" w:eastAsiaTheme="minorEastAsia" w:hAnsiTheme="minorHAnsi" w:cstheme="minorHAnsi"/>
                <w:color w:val="000000" w:themeColor="text1"/>
                <w:sz w:val="18"/>
                <w:szCs w:val="18"/>
              </w:rPr>
            </w:pPr>
            <w:r w:rsidRPr="00DF470D">
              <w:rPr>
                <w:rFonts w:asciiTheme="minorHAnsi" w:eastAsiaTheme="minorEastAsia" w:hAnsiTheme="minorHAnsi" w:cstheme="minorHAnsi"/>
                <w:color w:val="000000" w:themeColor="text1"/>
                <w:sz w:val="18"/>
                <w:szCs w:val="18"/>
              </w:rPr>
              <w:t>Replace the O-ring</w:t>
            </w:r>
          </w:p>
        </w:tc>
      </w:tr>
      <w:tr w:rsidR="004A0EDE" w:rsidRPr="00DF470D" w14:paraId="2256288A" w14:textId="77777777">
        <w:trPr>
          <w:trHeight w:val="515"/>
        </w:trPr>
        <w:tc>
          <w:tcPr>
            <w:tcW w:w="1902" w:type="dxa"/>
            <w:vMerge w:val="restart"/>
            <w:tcBorders>
              <w:top w:val="nil"/>
              <w:left w:val="single" w:sz="4" w:space="0" w:color="auto"/>
              <w:bottom w:val="single" w:sz="4" w:space="0" w:color="auto"/>
              <w:right w:val="single" w:sz="4" w:space="0" w:color="auto"/>
            </w:tcBorders>
            <w:vAlign w:val="center"/>
          </w:tcPr>
          <w:p w14:paraId="322DED63" w14:textId="77777777" w:rsidR="004A0EDE" w:rsidRPr="00DF470D" w:rsidRDefault="00000000">
            <w:pPr>
              <w:spacing w:before="150" w:after="150" w:line="120" w:lineRule="exact"/>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 w:val="16"/>
                <w:szCs w:val="16"/>
              </w:rPr>
              <w:t>Drip tray contamination</w:t>
            </w:r>
          </w:p>
        </w:tc>
        <w:tc>
          <w:tcPr>
            <w:tcW w:w="3366" w:type="dxa"/>
            <w:tcBorders>
              <w:top w:val="nil"/>
              <w:left w:val="nil"/>
              <w:bottom w:val="single" w:sz="4" w:space="0" w:color="auto"/>
              <w:right w:val="single" w:sz="4" w:space="0" w:color="auto"/>
            </w:tcBorders>
            <w:vAlign w:val="center"/>
          </w:tcPr>
          <w:p w14:paraId="26F8CA3B" w14:textId="77777777" w:rsidR="004A0EDE" w:rsidRPr="00DF470D" w:rsidRDefault="00000000">
            <w:pPr>
              <w:spacing w:before="150" w:after="150" w:line="120" w:lineRule="exact"/>
              <w:rPr>
                <w:rFonts w:asciiTheme="minorHAnsi" w:eastAsiaTheme="minorEastAsia" w:hAnsiTheme="minorHAnsi" w:cstheme="minorHAnsi"/>
                <w:color w:val="000000" w:themeColor="text1"/>
                <w:sz w:val="18"/>
                <w:szCs w:val="18"/>
              </w:rPr>
            </w:pPr>
            <w:r w:rsidRPr="00DF470D">
              <w:rPr>
                <w:rFonts w:asciiTheme="minorHAnsi" w:eastAsiaTheme="minorEastAsia" w:hAnsiTheme="minorHAnsi" w:cstheme="minorHAnsi"/>
                <w:color w:val="000000" w:themeColor="text1"/>
                <w:sz w:val="18"/>
                <w:szCs w:val="18"/>
              </w:rPr>
              <w:t>No cleaning for a long time</w:t>
            </w:r>
          </w:p>
        </w:tc>
        <w:tc>
          <w:tcPr>
            <w:tcW w:w="4627" w:type="dxa"/>
            <w:tcBorders>
              <w:top w:val="nil"/>
              <w:left w:val="nil"/>
              <w:bottom w:val="single" w:sz="4" w:space="0" w:color="auto"/>
              <w:right w:val="single" w:sz="4" w:space="0" w:color="auto"/>
            </w:tcBorders>
            <w:vAlign w:val="center"/>
          </w:tcPr>
          <w:p w14:paraId="3172F60D" w14:textId="77777777" w:rsidR="004A0EDE" w:rsidRPr="00DF470D" w:rsidRDefault="00000000">
            <w:pPr>
              <w:spacing w:before="150" w:after="150" w:line="120" w:lineRule="exact"/>
              <w:rPr>
                <w:rFonts w:asciiTheme="minorHAnsi" w:eastAsiaTheme="minorEastAsia" w:hAnsiTheme="minorHAnsi" w:cstheme="minorHAnsi"/>
                <w:color w:val="000000" w:themeColor="text1"/>
                <w:sz w:val="18"/>
                <w:szCs w:val="18"/>
              </w:rPr>
            </w:pPr>
            <w:r w:rsidRPr="00DF470D">
              <w:rPr>
                <w:rFonts w:asciiTheme="minorHAnsi" w:eastAsiaTheme="minorEastAsia" w:hAnsiTheme="minorHAnsi" w:cstheme="minorHAnsi"/>
                <w:color w:val="000000" w:themeColor="text1"/>
                <w:sz w:val="18"/>
                <w:szCs w:val="18"/>
              </w:rPr>
              <w:t>Wash the drop of water</w:t>
            </w:r>
          </w:p>
        </w:tc>
      </w:tr>
      <w:tr w:rsidR="004A0EDE" w:rsidRPr="00DF470D" w14:paraId="3AD6474C" w14:textId="77777777">
        <w:trPr>
          <w:trHeight w:val="461"/>
        </w:trPr>
        <w:tc>
          <w:tcPr>
            <w:tcW w:w="1902" w:type="dxa"/>
            <w:vMerge/>
            <w:tcBorders>
              <w:top w:val="nil"/>
              <w:left w:val="single" w:sz="4" w:space="0" w:color="auto"/>
              <w:bottom w:val="single" w:sz="4" w:space="0" w:color="auto"/>
              <w:right w:val="single" w:sz="4" w:space="0" w:color="auto"/>
            </w:tcBorders>
            <w:vAlign w:val="center"/>
          </w:tcPr>
          <w:p w14:paraId="5E5E0B7A" w14:textId="77777777" w:rsidR="004A0EDE" w:rsidRPr="00DF470D" w:rsidRDefault="004A0EDE">
            <w:pPr>
              <w:spacing w:before="150" w:after="150" w:line="120" w:lineRule="exact"/>
              <w:rPr>
                <w:rFonts w:asciiTheme="minorHAnsi" w:eastAsiaTheme="minorEastAsia" w:hAnsiTheme="minorHAnsi" w:cstheme="minorHAnsi"/>
                <w:color w:val="000000" w:themeColor="text1"/>
                <w:szCs w:val="21"/>
              </w:rPr>
            </w:pPr>
          </w:p>
        </w:tc>
        <w:tc>
          <w:tcPr>
            <w:tcW w:w="3366" w:type="dxa"/>
            <w:tcBorders>
              <w:top w:val="nil"/>
              <w:left w:val="nil"/>
              <w:bottom w:val="single" w:sz="4" w:space="0" w:color="auto"/>
              <w:right w:val="single" w:sz="4" w:space="0" w:color="auto"/>
            </w:tcBorders>
            <w:vAlign w:val="center"/>
          </w:tcPr>
          <w:p w14:paraId="58EB1CE3" w14:textId="77777777" w:rsidR="004A0EDE" w:rsidRPr="00DF470D" w:rsidRDefault="00000000">
            <w:pPr>
              <w:spacing w:before="150" w:after="150" w:line="120" w:lineRule="exact"/>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 w:val="18"/>
                <w:szCs w:val="18"/>
              </w:rPr>
              <w:t>The outlet mouth is not installed correctly</w:t>
            </w:r>
          </w:p>
        </w:tc>
        <w:tc>
          <w:tcPr>
            <w:tcW w:w="4627" w:type="dxa"/>
            <w:tcBorders>
              <w:top w:val="nil"/>
              <w:left w:val="nil"/>
              <w:bottom w:val="single" w:sz="4" w:space="0" w:color="auto"/>
              <w:right w:val="single" w:sz="4" w:space="0" w:color="auto"/>
            </w:tcBorders>
            <w:vAlign w:val="center"/>
          </w:tcPr>
          <w:p w14:paraId="4EC01AF0" w14:textId="77777777" w:rsidR="004A0EDE" w:rsidRPr="00DF470D" w:rsidRDefault="00000000">
            <w:pPr>
              <w:spacing w:before="150" w:after="150" w:line="120" w:lineRule="exact"/>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 w:val="18"/>
                <w:szCs w:val="18"/>
              </w:rPr>
              <w:t>Check and reinstall it</w:t>
            </w:r>
          </w:p>
        </w:tc>
      </w:tr>
      <w:tr w:rsidR="004A0EDE" w:rsidRPr="00DF470D" w14:paraId="6468CC72" w14:textId="77777777">
        <w:trPr>
          <w:trHeight w:val="357"/>
        </w:trPr>
        <w:tc>
          <w:tcPr>
            <w:tcW w:w="1902" w:type="dxa"/>
            <w:vMerge w:val="restart"/>
            <w:tcBorders>
              <w:top w:val="nil"/>
              <w:left w:val="single" w:sz="4" w:space="0" w:color="auto"/>
              <w:bottom w:val="single" w:sz="4" w:space="0" w:color="auto"/>
              <w:right w:val="single" w:sz="4" w:space="0" w:color="auto"/>
            </w:tcBorders>
            <w:vAlign w:val="center"/>
          </w:tcPr>
          <w:p w14:paraId="497A0DD8" w14:textId="77777777" w:rsidR="004A0EDE" w:rsidRPr="00DF470D" w:rsidRDefault="00000000">
            <w:pPr>
              <w:spacing w:before="150" w:after="150" w:line="120" w:lineRule="exact"/>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 w:val="18"/>
                <w:szCs w:val="18"/>
              </w:rPr>
              <w:t>Coffee flows too fast</w:t>
            </w:r>
          </w:p>
        </w:tc>
        <w:tc>
          <w:tcPr>
            <w:tcW w:w="3366" w:type="dxa"/>
            <w:tcBorders>
              <w:top w:val="nil"/>
              <w:left w:val="nil"/>
              <w:bottom w:val="single" w:sz="4" w:space="0" w:color="auto"/>
              <w:right w:val="single" w:sz="4" w:space="0" w:color="auto"/>
            </w:tcBorders>
            <w:vAlign w:val="center"/>
          </w:tcPr>
          <w:p w14:paraId="6A71EC23" w14:textId="77777777" w:rsidR="004A0EDE" w:rsidRPr="00DF470D" w:rsidRDefault="00000000">
            <w:pPr>
              <w:spacing w:before="150" w:after="150" w:line="120" w:lineRule="exact"/>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 w:val="18"/>
                <w:szCs w:val="18"/>
              </w:rPr>
              <w:t>The coffee powder is ground too thick</w:t>
            </w:r>
          </w:p>
        </w:tc>
        <w:tc>
          <w:tcPr>
            <w:tcW w:w="4627" w:type="dxa"/>
            <w:tcBorders>
              <w:top w:val="nil"/>
              <w:left w:val="nil"/>
              <w:bottom w:val="single" w:sz="4" w:space="0" w:color="auto"/>
              <w:right w:val="single" w:sz="4" w:space="0" w:color="auto"/>
            </w:tcBorders>
            <w:vAlign w:val="center"/>
          </w:tcPr>
          <w:p w14:paraId="2F7CDE4C" w14:textId="77777777" w:rsidR="004A0EDE" w:rsidRPr="00DF470D" w:rsidRDefault="00000000">
            <w:pPr>
              <w:spacing w:before="150" w:after="150" w:line="120" w:lineRule="exact"/>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 w:val="18"/>
                <w:szCs w:val="18"/>
              </w:rPr>
              <w:t>Adjust the grinder</w:t>
            </w:r>
          </w:p>
        </w:tc>
      </w:tr>
      <w:tr w:rsidR="004A0EDE" w:rsidRPr="00DF470D" w14:paraId="4A76FE4D" w14:textId="77777777">
        <w:trPr>
          <w:trHeight w:val="404"/>
        </w:trPr>
        <w:tc>
          <w:tcPr>
            <w:tcW w:w="1902" w:type="dxa"/>
            <w:vMerge/>
            <w:tcBorders>
              <w:top w:val="nil"/>
              <w:left w:val="single" w:sz="4" w:space="0" w:color="auto"/>
              <w:bottom w:val="single" w:sz="4" w:space="0" w:color="auto"/>
              <w:right w:val="single" w:sz="4" w:space="0" w:color="auto"/>
            </w:tcBorders>
            <w:vAlign w:val="center"/>
          </w:tcPr>
          <w:p w14:paraId="23780C27" w14:textId="77777777" w:rsidR="004A0EDE" w:rsidRPr="00DF470D" w:rsidRDefault="004A0EDE">
            <w:pPr>
              <w:spacing w:before="150" w:after="150" w:line="120" w:lineRule="exact"/>
              <w:rPr>
                <w:rFonts w:asciiTheme="minorHAnsi" w:eastAsiaTheme="minorEastAsia" w:hAnsiTheme="minorHAnsi" w:cstheme="minorHAnsi"/>
                <w:color w:val="000000" w:themeColor="text1"/>
                <w:szCs w:val="21"/>
              </w:rPr>
            </w:pPr>
          </w:p>
        </w:tc>
        <w:tc>
          <w:tcPr>
            <w:tcW w:w="3366" w:type="dxa"/>
            <w:tcBorders>
              <w:top w:val="nil"/>
              <w:left w:val="nil"/>
              <w:bottom w:val="single" w:sz="4" w:space="0" w:color="auto"/>
              <w:right w:val="single" w:sz="4" w:space="0" w:color="auto"/>
            </w:tcBorders>
            <w:vAlign w:val="center"/>
          </w:tcPr>
          <w:p w14:paraId="4F770CBC" w14:textId="77777777" w:rsidR="004A0EDE" w:rsidRPr="00DF470D" w:rsidRDefault="00000000">
            <w:pPr>
              <w:spacing w:before="150" w:after="150" w:line="120" w:lineRule="exact"/>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 w:val="18"/>
                <w:szCs w:val="18"/>
              </w:rPr>
              <w:t>Dose was far less than expected</w:t>
            </w:r>
          </w:p>
        </w:tc>
        <w:tc>
          <w:tcPr>
            <w:tcW w:w="4627" w:type="dxa"/>
            <w:tcBorders>
              <w:top w:val="nil"/>
              <w:left w:val="nil"/>
              <w:bottom w:val="single" w:sz="4" w:space="0" w:color="auto"/>
              <w:right w:val="single" w:sz="4" w:space="0" w:color="auto"/>
            </w:tcBorders>
            <w:vAlign w:val="center"/>
          </w:tcPr>
          <w:p w14:paraId="25305699" w14:textId="77777777" w:rsidR="004A0EDE" w:rsidRPr="00DF470D" w:rsidRDefault="00000000">
            <w:pPr>
              <w:spacing w:before="150" w:after="150" w:line="120" w:lineRule="exact"/>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 w:val="18"/>
                <w:szCs w:val="18"/>
              </w:rPr>
              <w:t>Recalibrate or check the formulation settings</w:t>
            </w:r>
          </w:p>
        </w:tc>
      </w:tr>
      <w:tr w:rsidR="004A0EDE" w:rsidRPr="00DF470D" w14:paraId="5C7E43D0" w14:textId="77777777">
        <w:trPr>
          <w:trHeight w:val="367"/>
        </w:trPr>
        <w:tc>
          <w:tcPr>
            <w:tcW w:w="1902" w:type="dxa"/>
            <w:tcBorders>
              <w:top w:val="nil"/>
              <w:left w:val="single" w:sz="4" w:space="0" w:color="auto"/>
              <w:bottom w:val="single" w:sz="4" w:space="0" w:color="auto"/>
              <w:right w:val="single" w:sz="4" w:space="0" w:color="auto"/>
            </w:tcBorders>
            <w:vAlign w:val="center"/>
          </w:tcPr>
          <w:p w14:paraId="5206BE31" w14:textId="77777777" w:rsidR="004A0EDE" w:rsidRPr="00DF470D" w:rsidRDefault="00000000">
            <w:pPr>
              <w:spacing w:before="150" w:after="150" w:line="120" w:lineRule="exact"/>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 w:val="15"/>
                <w:szCs w:val="15"/>
              </w:rPr>
              <w:t>The coffee waste bin is full</w:t>
            </w:r>
          </w:p>
        </w:tc>
        <w:tc>
          <w:tcPr>
            <w:tcW w:w="3366" w:type="dxa"/>
            <w:tcBorders>
              <w:top w:val="nil"/>
              <w:left w:val="nil"/>
              <w:bottom w:val="single" w:sz="4" w:space="0" w:color="auto"/>
              <w:right w:val="single" w:sz="4" w:space="0" w:color="auto"/>
            </w:tcBorders>
            <w:vAlign w:val="center"/>
          </w:tcPr>
          <w:p w14:paraId="67BB3F0E" w14:textId="77777777" w:rsidR="004A0EDE" w:rsidRPr="00DF470D" w:rsidRDefault="00000000">
            <w:pPr>
              <w:spacing w:before="150" w:after="150" w:line="240" w:lineRule="auto"/>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 w:val="18"/>
                <w:szCs w:val="18"/>
              </w:rPr>
              <w:t>Since the last empty, the total number of coffee residue cakes has reached 40 slag cakes</w:t>
            </w:r>
          </w:p>
        </w:tc>
        <w:tc>
          <w:tcPr>
            <w:tcW w:w="4627" w:type="dxa"/>
            <w:tcBorders>
              <w:top w:val="nil"/>
              <w:left w:val="nil"/>
              <w:bottom w:val="single" w:sz="4" w:space="0" w:color="auto"/>
              <w:right w:val="single" w:sz="4" w:space="0" w:color="auto"/>
            </w:tcBorders>
            <w:vAlign w:val="center"/>
          </w:tcPr>
          <w:p w14:paraId="156EF373" w14:textId="77777777" w:rsidR="004A0EDE" w:rsidRPr="00DF470D" w:rsidRDefault="00000000">
            <w:pPr>
              <w:spacing w:before="150" w:after="150" w:line="120" w:lineRule="exact"/>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 w:val="15"/>
                <w:szCs w:val="15"/>
              </w:rPr>
              <w:t>Pull out the drip tray, take out the coffee grounds box, empty the grounds bin</w:t>
            </w:r>
          </w:p>
        </w:tc>
      </w:tr>
      <w:tr w:rsidR="004A0EDE" w:rsidRPr="00DF470D" w14:paraId="1B90C64C" w14:textId="77777777">
        <w:trPr>
          <w:trHeight w:val="367"/>
        </w:trPr>
        <w:tc>
          <w:tcPr>
            <w:tcW w:w="1902" w:type="dxa"/>
            <w:vMerge w:val="restart"/>
            <w:tcBorders>
              <w:top w:val="nil"/>
              <w:left w:val="single" w:sz="4" w:space="0" w:color="auto"/>
              <w:right w:val="single" w:sz="4" w:space="0" w:color="auto"/>
            </w:tcBorders>
            <w:vAlign w:val="center"/>
          </w:tcPr>
          <w:p w14:paraId="72FC75E0" w14:textId="77777777" w:rsidR="004A0EDE" w:rsidRPr="00DF470D" w:rsidRDefault="00000000">
            <w:pPr>
              <w:spacing w:before="150" w:after="150" w:line="120" w:lineRule="exact"/>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 w:val="18"/>
                <w:szCs w:val="18"/>
              </w:rPr>
              <w:t>Boiler filling failed</w:t>
            </w:r>
          </w:p>
        </w:tc>
        <w:tc>
          <w:tcPr>
            <w:tcW w:w="3366" w:type="dxa"/>
            <w:tcBorders>
              <w:top w:val="nil"/>
              <w:left w:val="nil"/>
              <w:bottom w:val="single" w:sz="4" w:space="0" w:color="auto"/>
              <w:right w:val="single" w:sz="4" w:space="0" w:color="auto"/>
            </w:tcBorders>
            <w:vAlign w:val="center"/>
          </w:tcPr>
          <w:p w14:paraId="5A43011E" w14:textId="77777777" w:rsidR="004A0EDE" w:rsidRPr="00DF470D" w:rsidRDefault="00000000">
            <w:pPr>
              <w:spacing w:before="150" w:after="150" w:line="120" w:lineRule="exact"/>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 w:val="16"/>
                <w:szCs w:val="16"/>
              </w:rPr>
              <w:t>Stop machine for long time (water valve is not on)</w:t>
            </w:r>
          </w:p>
        </w:tc>
        <w:tc>
          <w:tcPr>
            <w:tcW w:w="4627" w:type="dxa"/>
            <w:tcBorders>
              <w:top w:val="nil"/>
              <w:left w:val="nil"/>
              <w:bottom w:val="single" w:sz="4" w:space="0" w:color="auto"/>
              <w:right w:val="single" w:sz="4" w:space="0" w:color="auto"/>
            </w:tcBorders>
            <w:vAlign w:val="center"/>
          </w:tcPr>
          <w:p w14:paraId="578EC7B8" w14:textId="77777777" w:rsidR="004A0EDE" w:rsidRPr="00DF470D" w:rsidRDefault="00000000">
            <w:pPr>
              <w:spacing w:before="150" w:after="150" w:line="120" w:lineRule="exact"/>
              <w:rPr>
                <w:rFonts w:asciiTheme="minorHAnsi" w:eastAsiaTheme="minorEastAsia" w:hAnsiTheme="minorHAnsi" w:cstheme="minorHAnsi"/>
                <w:color w:val="000000" w:themeColor="text1"/>
                <w:szCs w:val="21"/>
              </w:rPr>
            </w:pPr>
            <w:r w:rsidRPr="00DF470D">
              <w:rPr>
                <w:rFonts w:asciiTheme="minorHAnsi" w:eastAsiaTheme="minorEastAsia" w:hAnsiTheme="minorHAnsi" w:cstheme="minorHAnsi"/>
                <w:color w:val="000000" w:themeColor="text1"/>
                <w:sz w:val="16"/>
                <w:szCs w:val="16"/>
              </w:rPr>
              <w:t>Open the water valve to restart the machine</w:t>
            </w:r>
          </w:p>
        </w:tc>
      </w:tr>
      <w:tr w:rsidR="004A0EDE" w:rsidRPr="00DF470D" w14:paraId="1D45BA87" w14:textId="77777777">
        <w:trPr>
          <w:trHeight w:val="367"/>
        </w:trPr>
        <w:tc>
          <w:tcPr>
            <w:tcW w:w="1902" w:type="dxa"/>
            <w:vMerge/>
            <w:tcBorders>
              <w:left w:val="single" w:sz="4" w:space="0" w:color="auto"/>
              <w:bottom w:val="single" w:sz="4" w:space="0" w:color="auto"/>
              <w:right w:val="single" w:sz="4" w:space="0" w:color="auto"/>
            </w:tcBorders>
            <w:vAlign w:val="center"/>
          </w:tcPr>
          <w:p w14:paraId="1C140D08" w14:textId="77777777" w:rsidR="004A0EDE" w:rsidRPr="00DF470D" w:rsidRDefault="004A0EDE">
            <w:pPr>
              <w:spacing w:before="150" w:after="150" w:line="120" w:lineRule="exact"/>
              <w:rPr>
                <w:rFonts w:asciiTheme="minorHAnsi" w:eastAsiaTheme="minorEastAsia" w:hAnsiTheme="minorHAnsi" w:cstheme="minorHAnsi"/>
                <w:color w:val="000000" w:themeColor="text1"/>
                <w:szCs w:val="21"/>
              </w:rPr>
            </w:pPr>
          </w:p>
        </w:tc>
        <w:tc>
          <w:tcPr>
            <w:tcW w:w="3366" w:type="dxa"/>
            <w:tcBorders>
              <w:top w:val="nil"/>
              <w:left w:val="nil"/>
              <w:bottom w:val="single" w:sz="4" w:space="0" w:color="auto"/>
              <w:right w:val="single" w:sz="4" w:space="0" w:color="auto"/>
            </w:tcBorders>
            <w:vAlign w:val="center"/>
          </w:tcPr>
          <w:p w14:paraId="4844A0F5" w14:textId="77777777" w:rsidR="004A0EDE" w:rsidRPr="00DF470D" w:rsidRDefault="00000000">
            <w:pPr>
              <w:spacing w:before="150" w:after="150" w:line="120" w:lineRule="exact"/>
              <w:rPr>
                <w:rFonts w:asciiTheme="minorHAnsi" w:eastAsiaTheme="minorEastAsia" w:hAnsiTheme="minorHAnsi" w:cstheme="minorHAnsi"/>
                <w:color w:val="000000" w:themeColor="text1"/>
                <w:sz w:val="18"/>
                <w:szCs w:val="18"/>
              </w:rPr>
            </w:pPr>
            <w:r w:rsidRPr="00DF470D">
              <w:rPr>
                <w:rFonts w:asciiTheme="minorHAnsi" w:eastAsiaTheme="minorEastAsia" w:hAnsiTheme="minorHAnsi" w:cstheme="minorHAnsi"/>
                <w:color w:val="000000" w:themeColor="text1"/>
                <w:sz w:val="15"/>
                <w:szCs w:val="15"/>
              </w:rPr>
              <w:t>Using the machine for the first time, the waterway system has air</w:t>
            </w:r>
          </w:p>
        </w:tc>
        <w:tc>
          <w:tcPr>
            <w:tcW w:w="4627" w:type="dxa"/>
            <w:tcBorders>
              <w:top w:val="nil"/>
              <w:left w:val="nil"/>
              <w:bottom w:val="single" w:sz="4" w:space="0" w:color="auto"/>
              <w:right w:val="single" w:sz="4" w:space="0" w:color="auto"/>
            </w:tcBorders>
            <w:vAlign w:val="center"/>
          </w:tcPr>
          <w:p w14:paraId="0BDFA190" w14:textId="77777777" w:rsidR="004A0EDE" w:rsidRPr="00DF470D" w:rsidRDefault="00000000">
            <w:pPr>
              <w:spacing w:before="150" w:after="150" w:line="120" w:lineRule="exact"/>
              <w:rPr>
                <w:rFonts w:asciiTheme="minorHAnsi" w:eastAsiaTheme="minorEastAsia" w:hAnsiTheme="minorHAnsi" w:cstheme="minorHAnsi"/>
                <w:color w:val="000000" w:themeColor="text1"/>
                <w:sz w:val="18"/>
                <w:szCs w:val="18"/>
              </w:rPr>
            </w:pPr>
            <w:r w:rsidRPr="00DF470D">
              <w:rPr>
                <w:rFonts w:asciiTheme="minorHAnsi" w:eastAsiaTheme="minorEastAsia" w:hAnsiTheme="minorHAnsi" w:cstheme="minorHAnsi"/>
                <w:color w:val="000000" w:themeColor="text1"/>
                <w:sz w:val="15"/>
                <w:szCs w:val="15"/>
              </w:rPr>
              <w:t>Power off and try again to exhaust the gas</w:t>
            </w:r>
          </w:p>
        </w:tc>
      </w:tr>
      <w:tr w:rsidR="004A0EDE" w:rsidRPr="00DF470D" w14:paraId="7AA3FC0E" w14:textId="77777777">
        <w:trPr>
          <w:trHeight w:val="452"/>
        </w:trPr>
        <w:tc>
          <w:tcPr>
            <w:tcW w:w="1902" w:type="dxa"/>
            <w:vMerge w:val="restart"/>
            <w:tcBorders>
              <w:top w:val="nil"/>
              <w:left w:val="single" w:sz="4" w:space="0" w:color="auto"/>
              <w:right w:val="single" w:sz="4" w:space="0" w:color="auto"/>
            </w:tcBorders>
            <w:vAlign w:val="center"/>
          </w:tcPr>
          <w:p w14:paraId="17117CC6" w14:textId="77777777" w:rsidR="004A0EDE" w:rsidRPr="00DF470D" w:rsidRDefault="00000000">
            <w:pPr>
              <w:spacing w:before="150" w:after="150" w:line="120" w:lineRule="exact"/>
              <w:rPr>
                <w:rFonts w:asciiTheme="minorHAnsi" w:eastAsiaTheme="minorEastAsia" w:hAnsiTheme="minorHAnsi" w:cstheme="minorHAnsi"/>
                <w:color w:val="000000" w:themeColor="text1"/>
                <w:sz w:val="16"/>
                <w:szCs w:val="16"/>
              </w:rPr>
            </w:pPr>
            <w:r w:rsidRPr="00DF470D">
              <w:rPr>
                <w:rFonts w:asciiTheme="minorHAnsi" w:eastAsiaTheme="minorEastAsia" w:hAnsiTheme="minorHAnsi" w:cstheme="minorHAnsi"/>
                <w:color w:val="000000" w:themeColor="text1"/>
                <w:sz w:val="16"/>
                <w:szCs w:val="16"/>
              </w:rPr>
              <w:t>Lack of coffee beans</w:t>
            </w:r>
          </w:p>
        </w:tc>
        <w:tc>
          <w:tcPr>
            <w:tcW w:w="3366" w:type="dxa"/>
            <w:tcBorders>
              <w:top w:val="nil"/>
              <w:left w:val="nil"/>
              <w:bottom w:val="single" w:sz="4" w:space="0" w:color="auto"/>
              <w:right w:val="single" w:sz="4" w:space="0" w:color="auto"/>
            </w:tcBorders>
            <w:vAlign w:val="center"/>
          </w:tcPr>
          <w:p w14:paraId="14EC8675" w14:textId="77777777" w:rsidR="004A0EDE" w:rsidRPr="00DF470D" w:rsidRDefault="00000000">
            <w:pPr>
              <w:spacing w:before="150" w:after="150" w:line="120" w:lineRule="exact"/>
              <w:rPr>
                <w:rFonts w:asciiTheme="minorHAnsi" w:eastAsiaTheme="minorEastAsia" w:hAnsiTheme="minorHAnsi" w:cstheme="minorHAnsi"/>
                <w:color w:val="000000" w:themeColor="text1"/>
                <w:sz w:val="16"/>
                <w:szCs w:val="16"/>
              </w:rPr>
            </w:pPr>
            <w:r w:rsidRPr="00DF470D">
              <w:rPr>
                <w:rFonts w:asciiTheme="minorHAnsi" w:eastAsiaTheme="minorEastAsia" w:hAnsiTheme="minorHAnsi" w:cstheme="minorHAnsi"/>
                <w:color w:val="000000" w:themeColor="text1"/>
                <w:sz w:val="16"/>
                <w:szCs w:val="16"/>
              </w:rPr>
              <w:t>The box has ran out of coffee beans</w:t>
            </w:r>
          </w:p>
        </w:tc>
        <w:tc>
          <w:tcPr>
            <w:tcW w:w="4627" w:type="dxa"/>
            <w:tcBorders>
              <w:top w:val="nil"/>
              <w:left w:val="nil"/>
              <w:bottom w:val="single" w:sz="4" w:space="0" w:color="auto"/>
              <w:right w:val="single" w:sz="4" w:space="0" w:color="auto"/>
            </w:tcBorders>
            <w:vAlign w:val="center"/>
          </w:tcPr>
          <w:p w14:paraId="50EEF7C4" w14:textId="047EA599" w:rsidR="004A0EDE" w:rsidRPr="00DF470D" w:rsidRDefault="00000000">
            <w:pPr>
              <w:spacing w:before="150" w:after="150" w:line="120" w:lineRule="exact"/>
              <w:rPr>
                <w:rFonts w:asciiTheme="minorHAnsi" w:eastAsiaTheme="minorEastAsia" w:hAnsiTheme="minorHAnsi" w:cstheme="minorHAnsi"/>
                <w:color w:val="000000" w:themeColor="text1"/>
                <w:sz w:val="16"/>
                <w:szCs w:val="16"/>
              </w:rPr>
            </w:pPr>
            <w:r w:rsidRPr="00DF470D">
              <w:rPr>
                <w:rFonts w:asciiTheme="minorHAnsi" w:eastAsiaTheme="minorEastAsia" w:hAnsiTheme="minorHAnsi" w:cstheme="minorHAnsi"/>
                <w:color w:val="000000" w:themeColor="text1"/>
                <w:sz w:val="16"/>
                <w:szCs w:val="16"/>
              </w:rPr>
              <w:t xml:space="preserve">Add some coffee beans to the </w:t>
            </w:r>
            <w:r w:rsidR="00003F1E" w:rsidRPr="00DF470D">
              <w:rPr>
                <w:rFonts w:asciiTheme="minorHAnsi" w:eastAsiaTheme="minorEastAsia" w:hAnsiTheme="minorHAnsi" w:cstheme="minorHAnsi"/>
                <w:color w:val="000000" w:themeColor="text1"/>
                <w:sz w:val="16"/>
                <w:szCs w:val="16"/>
              </w:rPr>
              <w:t>Coffee Hopper</w:t>
            </w:r>
          </w:p>
        </w:tc>
      </w:tr>
      <w:tr w:rsidR="004A0EDE" w:rsidRPr="00DF470D" w14:paraId="79BF74B4" w14:textId="77777777">
        <w:trPr>
          <w:trHeight w:val="392"/>
        </w:trPr>
        <w:tc>
          <w:tcPr>
            <w:tcW w:w="1902" w:type="dxa"/>
            <w:vMerge/>
            <w:tcBorders>
              <w:left w:val="single" w:sz="4" w:space="0" w:color="auto"/>
              <w:bottom w:val="single" w:sz="4" w:space="0" w:color="auto"/>
              <w:right w:val="single" w:sz="4" w:space="0" w:color="auto"/>
            </w:tcBorders>
            <w:vAlign w:val="center"/>
          </w:tcPr>
          <w:p w14:paraId="0009ADD6" w14:textId="77777777" w:rsidR="004A0EDE" w:rsidRPr="00DF470D" w:rsidRDefault="004A0EDE">
            <w:pPr>
              <w:spacing w:before="150" w:after="150" w:line="120" w:lineRule="exact"/>
              <w:rPr>
                <w:rFonts w:asciiTheme="minorHAnsi" w:eastAsiaTheme="minorEastAsia" w:hAnsiTheme="minorHAnsi" w:cstheme="minorHAnsi"/>
                <w:color w:val="000000" w:themeColor="text1"/>
                <w:sz w:val="16"/>
                <w:szCs w:val="16"/>
              </w:rPr>
            </w:pPr>
          </w:p>
        </w:tc>
        <w:tc>
          <w:tcPr>
            <w:tcW w:w="3366" w:type="dxa"/>
            <w:tcBorders>
              <w:top w:val="nil"/>
              <w:left w:val="nil"/>
              <w:bottom w:val="single" w:sz="4" w:space="0" w:color="auto"/>
              <w:right w:val="single" w:sz="4" w:space="0" w:color="auto"/>
            </w:tcBorders>
            <w:vAlign w:val="center"/>
          </w:tcPr>
          <w:p w14:paraId="0E5E8AE4" w14:textId="77777777" w:rsidR="004A0EDE" w:rsidRPr="00DF470D" w:rsidRDefault="00000000">
            <w:pPr>
              <w:spacing w:before="150" w:after="150" w:line="120" w:lineRule="exact"/>
              <w:rPr>
                <w:rFonts w:asciiTheme="minorHAnsi" w:eastAsiaTheme="minorEastAsia" w:hAnsiTheme="minorHAnsi" w:cstheme="minorHAnsi"/>
                <w:color w:val="000000" w:themeColor="text1"/>
                <w:sz w:val="16"/>
                <w:szCs w:val="16"/>
              </w:rPr>
            </w:pPr>
            <w:r w:rsidRPr="00DF470D">
              <w:rPr>
                <w:rFonts w:asciiTheme="minorHAnsi" w:eastAsiaTheme="minorEastAsia" w:hAnsiTheme="minorHAnsi" w:cstheme="minorHAnsi"/>
                <w:color w:val="000000" w:themeColor="text1"/>
                <w:sz w:val="16"/>
                <w:szCs w:val="16"/>
              </w:rPr>
              <w:t>Coffee beans have too much grease to stick together</w:t>
            </w:r>
          </w:p>
        </w:tc>
        <w:tc>
          <w:tcPr>
            <w:tcW w:w="4627" w:type="dxa"/>
            <w:tcBorders>
              <w:top w:val="nil"/>
              <w:left w:val="nil"/>
              <w:bottom w:val="single" w:sz="4" w:space="0" w:color="auto"/>
              <w:right w:val="single" w:sz="4" w:space="0" w:color="auto"/>
            </w:tcBorders>
            <w:vAlign w:val="center"/>
          </w:tcPr>
          <w:p w14:paraId="5C02FD62" w14:textId="77777777" w:rsidR="004A0EDE" w:rsidRPr="00DF470D" w:rsidRDefault="00000000">
            <w:pPr>
              <w:spacing w:before="150" w:after="150" w:line="120" w:lineRule="exact"/>
              <w:rPr>
                <w:rFonts w:asciiTheme="minorHAnsi" w:eastAsiaTheme="minorEastAsia" w:hAnsiTheme="minorHAnsi" w:cstheme="minorHAnsi"/>
                <w:color w:val="000000" w:themeColor="text1"/>
                <w:sz w:val="16"/>
                <w:szCs w:val="16"/>
              </w:rPr>
            </w:pPr>
            <w:r w:rsidRPr="00DF470D">
              <w:rPr>
                <w:rFonts w:asciiTheme="minorHAnsi" w:eastAsiaTheme="minorEastAsia" w:hAnsiTheme="minorHAnsi" w:cstheme="minorHAnsi"/>
                <w:color w:val="000000" w:themeColor="text1"/>
                <w:sz w:val="16"/>
                <w:szCs w:val="16"/>
              </w:rPr>
              <w:t>Coffee beans in the mixing box</w:t>
            </w:r>
          </w:p>
        </w:tc>
      </w:tr>
      <w:tr w:rsidR="004A0EDE" w:rsidRPr="00DF470D" w14:paraId="0140FCB5" w14:textId="77777777">
        <w:trPr>
          <w:trHeight w:val="392"/>
        </w:trPr>
        <w:tc>
          <w:tcPr>
            <w:tcW w:w="1902" w:type="dxa"/>
            <w:vMerge w:val="restart"/>
            <w:tcBorders>
              <w:top w:val="single" w:sz="4" w:space="0" w:color="auto"/>
              <w:left w:val="single" w:sz="4" w:space="0" w:color="auto"/>
              <w:right w:val="single" w:sz="4" w:space="0" w:color="auto"/>
            </w:tcBorders>
            <w:vAlign w:val="center"/>
          </w:tcPr>
          <w:p w14:paraId="40ED1ECB" w14:textId="77777777" w:rsidR="004A0EDE" w:rsidRPr="00DF470D" w:rsidRDefault="00000000">
            <w:pPr>
              <w:spacing w:before="150" w:after="150" w:line="120" w:lineRule="exact"/>
              <w:rPr>
                <w:rFonts w:asciiTheme="minorHAnsi" w:eastAsiaTheme="minorEastAsia" w:hAnsiTheme="minorHAnsi" w:cstheme="minorHAnsi"/>
                <w:color w:val="000000" w:themeColor="text1"/>
                <w:sz w:val="16"/>
                <w:szCs w:val="16"/>
              </w:rPr>
            </w:pPr>
            <w:r w:rsidRPr="00DF470D">
              <w:rPr>
                <w:rFonts w:asciiTheme="minorHAnsi" w:eastAsiaTheme="minorEastAsia" w:hAnsiTheme="minorHAnsi" w:cstheme="minorHAnsi"/>
                <w:color w:val="000000" w:themeColor="text1"/>
                <w:sz w:val="16"/>
                <w:szCs w:val="16"/>
              </w:rPr>
              <w:t>The drop tray is not installed</w:t>
            </w:r>
          </w:p>
        </w:tc>
        <w:tc>
          <w:tcPr>
            <w:tcW w:w="3366" w:type="dxa"/>
            <w:tcBorders>
              <w:top w:val="single" w:sz="4" w:space="0" w:color="auto"/>
              <w:left w:val="nil"/>
              <w:bottom w:val="single" w:sz="4" w:space="0" w:color="auto"/>
              <w:right w:val="single" w:sz="4" w:space="0" w:color="auto"/>
            </w:tcBorders>
            <w:vAlign w:val="center"/>
          </w:tcPr>
          <w:p w14:paraId="63C31FE5" w14:textId="77777777" w:rsidR="004A0EDE" w:rsidRPr="00DF470D" w:rsidRDefault="00000000">
            <w:pPr>
              <w:spacing w:before="150" w:after="150" w:line="120" w:lineRule="exact"/>
              <w:rPr>
                <w:rFonts w:asciiTheme="minorHAnsi" w:eastAsiaTheme="minorEastAsia" w:hAnsiTheme="minorHAnsi" w:cstheme="minorHAnsi"/>
                <w:color w:val="000000" w:themeColor="text1"/>
                <w:sz w:val="16"/>
                <w:szCs w:val="16"/>
              </w:rPr>
            </w:pPr>
            <w:r w:rsidRPr="00DF470D">
              <w:rPr>
                <w:rFonts w:asciiTheme="minorHAnsi" w:eastAsiaTheme="minorEastAsia" w:hAnsiTheme="minorHAnsi" w:cstheme="minorHAnsi"/>
                <w:color w:val="000000" w:themeColor="text1"/>
                <w:sz w:val="16"/>
                <w:szCs w:val="16"/>
              </w:rPr>
              <w:t>Drip tray is not installed in place</w:t>
            </w:r>
          </w:p>
        </w:tc>
        <w:tc>
          <w:tcPr>
            <w:tcW w:w="4627" w:type="dxa"/>
            <w:tcBorders>
              <w:top w:val="single" w:sz="4" w:space="0" w:color="auto"/>
              <w:left w:val="nil"/>
              <w:bottom w:val="single" w:sz="4" w:space="0" w:color="auto"/>
              <w:right w:val="single" w:sz="4" w:space="0" w:color="auto"/>
            </w:tcBorders>
            <w:vAlign w:val="center"/>
          </w:tcPr>
          <w:p w14:paraId="4FAB7F57" w14:textId="77777777" w:rsidR="004A0EDE" w:rsidRPr="00DF470D" w:rsidRDefault="00000000">
            <w:pPr>
              <w:spacing w:before="150" w:after="150" w:line="120" w:lineRule="exact"/>
              <w:rPr>
                <w:rFonts w:asciiTheme="minorHAnsi" w:eastAsiaTheme="minorEastAsia" w:hAnsiTheme="minorHAnsi" w:cstheme="minorHAnsi"/>
                <w:color w:val="000000" w:themeColor="text1"/>
                <w:sz w:val="16"/>
                <w:szCs w:val="16"/>
              </w:rPr>
            </w:pPr>
            <w:r w:rsidRPr="00DF470D">
              <w:rPr>
                <w:rFonts w:asciiTheme="minorHAnsi" w:eastAsiaTheme="minorEastAsia" w:hAnsiTheme="minorHAnsi" w:cstheme="minorHAnsi"/>
                <w:color w:val="000000" w:themeColor="text1"/>
                <w:sz w:val="16"/>
                <w:szCs w:val="16"/>
              </w:rPr>
              <w:t>Reinstall the drip tray</w:t>
            </w:r>
          </w:p>
        </w:tc>
      </w:tr>
      <w:tr w:rsidR="004A0EDE" w:rsidRPr="00DF470D" w14:paraId="2B4E4DE9" w14:textId="77777777">
        <w:trPr>
          <w:trHeight w:val="392"/>
        </w:trPr>
        <w:tc>
          <w:tcPr>
            <w:tcW w:w="1902" w:type="dxa"/>
            <w:vMerge/>
            <w:tcBorders>
              <w:left w:val="single" w:sz="4" w:space="0" w:color="auto"/>
              <w:right w:val="single" w:sz="4" w:space="0" w:color="auto"/>
            </w:tcBorders>
            <w:vAlign w:val="center"/>
          </w:tcPr>
          <w:p w14:paraId="352B65E6" w14:textId="77777777" w:rsidR="004A0EDE" w:rsidRPr="00DF470D" w:rsidRDefault="004A0EDE">
            <w:pPr>
              <w:spacing w:before="150" w:after="150" w:line="120" w:lineRule="exact"/>
              <w:rPr>
                <w:rFonts w:asciiTheme="minorHAnsi" w:eastAsiaTheme="minorEastAsia" w:hAnsiTheme="minorHAnsi" w:cstheme="minorHAnsi"/>
                <w:color w:val="000000" w:themeColor="text1"/>
                <w:sz w:val="16"/>
                <w:szCs w:val="16"/>
              </w:rPr>
            </w:pPr>
          </w:p>
        </w:tc>
        <w:tc>
          <w:tcPr>
            <w:tcW w:w="3366" w:type="dxa"/>
            <w:tcBorders>
              <w:top w:val="single" w:sz="4" w:space="0" w:color="auto"/>
              <w:left w:val="nil"/>
              <w:bottom w:val="single" w:sz="4" w:space="0" w:color="auto"/>
              <w:right w:val="single" w:sz="4" w:space="0" w:color="auto"/>
            </w:tcBorders>
            <w:vAlign w:val="center"/>
          </w:tcPr>
          <w:p w14:paraId="5CF10098" w14:textId="77777777" w:rsidR="004A0EDE" w:rsidRPr="00DF470D" w:rsidRDefault="00000000">
            <w:pPr>
              <w:spacing w:before="150" w:after="150" w:line="120" w:lineRule="exact"/>
              <w:rPr>
                <w:rFonts w:asciiTheme="minorHAnsi" w:eastAsiaTheme="minorEastAsia" w:hAnsiTheme="minorHAnsi" w:cstheme="minorHAnsi"/>
                <w:color w:val="000000" w:themeColor="text1"/>
                <w:sz w:val="16"/>
                <w:szCs w:val="16"/>
              </w:rPr>
            </w:pPr>
            <w:r w:rsidRPr="00DF470D">
              <w:rPr>
                <w:rFonts w:asciiTheme="minorHAnsi" w:eastAsiaTheme="minorEastAsia" w:hAnsiTheme="minorHAnsi" w:cstheme="minorHAnsi"/>
                <w:color w:val="000000" w:themeColor="text1"/>
                <w:sz w:val="16"/>
                <w:szCs w:val="16"/>
              </w:rPr>
              <w:t>The magnet is lost or damaged</w:t>
            </w:r>
          </w:p>
        </w:tc>
        <w:tc>
          <w:tcPr>
            <w:tcW w:w="4627" w:type="dxa"/>
            <w:tcBorders>
              <w:top w:val="single" w:sz="4" w:space="0" w:color="auto"/>
              <w:left w:val="nil"/>
              <w:bottom w:val="single" w:sz="4" w:space="0" w:color="auto"/>
              <w:right w:val="single" w:sz="4" w:space="0" w:color="auto"/>
            </w:tcBorders>
            <w:vAlign w:val="center"/>
          </w:tcPr>
          <w:p w14:paraId="24B0BCF8" w14:textId="77777777" w:rsidR="004A0EDE" w:rsidRPr="00DF470D" w:rsidRDefault="00000000">
            <w:pPr>
              <w:spacing w:before="150" w:after="150" w:line="120" w:lineRule="exact"/>
              <w:rPr>
                <w:rFonts w:asciiTheme="minorHAnsi" w:eastAsiaTheme="minorEastAsia" w:hAnsiTheme="minorHAnsi" w:cstheme="minorHAnsi"/>
                <w:color w:val="000000" w:themeColor="text1"/>
                <w:sz w:val="16"/>
                <w:szCs w:val="16"/>
              </w:rPr>
            </w:pPr>
            <w:r w:rsidRPr="00DF470D">
              <w:rPr>
                <w:rFonts w:asciiTheme="minorHAnsi" w:eastAsiaTheme="minorEastAsia" w:hAnsiTheme="minorHAnsi" w:cstheme="minorHAnsi"/>
                <w:color w:val="000000" w:themeColor="text1"/>
                <w:sz w:val="16"/>
                <w:szCs w:val="16"/>
              </w:rPr>
              <w:t>Replace the sensor \ magnet</w:t>
            </w:r>
          </w:p>
        </w:tc>
      </w:tr>
      <w:tr w:rsidR="004A0EDE" w:rsidRPr="00DF470D" w14:paraId="27DBC299" w14:textId="77777777">
        <w:trPr>
          <w:trHeight w:val="392"/>
        </w:trPr>
        <w:tc>
          <w:tcPr>
            <w:tcW w:w="1902" w:type="dxa"/>
            <w:vMerge w:val="restart"/>
            <w:tcBorders>
              <w:top w:val="single" w:sz="4" w:space="0" w:color="auto"/>
              <w:left w:val="single" w:sz="4" w:space="0" w:color="auto"/>
              <w:right w:val="single" w:sz="4" w:space="0" w:color="auto"/>
            </w:tcBorders>
            <w:vAlign w:val="center"/>
          </w:tcPr>
          <w:p w14:paraId="760FB8FC" w14:textId="77777777" w:rsidR="004A0EDE" w:rsidRPr="00DF470D" w:rsidRDefault="00000000">
            <w:pPr>
              <w:spacing w:before="150" w:after="150" w:line="120" w:lineRule="exact"/>
              <w:rPr>
                <w:rFonts w:asciiTheme="minorHAnsi" w:eastAsiaTheme="minorEastAsia" w:hAnsiTheme="minorHAnsi" w:cstheme="minorHAnsi"/>
                <w:color w:val="000000" w:themeColor="text1"/>
                <w:sz w:val="16"/>
                <w:szCs w:val="16"/>
              </w:rPr>
            </w:pPr>
            <w:r w:rsidRPr="00DF470D">
              <w:rPr>
                <w:rFonts w:asciiTheme="minorHAnsi" w:eastAsiaTheme="minorEastAsia" w:hAnsiTheme="minorHAnsi" w:cstheme="minorHAnsi"/>
                <w:color w:val="000000" w:themeColor="text1"/>
                <w:sz w:val="16"/>
                <w:szCs w:val="16"/>
              </w:rPr>
              <w:t>Drip tray is full</w:t>
            </w:r>
          </w:p>
        </w:tc>
        <w:tc>
          <w:tcPr>
            <w:tcW w:w="3366" w:type="dxa"/>
            <w:tcBorders>
              <w:top w:val="single" w:sz="4" w:space="0" w:color="auto"/>
              <w:left w:val="nil"/>
              <w:bottom w:val="single" w:sz="4" w:space="0" w:color="auto"/>
              <w:right w:val="single" w:sz="4" w:space="0" w:color="auto"/>
            </w:tcBorders>
            <w:vAlign w:val="center"/>
          </w:tcPr>
          <w:p w14:paraId="5438977A" w14:textId="77777777" w:rsidR="004A0EDE" w:rsidRPr="00DF470D" w:rsidRDefault="00000000">
            <w:pPr>
              <w:spacing w:before="150" w:after="150" w:line="120" w:lineRule="exact"/>
              <w:rPr>
                <w:rFonts w:asciiTheme="minorHAnsi" w:eastAsiaTheme="minorEastAsia" w:hAnsiTheme="minorHAnsi" w:cstheme="minorHAnsi"/>
                <w:color w:val="000000" w:themeColor="text1"/>
                <w:sz w:val="16"/>
                <w:szCs w:val="16"/>
              </w:rPr>
            </w:pPr>
            <w:r w:rsidRPr="00DF470D">
              <w:rPr>
                <w:rFonts w:asciiTheme="minorHAnsi" w:eastAsiaTheme="minorEastAsia" w:hAnsiTheme="minorHAnsi" w:cstheme="minorHAnsi"/>
                <w:color w:val="000000" w:themeColor="text1"/>
                <w:sz w:val="16"/>
                <w:szCs w:val="16"/>
              </w:rPr>
              <w:t>The water in the drip tray is full</w:t>
            </w:r>
          </w:p>
        </w:tc>
        <w:tc>
          <w:tcPr>
            <w:tcW w:w="4627" w:type="dxa"/>
            <w:tcBorders>
              <w:top w:val="single" w:sz="4" w:space="0" w:color="auto"/>
              <w:left w:val="nil"/>
              <w:bottom w:val="single" w:sz="4" w:space="0" w:color="auto"/>
              <w:right w:val="single" w:sz="4" w:space="0" w:color="auto"/>
            </w:tcBorders>
            <w:vAlign w:val="center"/>
          </w:tcPr>
          <w:p w14:paraId="1A180DF2" w14:textId="77777777" w:rsidR="004A0EDE" w:rsidRPr="00DF470D" w:rsidRDefault="00000000">
            <w:pPr>
              <w:spacing w:before="150" w:after="150" w:line="120" w:lineRule="exact"/>
              <w:rPr>
                <w:rFonts w:asciiTheme="minorHAnsi" w:eastAsiaTheme="minorEastAsia" w:hAnsiTheme="minorHAnsi" w:cstheme="minorHAnsi"/>
                <w:color w:val="000000" w:themeColor="text1"/>
                <w:sz w:val="16"/>
                <w:szCs w:val="16"/>
              </w:rPr>
            </w:pPr>
            <w:r w:rsidRPr="00DF470D">
              <w:rPr>
                <w:rFonts w:asciiTheme="minorHAnsi" w:eastAsiaTheme="minorEastAsia" w:hAnsiTheme="minorHAnsi" w:cstheme="minorHAnsi"/>
                <w:color w:val="000000" w:themeColor="text1"/>
                <w:sz w:val="16"/>
                <w:szCs w:val="16"/>
              </w:rPr>
              <w:t>Pull out the drip tray, and empty the waste water</w:t>
            </w:r>
          </w:p>
        </w:tc>
      </w:tr>
      <w:tr w:rsidR="004A0EDE" w:rsidRPr="00DF470D" w14:paraId="77D3FB00" w14:textId="77777777">
        <w:trPr>
          <w:trHeight w:val="392"/>
        </w:trPr>
        <w:tc>
          <w:tcPr>
            <w:tcW w:w="1902" w:type="dxa"/>
            <w:vMerge/>
            <w:tcBorders>
              <w:left w:val="single" w:sz="4" w:space="0" w:color="auto"/>
              <w:bottom w:val="single" w:sz="4" w:space="0" w:color="auto"/>
              <w:right w:val="single" w:sz="4" w:space="0" w:color="auto"/>
            </w:tcBorders>
            <w:vAlign w:val="center"/>
          </w:tcPr>
          <w:p w14:paraId="34C53E93" w14:textId="77777777" w:rsidR="004A0EDE" w:rsidRPr="00DF470D" w:rsidRDefault="004A0EDE">
            <w:pPr>
              <w:spacing w:before="150" w:after="150" w:line="120" w:lineRule="exact"/>
              <w:rPr>
                <w:rFonts w:asciiTheme="minorHAnsi" w:eastAsiaTheme="minorEastAsia" w:hAnsiTheme="minorHAnsi" w:cstheme="minorHAnsi"/>
                <w:color w:val="000000" w:themeColor="text1"/>
                <w:sz w:val="16"/>
                <w:szCs w:val="16"/>
              </w:rPr>
            </w:pPr>
          </w:p>
        </w:tc>
        <w:tc>
          <w:tcPr>
            <w:tcW w:w="3366" w:type="dxa"/>
            <w:tcBorders>
              <w:top w:val="single" w:sz="4" w:space="0" w:color="auto"/>
              <w:left w:val="nil"/>
              <w:bottom w:val="single" w:sz="4" w:space="0" w:color="auto"/>
              <w:right w:val="single" w:sz="4" w:space="0" w:color="auto"/>
            </w:tcBorders>
            <w:vAlign w:val="center"/>
          </w:tcPr>
          <w:p w14:paraId="0DFE62D3" w14:textId="77777777" w:rsidR="004A0EDE" w:rsidRPr="00DF470D" w:rsidRDefault="00000000">
            <w:pPr>
              <w:spacing w:before="150" w:after="150" w:line="120" w:lineRule="exact"/>
              <w:rPr>
                <w:rFonts w:asciiTheme="minorHAnsi" w:eastAsiaTheme="minorEastAsia" w:hAnsiTheme="minorHAnsi" w:cstheme="minorHAnsi"/>
                <w:color w:val="000000" w:themeColor="text1"/>
                <w:sz w:val="16"/>
                <w:szCs w:val="16"/>
              </w:rPr>
            </w:pPr>
            <w:r w:rsidRPr="00DF470D">
              <w:rPr>
                <w:rFonts w:asciiTheme="minorHAnsi" w:eastAsiaTheme="minorEastAsia" w:hAnsiTheme="minorHAnsi" w:cstheme="minorHAnsi"/>
                <w:color w:val="000000" w:themeColor="text1"/>
                <w:sz w:val="13"/>
                <w:szCs w:val="13"/>
              </w:rPr>
              <w:t>Drip disc water level monitoring metal sheet is dirty</w:t>
            </w:r>
          </w:p>
        </w:tc>
        <w:tc>
          <w:tcPr>
            <w:tcW w:w="4627" w:type="dxa"/>
            <w:tcBorders>
              <w:top w:val="single" w:sz="4" w:space="0" w:color="auto"/>
              <w:left w:val="nil"/>
              <w:bottom w:val="single" w:sz="4" w:space="0" w:color="auto"/>
              <w:right w:val="single" w:sz="4" w:space="0" w:color="auto"/>
            </w:tcBorders>
            <w:vAlign w:val="center"/>
          </w:tcPr>
          <w:p w14:paraId="7321EED3" w14:textId="77777777" w:rsidR="004A0EDE" w:rsidRPr="00DF470D" w:rsidRDefault="00000000">
            <w:pPr>
              <w:spacing w:before="150" w:after="150" w:line="120" w:lineRule="exact"/>
              <w:rPr>
                <w:rFonts w:asciiTheme="minorHAnsi" w:eastAsiaTheme="minorEastAsia" w:hAnsiTheme="minorHAnsi" w:cstheme="minorHAnsi"/>
                <w:color w:val="000000" w:themeColor="text1"/>
                <w:sz w:val="16"/>
                <w:szCs w:val="16"/>
              </w:rPr>
            </w:pPr>
            <w:r w:rsidRPr="00DF470D">
              <w:rPr>
                <w:rFonts w:asciiTheme="minorHAnsi" w:eastAsiaTheme="minorEastAsia" w:hAnsiTheme="minorHAnsi" w:cstheme="minorHAnsi"/>
                <w:color w:val="000000" w:themeColor="text1"/>
                <w:sz w:val="16"/>
                <w:szCs w:val="16"/>
              </w:rPr>
              <w:t>Clean and monitor the metal sheets and dry it</w:t>
            </w:r>
          </w:p>
        </w:tc>
      </w:tr>
      <w:tr w:rsidR="004A0EDE" w:rsidRPr="00DF470D" w14:paraId="5FDA3E7B" w14:textId="77777777">
        <w:trPr>
          <w:trHeight w:val="392"/>
        </w:trPr>
        <w:tc>
          <w:tcPr>
            <w:tcW w:w="1902" w:type="dxa"/>
            <w:vMerge w:val="restart"/>
            <w:tcBorders>
              <w:top w:val="single" w:sz="4" w:space="0" w:color="auto"/>
              <w:left w:val="single" w:sz="4" w:space="0" w:color="auto"/>
              <w:right w:val="single" w:sz="4" w:space="0" w:color="auto"/>
            </w:tcBorders>
            <w:vAlign w:val="center"/>
          </w:tcPr>
          <w:p w14:paraId="1A513400" w14:textId="77777777" w:rsidR="004A0EDE" w:rsidRPr="00DF470D" w:rsidRDefault="00000000">
            <w:pPr>
              <w:spacing w:before="150" w:after="150" w:line="120" w:lineRule="exact"/>
              <w:rPr>
                <w:rFonts w:asciiTheme="minorHAnsi" w:eastAsiaTheme="minorEastAsia" w:hAnsiTheme="minorHAnsi" w:cstheme="minorHAnsi"/>
                <w:color w:val="000000" w:themeColor="text1"/>
                <w:sz w:val="16"/>
                <w:szCs w:val="16"/>
              </w:rPr>
            </w:pPr>
            <w:r w:rsidRPr="00DF470D">
              <w:rPr>
                <w:rFonts w:asciiTheme="minorHAnsi" w:eastAsiaTheme="minorEastAsia" w:hAnsiTheme="minorHAnsi" w:cstheme="minorHAnsi"/>
                <w:color w:val="000000" w:themeColor="text1"/>
                <w:sz w:val="16"/>
                <w:szCs w:val="16"/>
              </w:rPr>
              <w:lastRenderedPageBreak/>
              <w:t>Can't suck milk</w:t>
            </w:r>
          </w:p>
        </w:tc>
        <w:tc>
          <w:tcPr>
            <w:tcW w:w="3366" w:type="dxa"/>
            <w:tcBorders>
              <w:top w:val="single" w:sz="4" w:space="0" w:color="auto"/>
              <w:left w:val="nil"/>
              <w:bottom w:val="single" w:sz="4" w:space="0" w:color="auto"/>
              <w:right w:val="single" w:sz="4" w:space="0" w:color="auto"/>
            </w:tcBorders>
            <w:vAlign w:val="center"/>
          </w:tcPr>
          <w:p w14:paraId="3844A75D" w14:textId="77777777" w:rsidR="004A0EDE" w:rsidRPr="00DF470D" w:rsidRDefault="00000000">
            <w:pPr>
              <w:spacing w:before="150" w:after="150" w:line="120" w:lineRule="exact"/>
              <w:rPr>
                <w:rFonts w:asciiTheme="minorHAnsi" w:eastAsiaTheme="minorEastAsia" w:hAnsiTheme="minorHAnsi" w:cstheme="minorHAnsi"/>
                <w:color w:val="000000" w:themeColor="text1"/>
                <w:sz w:val="16"/>
                <w:szCs w:val="16"/>
              </w:rPr>
            </w:pPr>
            <w:r w:rsidRPr="00DF470D">
              <w:rPr>
                <w:rFonts w:asciiTheme="minorHAnsi" w:eastAsiaTheme="minorEastAsia" w:hAnsiTheme="minorHAnsi" w:cstheme="minorHAnsi"/>
                <w:color w:val="000000" w:themeColor="text1"/>
                <w:sz w:val="16"/>
                <w:szCs w:val="16"/>
              </w:rPr>
              <w:t>The milk box is empty</w:t>
            </w:r>
          </w:p>
        </w:tc>
        <w:tc>
          <w:tcPr>
            <w:tcW w:w="4627" w:type="dxa"/>
            <w:tcBorders>
              <w:top w:val="single" w:sz="4" w:space="0" w:color="auto"/>
              <w:left w:val="nil"/>
              <w:bottom w:val="single" w:sz="4" w:space="0" w:color="auto"/>
              <w:right w:val="single" w:sz="4" w:space="0" w:color="auto"/>
            </w:tcBorders>
            <w:vAlign w:val="center"/>
          </w:tcPr>
          <w:p w14:paraId="3CD55993" w14:textId="77777777" w:rsidR="004A0EDE" w:rsidRPr="00DF470D" w:rsidRDefault="00000000">
            <w:pPr>
              <w:spacing w:before="150" w:after="150" w:line="120" w:lineRule="exact"/>
              <w:rPr>
                <w:rFonts w:asciiTheme="minorHAnsi" w:eastAsiaTheme="minorEastAsia" w:hAnsiTheme="minorHAnsi" w:cstheme="minorHAnsi"/>
                <w:color w:val="000000" w:themeColor="text1"/>
                <w:sz w:val="16"/>
                <w:szCs w:val="16"/>
              </w:rPr>
            </w:pPr>
            <w:r w:rsidRPr="00DF470D">
              <w:rPr>
                <w:rFonts w:asciiTheme="minorHAnsi" w:eastAsiaTheme="minorEastAsia" w:hAnsiTheme="minorHAnsi" w:cstheme="minorHAnsi"/>
                <w:color w:val="000000" w:themeColor="text1"/>
                <w:sz w:val="16"/>
                <w:szCs w:val="16"/>
              </w:rPr>
              <w:t>Check the milk box with milk</w:t>
            </w:r>
          </w:p>
        </w:tc>
      </w:tr>
      <w:tr w:rsidR="004A0EDE" w:rsidRPr="00DF470D" w14:paraId="3D2A13E8" w14:textId="77777777">
        <w:trPr>
          <w:trHeight w:val="392"/>
        </w:trPr>
        <w:tc>
          <w:tcPr>
            <w:tcW w:w="1902" w:type="dxa"/>
            <w:vMerge/>
            <w:tcBorders>
              <w:left w:val="single" w:sz="4" w:space="0" w:color="auto"/>
              <w:right w:val="single" w:sz="4" w:space="0" w:color="auto"/>
            </w:tcBorders>
            <w:vAlign w:val="center"/>
          </w:tcPr>
          <w:p w14:paraId="529BEBF8" w14:textId="77777777" w:rsidR="004A0EDE" w:rsidRPr="00DF470D" w:rsidRDefault="004A0EDE">
            <w:pPr>
              <w:spacing w:before="150" w:after="150" w:line="120" w:lineRule="exact"/>
              <w:rPr>
                <w:rFonts w:asciiTheme="minorHAnsi" w:eastAsiaTheme="minorEastAsia" w:hAnsiTheme="minorHAnsi" w:cstheme="minorHAnsi"/>
                <w:color w:val="000000" w:themeColor="text1"/>
                <w:sz w:val="16"/>
                <w:szCs w:val="16"/>
              </w:rPr>
            </w:pPr>
          </w:p>
        </w:tc>
        <w:tc>
          <w:tcPr>
            <w:tcW w:w="3366" w:type="dxa"/>
            <w:tcBorders>
              <w:top w:val="single" w:sz="4" w:space="0" w:color="auto"/>
              <w:left w:val="nil"/>
              <w:bottom w:val="single" w:sz="4" w:space="0" w:color="auto"/>
              <w:right w:val="single" w:sz="4" w:space="0" w:color="auto"/>
            </w:tcBorders>
            <w:vAlign w:val="center"/>
          </w:tcPr>
          <w:p w14:paraId="42B86987" w14:textId="77777777" w:rsidR="004A0EDE" w:rsidRPr="00DF470D" w:rsidRDefault="00000000">
            <w:pPr>
              <w:spacing w:before="150" w:after="150" w:line="120" w:lineRule="exact"/>
              <w:rPr>
                <w:rFonts w:asciiTheme="minorHAnsi" w:eastAsiaTheme="minorEastAsia" w:hAnsiTheme="minorHAnsi" w:cstheme="minorHAnsi"/>
                <w:color w:val="000000" w:themeColor="text1"/>
                <w:sz w:val="16"/>
                <w:szCs w:val="16"/>
              </w:rPr>
            </w:pPr>
            <w:r w:rsidRPr="00DF470D">
              <w:rPr>
                <w:rFonts w:asciiTheme="minorHAnsi" w:eastAsiaTheme="minorEastAsia" w:hAnsiTheme="minorHAnsi" w:cstheme="minorHAnsi"/>
                <w:color w:val="000000" w:themeColor="text1"/>
                <w:sz w:val="16"/>
                <w:szCs w:val="16"/>
              </w:rPr>
              <w:t>Steam line or steam outlet is blocked</w:t>
            </w:r>
          </w:p>
        </w:tc>
        <w:tc>
          <w:tcPr>
            <w:tcW w:w="4627" w:type="dxa"/>
            <w:tcBorders>
              <w:top w:val="single" w:sz="4" w:space="0" w:color="auto"/>
              <w:left w:val="nil"/>
              <w:bottom w:val="single" w:sz="4" w:space="0" w:color="auto"/>
              <w:right w:val="single" w:sz="4" w:space="0" w:color="auto"/>
            </w:tcBorders>
            <w:vAlign w:val="center"/>
          </w:tcPr>
          <w:p w14:paraId="37B5311E" w14:textId="77777777" w:rsidR="004A0EDE" w:rsidRPr="00DF470D" w:rsidRDefault="00000000">
            <w:pPr>
              <w:spacing w:before="150" w:after="150" w:line="120" w:lineRule="exact"/>
              <w:rPr>
                <w:rFonts w:asciiTheme="minorHAnsi" w:eastAsiaTheme="minorEastAsia" w:hAnsiTheme="minorHAnsi" w:cstheme="minorHAnsi"/>
                <w:color w:val="000000" w:themeColor="text1"/>
                <w:sz w:val="16"/>
                <w:szCs w:val="16"/>
              </w:rPr>
            </w:pPr>
            <w:r w:rsidRPr="00DF470D">
              <w:rPr>
                <w:rFonts w:asciiTheme="minorHAnsi" w:eastAsiaTheme="minorEastAsia" w:hAnsiTheme="minorHAnsi" w:cstheme="minorHAnsi"/>
                <w:color w:val="000000" w:themeColor="text1"/>
                <w:sz w:val="16"/>
                <w:szCs w:val="16"/>
              </w:rPr>
              <w:t>Deep milk system cleaning with potions</w:t>
            </w:r>
          </w:p>
        </w:tc>
      </w:tr>
      <w:tr w:rsidR="004A0EDE" w:rsidRPr="00DF470D" w14:paraId="2983EF2E" w14:textId="77777777">
        <w:trPr>
          <w:trHeight w:val="392"/>
        </w:trPr>
        <w:tc>
          <w:tcPr>
            <w:tcW w:w="1902" w:type="dxa"/>
            <w:vMerge/>
            <w:tcBorders>
              <w:left w:val="single" w:sz="4" w:space="0" w:color="auto"/>
              <w:right w:val="single" w:sz="4" w:space="0" w:color="auto"/>
            </w:tcBorders>
            <w:vAlign w:val="center"/>
          </w:tcPr>
          <w:p w14:paraId="124A741D" w14:textId="77777777" w:rsidR="004A0EDE" w:rsidRPr="00DF470D" w:rsidRDefault="004A0EDE">
            <w:pPr>
              <w:spacing w:before="150" w:after="150" w:line="120" w:lineRule="exact"/>
              <w:rPr>
                <w:rFonts w:asciiTheme="minorHAnsi" w:eastAsiaTheme="minorEastAsia" w:hAnsiTheme="minorHAnsi" w:cstheme="minorHAnsi"/>
                <w:color w:val="000000" w:themeColor="text1"/>
                <w:sz w:val="16"/>
                <w:szCs w:val="16"/>
              </w:rPr>
            </w:pPr>
          </w:p>
        </w:tc>
        <w:tc>
          <w:tcPr>
            <w:tcW w:w="3366" w:type="dxa"/>
            <w:tcBorders>
              <w:top w:val="single" w:sz="4" w:space="0" w:color="auto"/>
              <w:left w:val="nil"/>
              <w:bottom w:val="single" w:sz="4" w:space="0" w:color="auto"/>
              <w:right w:val="single" w:sz="4" w:space="0" w:color="auto"/>
            </w:tcBorders>
            <w:vAlign w:val="center"/>
          </w:tcPr>
          <w:p w14:paraId="4D55454A" w14:textId="77777777" w:rsidR="004A0EDE" w:rsidRPr="00DF470D" w:rsidRDefault="00000000">
            <w:pPr>
              <w:spacing w:before="150" w:after="150" w:line="120" w:lineRule="exact"/>
              <w:rPr>
                <w:rFonts w:asciiTheme="minorHAnsi" w:eastAsiaTheme="minorEastAsia" w:hAnsiTheme="minorHAnsi" w:cstheme="minorHAnsi"/>
                <w:color w:val="000000" w:themeColor="text1"/>
                <w:sz w:val="16"/>
                <w:szCs w:val="16"/>
              </w:rPr>
            </w:pPr>
            <w:r w:rsidRPr="00DF470D">
              <w:rPr>
                <w:rFonts w:asciiTheme="minorHAnsi" w:eastAsiaTheme="minorEastAsia" w:hAnsiTheme="minorHAnsi" w:cstheme="minorHAnsi"/>
                <w:color w:val="000000" w:themeColor="text1"/>
                <w:sz w:val="16"/>
                <w:szCs w:val="16"/>
              </w:rPr>
              <w:t>The steam pipeline is damaged</w:t>
            </w:r>
          </w:p>
        </w:tc>
        <w:tc>
          <w:tcPr>
            <w:tcW w:w="4627" w:type="dxa"/>
            <w:tcBorders>
              <w:top w:val="single" w:sz="4" w:space="0" w:color="auto"/>
              <w:left w:val="nil"/>
              <w:bottom w:val="single" w:sz="4" w:space="0" w:color="auto"/>
              <w:right w:val="single" w:sz="4" w:space="0" w:color="auto"/>
            </w:tcBorders>
            <w:vAlign w:val="center"/>
          </w:tcPr>
          <w:p w14:paraId="5B501008" w14:textId="77777777" w:rsidR="004A0EDE" w:rsidRPr="00DF470D" w:rsidRDefault="00000000">
            <w:pPr>
              <w:spacing w:before="150" w:after="150" w:line="120" w:lineRule="exact"/>
              <w:rPr>
                <w:rFonts w:asciiTheme="minorHAnsi" w:eastAsiaTheme="minorEastAsia" w:hAnsiTheme="minorHAnsi" w:cstheme="minorHAnsi"/>
                <w:color w:val="000000" w:themeColor="text1"/>
                <w:sz w:val="16"/>
                <w:szCs w:val="16"/>
              </w:rPr>
            </w:pPr>
            <w:r w:rsidRPr="00DF470D">
              <w:rPr>
                <w:rFonts w:asciiTheme="minorHAnsi" w:eastAsiaTheme="minorEastAsia" w:hAnsiTheme="minorHAnsi" w:cstheme="minorHAnsi"/>
                <w:color w:val="000000" w:themeColor="text1"/>
                <w:sz w:val="16"/>
                <w:szCs w:val="16"/>
              </w:rPr>
              <w:t>Disassemble the steam line or outlet, check and replace it</w:t>
            </w:r>
          </w:p>
        </w:tc>
      </w:tr>
      <w:tr w:rsidR="004A0EDE" w:rsidRPr="00DF470D" w14:paraId="50BB5467" w14:textId="77777777">
        <w:trPr>
          <w:trHeight w:val="392"/>
        </w:trPr>
        <w:tc>
          <w:tcPr>
            <w:tcW w:w="1902" w:type="dxa"/>
            <w:vMerge/>
            <w:tcBorders>
              <w:left w:val="single" w:sz="4" w:space="0" w:color="auto"/>
              <w:right w:val="single" w:sz="4" w:space="0" w:color="auto"/>
            </w:tcBorders>
            <w:vAlign w:val="center"/>
          </w:tcPr>
          <w:p w14:paraId="457B7D3F" w14:textId="77777777" w:rsidR="004A0EDE" w:rsidRPr="00DF470D" w:rsidRDefault="004A0EDE">
            <w:pPr>
              <w:spacing w:before="150" w:after="150" w:line="120" w:lineRule="exact"/>
              <w:rPr>
                <w:rFonts w:asciiTheme="minorHAnsi" w:eastAsiaTheme="minorEastAsia" w:hAnsiTheme="minorHAnsi" w:cstheme="minorHAnsi"/>
                <w:color w:val="000000" w:themeColor="text1"/>
                <w:sz w:val="16"/>
                <w:szCs w:val="16"/>
              </w:rPr>
            </w:pPr>
          </w:p>
        </w:tc>
        <w:tc>
          <w:tcPr>
            <w:tcW w:w="3366" w:type="dxa"/>
            <w:tcBorders>
              <w:top w:val="single" w:sz="4" w:space="0" w:color="auto"/>
              <w:left w:val="nil"/>
              <w:bottom w:val="single" w:sz="4" w:space="0" w:color="auto"/>
              <w:right w:val="single" w:sz="4" w:space="0" w:color="auto"/>
            </w:tcBorders>
            <w:vAlign w:val="center"/>
          </w:tcPr>
          <w:p w14:paraId="2D80A2F1" w14:textId="77777777" w:rsidR="004A0EDE" w:rsidRPr="00DF470D" w:rsidRDefault="00000000">
            <w:pPr>
              <w:spacing w:before="150" w:after="150" w:line="120" w:lineRule="exact"/>
              <w:rPr>
                <w:rFonts w:asciiTheme="minorHAnsi" w:eastAsiaTheme="minorEastAsia" w:hAnsiTheme="minorHAnsi" w:cstheme="minorHAnsi"/>
                <w:color w:val="000000" w:themeColor="text1"/>
                <w:sz w:val="16"/>
                <w:szCs w:val="16"/>
              </w:rPr>
            </w:pPr>
            <w:r w:rsidRPr="00DF470D">
              <w:rPr>
                <w:rFonts w:asciiTheme="minorHAnsi" w:eastAsiaTheme="minorEastAsia" w:hAnsiTheme="minorHAnsi" w:cstheme="minorHAnsi"/>
                <w:color w:val="000000" w:themeColor="text1"/>
                <w:sz w:val="13"/>
                <w:szCs w:val="13"/>
              </w:rPr>
              <w:t>The milk foam device temperature adjustment knob is adjusted too tight</w:t>
            </w:r>
          </w:p>
        </w:tc>
        <w:tc>
          <w:tcPr>
            <w:tcW w:w="4627" w:type="dxa"/>
            <w:tcBorders>
              <w:top w:val="single" w:sz="4" w:space="0" w:color="auto"/>
              <w:left w:val="nil"/>
              <w:bottom w:val="single" w:sz="4" w:space="0" w:color="auto"/>
              <w:right w:val="single" w:sz="4" w:space="0" w:color="auto"/>
            </w:tcBorders>
            <w:vAlign w:val="center"/>
          </w:tcPr>
          <w:p w14:paraId="3AF7D536" w14:textId="77777777" w:rsidR="004A0EDE" w:rsidRPr="00DF470D" w:rsidRDefault="00000000">
            <w:pPr>
              <w:spacing w:before="150" w:after="150" w:line="120" w:lineRule="exact"/>
              <w:rPr>
                <w:rFonts w:asciiTheme="minorHAnsi" w:eastAsiaTheme="minorEastAsia" w:hAnsiTheme="minorHAnsi" w:cstheme="minorHAnsi"/>
                <w:color w:val="000000" w:themeColor="text1"/>
                <w:sz w:val="16"/>
                <w:szCs w:val="16"/>
              </w:rPr>
            </w:pPr>
            <w:r w:rsidRPr="00DF470D">
              <w:rPr>
                <w:rFonts w:asciiTheme="minorHAnsi" w:eastAsiaTheme="minorEastAsia" w:hAnsiTheme="minorHAnsi" w:cstheme="minorHAnsi"/>
                <w:color w:val="000000" w:themeColor="text1"/>
                <w:sz w:val="16"/>
                <w:szCs w:val="16"/>
              </w:rPr>
              <w:t>Release the foam temperature adjustment knob to place</w:t>
            </w:r>
          </w:p>
        </w:tc>
      </w:tr>
      <w:tr w:rsidR="004A0EDE" w:rsidRPr="00DF470D" w14:paraId="14E592D0" w14:textId="77777777">
        <w:trPr>
          <w:trHeight w:val="800"/>
        </w:trPr>
        <w:tc>
          <w:tcPr>
            <w:tcW w:w="1902" w:type="dxa"/>
            <w:vMerge/>
            <w:tcBorders>
              <w:left w:val="single" w:sz="4" w:space="0" w:color="auto"/>
              <w:bottom w:val="single" w:sz="4" w:space="0" w:color="auto"/>
              <w:right w:val="single" w:sz="4" w:space="0" w:color="auto"/>
            </w:tcBorders>
            <w:vAlign w:val="center"/>
          </w:tcPr>
          <w:p w14:paraId="3DA1E0D0" w14:textId="77777777" w:rsidR="004A0EDE" w:rsidRPr="00DF470D" w:rsidRDefault="004A0EDE">
            <w:pPr>
              <w:spacing w:before="150" w:after="150" w:line="120" w:lineRule="exact"/>
              <w:rPr>
                <w:rFonts w:asciiTheme="minorHAnsi" w:eastAsiaTheme="minorEastAsia" w:hAnsiTheme="minorHAnsi" w:cstheme="minorHAnsi"/>
                <w:color w:val="000000" w:themeColor="text1"/>
                <w:sz w:val="16"/>
                <w:szCs w:val="16"/>
              </w:rPr>
            </w:pPr>
          </w:p>
        </w:tc>
        <w:tc>
          <w:tcPr>
            <w:tcW w:w="3366" w:type="dxa"/>
            <w:tcBorders>
              <w:top w:val="single" w:sz="4" w:space="0" w:color="auto"/>
              <w:left w:val="nil"/>
              <w:bottom w:val="single" w:sz="4" w:space="0" w:color="auto"/>
              <w:right w:val="single" w:sz="4" w:space="0" w:color="auto"/>
            </w:tcBorders>
            <w:vAlign w:val="center"/>
          </w:tcPr>
          <w:p w14:paraId="063A6CE6" w14:textId="77777777" w:rsidR="004A0EDE" w:rsidRPr="00DF470D" w:rsidRDefault="00000000">
            <w:pPr>
              <w:spacing w:before="150" w:after="150" w:line="120" w:lineRule="exact"/>
              <w:rPr>
                <w:rFonts w:asciiTheme="minorHAnsi" w:eastAsiaTheme="minorEastAsia" w:hAnsiTheme="minorHAnsi" w:cstheme="minorHAnsi"/>
                <w:color w:val="000000" w:themeColor="text1"/>
                <w:sz w:val="16"/>
                <w:szCs w:val="16"/>
              </w:rPr>
            </w:pPr>
            <w:r w:rsidRPr="00DF470D">
              <w:rPr>
                <w:rFonts w:asciiTheme="minorHAnsi" w:eastAsiaTheme="minorEastAsia" w:hAnsiTheme="minorHAnsi" w:cstheme="minorHAnsi"/>
                <w:color w:val="000000" w:themeColor="text1"/>
                <w:sz w:val="16"/>
                <w:szCs w:val="16"/>
              </w:rPr>
              <w:t>The foam device is blocked</w:t>
            </w:r>
          </w:p>
        </w:tc>
        <w:tc>
          <w:tcPr>
            <w:tcW w:w="4627" w:type="dxa"/>
            <w:tcBorders>
              <w:top w:val="single" w:sz="4" w:space="0" w:color="auto"/>
              <w:left w:val="nil"/>
              <w:bottom w:val="single" w:sz="4" w:space="0" w:color="auto"/>
              <w:right w:val="single" w:sz="4" w:space="0" w:color="auto"/>
            </w:tcBorders>
            <w:vAlign w:val="center"/>
          </w:tcPr>
          <w:p w14:paraId="0A706529" w14:textId="77777777" w:rsidR="004A0EDE" w:rsidRPr="00DF470D" w:rsidRDefault="00000000">
            <w:pPr>
              <w:spacing w:before="150" w:after="150" w:line="240" w:lineRule="auto"/>
              <w:rPr>
                <w:rFonts w:asciiTheme="minorHAnsi" w:eastAsiaTheme="minorEastAsia" w:hAnsiTheme="minorHAnsi" w:cstheme="minorHAnsi"/>
                <w:color w:val="000000" w:themeColor="text1"/>
                <w:sz w:val="16"/>
                <w:szCs w:val="16"/>
              </w:rPr>
            </w:pPr>
            <w:r w:rsidRPr="00DF470D">
              <w:rPr>
                <w:rFonts w:asciiTheme="minorHAnsi" w:eastAsiaTheme="minorEastAsia" w:hAnsiTheme="minorHAnsi" w:cstheme="minorHAnsi"/>
                <w:color w:val="000000" w:themeColor="text1"/>
                <w:sz w:val="16"/>
                <w:szCs w:val="16"/>
              </w:rPr>
              <w:t>Remove foam device and clean all holes; replace new foam</w:t>
            </w:r>
          </w:p>
        </w:tc>
      </w:tr>
      <w:tr w:rsidR="004A0EDE" w:rsidRPr="00DF470D" w14:paraId="1088AEC1" w14:textId="77777777">
        <w:trPr>
          <w:trHeight w:val="392"/>
        </w:trPr>
        <w:tc>
          <w:tcPr>
            <w:tcW w:w="1902" w:type="dxa"/>
            <w:tcBorders>
              <w:top w:val="single" w:sz="4" w:space="0" w:color="auto"/>
              <w:left w:val="single" w:sz="4" w:space="0" w:color="auto"/>
              <w:bottom w:val="single" w:sz="4" w:space="0" w:color="auto"/>
              <w:right w:val="single" w:sz="4" w:space="0" w:color="auto"/>
            </w:tcBorders>
            <w:vAlign w:val="center"/>
          </w:tcPr>
          <w:p w14:paraId="463E02E3" w14:textId="77777777" w:rsidR="004A0EDE" w:rsidRPr="00DF470D" w:rsidRDefault="00000000">
            <w:pPr>
              <w:spacing w:before="150" w:after="150" w:line="120" w:lineRule="exact"/>
              <w:rPr>
                <w:rFonts w:asciiTheme="minorHAnsi" w:eastAsiaTheme="minorEastAsia" w:hAnsiTheme="minorHAnsi" w:cstheme="minorHAnsi"/>
                <w:color w:val="000000" w:themeColor="text1"/>
                <w:sz w:val="16"/>
                <w:szCs w:val="16"/>
              </w:rPr>
            </w:pPr>
            <w:r w:rsidRPr="00DF470D">
              <w:rPr>
                <w:rFonts w:asciiTheme="minorHAnsi" w:eastAsiaTheme="minorEastAsia" w:hAnsiTheme="minorHAnsi" w:cstheme="minorHAnsi"/>
                <w:color w:val="000000" w:themeColor="text1"/>
                <w:sz w:val="13"/>
                <w:szCs w:val="13"/>
              </w:rPr>
              <w:t>The coffee machine requires descaling</w:t>
            </w:r>
          </w:p>
        </w:tc>
        <w:tc>
          <w:tcPr>
            <w:tcW w:w="3366" w:type="dxa"/>
            <w:tcBorders>
              <w:top w:val="single" w:sz="4" w:space="0" w:color="auto"/>
              <w:left w:val="nil"/>
              <w:bottom w:val="single" w:sz="4" w:space="0" w:color="auto"/>
              <w:right w:val="single" w:sz="4" w:space="0" w:color="auto"/>
            </w:tcBorders>
            <w:vAlign w:val="center"/>
          </w:tcPr>
          <w:p w14:paraId="5401A9B0" w14:textId="77777777" w:rsidR="004A0EDE" w:rsidRPr="00DF470D" w:rsidRDefault="00000000">
            <w:pPr>
              <w:spacing w:before="150" w:after="150" w:line="240" w:lineRule="auto"/>
              <w:rPr>
                <w:rFonts w:asciiTheme="minorHAnsi" w:eastAsiaTheme="minorEastAsia" w:hAnsiTheme="minorHAnsi" w:cstheme="minorHAnsi"/>
                <w:color w:val="000000" w:themeColor="text1"/>
                <w:sz w:val="16"/>
                <w:szCs w:val="16"/>
              </w:rPr>
            </w:pPr>
            <w:r w:rsidRPr="00DF470D">
              <w:rPr>
                <w:rFonts w:asciiTheme="minorHAnsi" w:eastAsiaTheme="minorEastAsia" w:hAnsiTheme="minorHAnsi" w:cstheme="minorHAnsi"/>
                <w:color w:val="000000" w:themeColor="text1"/>
                <w:sz w:val="16"/>
                <w:szCs w:val="16"/>
              </w:rPr>
              <w:t>Make the set water or cup quantity, and the threshold value can be modified in the background menu of the machine.</w:t>
            </w:r>
          </w:p>
        </w:tc>
        <w:tc>
          <w:tcPr>
            <w:tcW w:w="4627" w:type="dxa"/>
            <w:tcBorders>
              <w:top w:val="single" w:sz="4" w:space="0" w:color="auto"/>
              <w:left w:val="nil"/>
              <w:bottom w:val="single" w:sz="4" w:space="0" w:color="auto"/>
              <w:right w:val="single" w:sz="4" w:space="0" w:color="auto"/>
            </w:tcBorders>
            <w:vAlign w:val="center"/>
          </w:tcPr>
          <w:p w14:paraId="5ED79C01" w14:textId="77777777" w:rsidR="004A0EDE" w:rsidRPr="00DF470D" w:rsidRDefault="00000000">
            <w:pPr>
              <w:spacing w:before="150" w:after="150" w:line="240" w:lineRule="auto"/>
              <w:rPr>
                <w:rFonts w:asciiTheme="minorHAnsi" w:eastAsiaTheme="minorEastAsia" w:hAnsiTheme="minorHAnsi" w:cstheme="minorHAnsi"/>
                <w:color w:val="000000" w:themeColor="text1"/>
                <w:sz w:val="16"/>
                <w:szCs w:val="16"/>
              </w:rPr>
            </w:pPr>
            <w:r w:rsidRPr="00DF470D">
              <w:rPr>
                <w:rFonts w:asciiTheme="minorHAnsi" w:eastAsiaTheme="minorEastAsia" w:hAnsiTheme="minorHAnsi" w:cstheme="minorHAnsi"/>
                <w:color w:val="000000" w:themeColor="text1"/>
                <w:sz w:val="16"/>
                <w:szCs w:val="16"/>
              </w:rPr>
              <w:t>Click the prompt button to remove the scale. Reference to the instruction manual for the specific operation method</w:t>
            </w:r>
          </w:p>
        </w:tc>
      </w:tr>
    </w:tbl>
    <w:p w14:paraId="66A4D42A" w14:textId="77777777" w:rsidR="004A0EDE" w:rsidRPr="00DF470D" w:rsidRDefault="004A0EDE">
      <w:pPr>
        <w:spacing w:before="150" w:after="150"/>
        <w:rPr>
          <w:rFonts w:asciiTheme="minorHAnsi" w:hAnsiTheme="minorHAnsi" w:cstheme="minorHAnsi"/>
          <w:color w:val="000000" w:themeColor="text1"/>
        </w:rPr>
      </w:pPr>
    </w:p>
    <w:p w14:paraId="5C6C35FC" w14:textId="77777777" w:rsidR="004A0EDE" w:rsidRPr="00DF470D" w:rsidRDefault="004A0EDE">
      <w:pPr>
        <w:spacing w:before="150" w:after="150"/>
        <w:rPr>
          <w:rFonts w:asciiTheme="minorHAnsi" w:hAnsiTheme="minorHAnsi" w:cstheme="minorHAnsi"/>
          <w:color w:val="000000" w:themeColor="text1"/>
        </w:rPr>
      </w:pPr>
    </w:p>
    <w:p w14:paraId="3E5FDF83" w14:textId="77777777" w:rsidR="004A0EDE" w:rsidRPr="00DF470D" w:rsidRDefault="004A0EDE">
      <w:pPr>
        <w:spacing w:before="150" w:after="150"/>
        <w:rPr>
          <w:rFonts w:asciiTheme="minorHAnsi" w:hAnsiTheme="minorHAnsi" w:cstheme="minorHAnsi"/>
          <w:color w:val="000000" w:themeColor="text1"/>
        </w:rPr>
      </w:pPr>
    </w:p>
    <w:p w14:paraId="7F0E6BB1" w14:textId="77777777" w:rsidR="004A0EDE" w:rsidRPr="00DF470D" w:rsidRDefault="004A0EDE">
      <w:pPr>
        <w:spacing w:before="150" w:after="150"/>
        <w:rPr>
          <w:rFonts w:asciiTheme="minorHAnsi" w:hAnsiTheme="minorHAnsi" w:cstheme="minorHAnsi"/>
          <w:color w:val="000000" w:themeColor="text1"/>
        </w:rPr>
      </w:pPr>
    </w:p>
    <w:p w14:paraId="674673F6" w14:textId="77777777" w:rsidR="004A0EDE" w:rsidRPr="00DF470D" w:rsidRDefault="004A0EDE">
      <w:pPr>
        <w:spacing w:before="150" w:after="150"/>
        <w:rPr>
          <w:rFonts w:asciiTheme="minorHAnsi" w:hAnsiTheme="minorHAnsi" w:cstheme="minorHAnsi"/>
          <w:color w:val="000000" w:themeColor="text1"/>
        </w:rPr>
      </w:pPr>
    </w:p>
    <w:p w14:paraId="14DB9E94" w14:textId="77777777" w:rsidR="004A0EDE" w:rsidRPr="00DF470D" w:rsidRDefault="004A0EDE">
      <w:pPr>
        <w:spacing w:before="150" w:after="150"/>
        <w:rPr>
          <w:rFonts w:asciiTheme="minorHAnsi" w:hAnsiTheme="minorHAnsi" w:cstheme="minorHAnsi"/>
          <w:color w:val="000000" w:themeColor="text1"/>
        </w:rPr>
      </w:pPr>
    </w:p>
    <w:p w14:paraId="485F510F" w14:textId="77777777" w:rsidR="004A0EDE" w:rsidRPr="00DF470D" w:rsidRDefault="004A0EDE">
      <w:pPr>
        <w:spacing w:before="150" w:after="150"/>
        <w:rPr>
          <w:rFonts w:asciiTheme="minorHAnsi" w:hAnsiTheme="minorHAnsi" w:cstheme="minorHAnsi"/>
          <w:color w:val="000000" w:themeColor="text1"/>
        </w:rPr>
      </w:pPr>
    </w:p>
    <w:p w14:paraId="0BB57642" w14:textId="77777777" w:rsidR="004A0EDE" w:rsidRPr="00DF470D" w:rsidRDefault="004A0EDE">
      <w:pPr>
        <w:spacing w:before="150" w:after="150"/>
        <w:rPr>
          <w:rFonts w:asciiTheme="minorHAnsi" w:hAnsiTheme="minorHAnsi" w:cstheme="minorHAnsi"/>
          <w:color w:val="000000" w:themeColor="text1"/>
        </w:rPr>
      </w:pPr>
    </w:p>
    <w:p w14:paraId="4B86723B" w14:textId="77777777" w:rsidR="004A0EDE" w:rsidRPr="00DF470D" w:rsidRDefault="004A0EDE">
      <w:pPr>
        <w:spacing w:before="150" w:after="150"/>
        <w:rPr>
          <w:rFonts w:asciiTheme="minorHAnsi" w:hAnsiTheme="minorHAnsi" w:cstheme="minorHAnsi"/>
          <w:color w:val="000000" w:themeColor="text1"/>
        </w:rPr>
      </w:pPr>
    </w:p>
    <w:p w14:paraId="7FD91A5F" w14:textId="77777777" w:rsidR="004A0EDE" w:rsidRPr="00DF470D" w:rsidRDefault="004A0EDE">
      <w:pPr>
        <w:spacing w:before="150" w:after="150"/>
        <w:rPr>
          <w:rFonts w:asciiTheme="minorHAnsi" w:hAnsiTheme="minorHAnsi" w:cstheme="minorHAnsi"/>
          <w:color w:val="000000" w:themeColor="text1"/>
        </w:rPr>
      </w:pPr>
    </w:p>
    <w:p w14:paraId="46D59FA7" w14:textId="77777777" w:rsidR="004A0EDE" w:rsidRPr="00DF470D" w:rsidRDefault="004A0EDE">
      <w:pPr>
        <w:spacing w:before="150" w:after="150"/>
        <w:rPr>
          <w:rFonts w:asciiTheme="minorHAnsi" w:hAnsiTheme="minorHAnsi" w:cstheme="minorHAnsi"/>
          <w:color w:val="000000" w:themeColor="text1"/>
        </w:rPr>
      </w:pPr>
    </w:p>
    <w:p w14:paraId="0C5AAE4D" w14:textId="77777777" w:rsidR="004A0EDE" w:rsidRPr="00DF470D" w:rsidRDefault="004A0EDE">
      <w:pPr>
        <w:spacing w:before="150" w:after="150"/>
        <w:rPr>
          <w:rFonts w:asciiTheme="minorHAnsi" w:hAnsiTheme="minorHAnsi" w:cstheme="minorHAnsi"/>
          <w:color w:val="000000" w:themeColor="text1"/>
        </w:rPr>
      </w:pPr>
    </w:p>
    <w:p w14:paraId="0DDD7147" w14:textId="77777777" w:rsidR="004A0EDE" w:rsidRPr="00DF470D" w:rsidRDefault="004A0EDE">
      <w:pPr>
        <w:spacing w:before="150" w:after="150"/>
        <w:rPr>
          <w:rFonts w:asciiTheme="minorHAnsi" w:hAnsiTheme="minorHAnsi" w:cstheme="minorHAnsi"/>
          <w:color w:val="000000" w:themeColor="text1"/>
        </w:rPr>
      </w:pPr>
    </w:p>
    <w:p w14:paraId="034F7834" w14:textId="77777777" w:rsidR="004A0EDE" w:rsidRPr="00DF470D" w:rsidRDefault="004A0EDE">
      <w:pPr>
        <w:spacing w:before="150" w:after="150"/>
        <w:rPr>
          <w:rFonts w:asciiTheme="minorHAnsi" w:hAnsiTheme="minorHAnsi" w:cstheme="minorHAnsi"/>
          <w:color w:val="000000" w:themeColor="text1"/>
        </w:rPr>
      </w:pPr>
    </w:p>
    <w:p w14:paraId="1AC31A57" w14:textId="77777777" w:rsidR="004A0EDE" w:rsidRPr="00DF470D" w:rsidRDefault="004A0EDE">
      <w:pPr>
        <w:spacing w:before="150" w:after="150"/>
        <w:rPr>
          <w:rFonts w:asciiTheme="minorHAnsi" w:hAnsiTheme="minorHAnsi" w:cstheme="minorHAnsi"/>
          <w:color w:val="000000" w:themeColor="text1"/>
        </w:rPr>
      </w:pPr>
    </w:p>
    <w:p w14:paraId="49D63EF8" w14:textId="77777777" w:rsidR="004A0EDE" w:rsidRPr="00DF470D" w:rsidRDefault="004A0EDE">
      <w:pPr>
        <w:spacing w:before="150" w:after="150"/>
        <w:rPr>
          <w:rFonts w:asciiTheme="minorHAnsi" w:hAnsiTheme="minorHAnsi" w:cstheme="minorHAnsi"/>
          <w:color w:val="000000" w:themeColor="text1"/>
        </w:rPr>
      </w:pPr>
    </w:p>
    <w:p w14:paraId="3B3A85E3" w14:textId="77777777" w:rsidR="004A0EDE" w:rsidRPr="00DF470D" w:rsidRDefault="004A0EDE">
      <w:pPr>
        <w:spacing w:before="150" w:after="150"/>
        <w:rPr>
          <w:rFonts w:asciiTheme="minorHAnsi" w:hAnsiTheme="minorHAnsi" w:cstheme="minorHAnsi"/>
          <w:color w:val="000000" w:themeColor="text1"/>
        </w:rPr>
      </w:pPr>
    </w:p>
    <w:p w14:paraId="4F2F2E7B" w14:textId="77777777" w:rsidR="004A0EDE" w:rsidRPr="00DF470D" w:rsidRDefault="004A0EDE">
      <w:pPr>
        <w:spacing w:before="150" w:after="150"/>
        <w:rPr>
          <w:rFonts w:asciiTheme="minorHAnsi" w:hAnsiTheme="minorHAnsi" w:cstheme="minorHAnsi"/>
          <w:color w:val="000000" w:themeColor="text1"/>
        </w:rPr>
      </w:pPr>
    </w:p>
    <w:p w14:paraId="6016F66E" w14:textId="77777777" w:rsidR="004A0EDE" w:rsidRPr="00DF470D" w:rsidRDefault="004A0EDE">
      <w:pPr>
        <w:spacing w:before="150" w:after="150"/>
        <w:rPr>
          <w:rFonts w:asciiTheme="minorHAnsi" w:hAnsiTheme="minorHAnsi" w:cstheme="minorHAnsi"/>
          <w:color w:val="000000" w:themeColor="text1"/>
        </w:rPr>
      </w:pPr>
    </w:p>
    <w:p w14:paraId="6BF8BA51" w14:textId="77777777" w:rsidR="004A0EDE" w:rsidRPr="00DF470D" w:rsidRDefault="004A0EDE">
      <w:pPr>
        <w:spacing w:before="150" w:after="150"/>
        <w:rPr>
          <w:rFonts w:asciiTheme="minorHAnsi" w:hAnsiTheme="minorHAnsi" w:cstheme="minorHAnsi"/>
          <w:color w:val="000000" w:themeColor="text1"/>
        </w:rPr>
      </w:pPr>
    </w:p>
    <w:p w14:paraId="4010A5E5" w14:textId="77777777" w:rsidR="004A0EDE" w:rsidRPr="00DF470D" w:rsidRDefault="004A0EDE">
      <w:pPr>
        <w:spacing w:before="150" w:after="150"/>
        <w:rPr>
          <w:rFonts w:asciiTheme="minorHAnsi" w:hAnsiTheme="minorHAnsi" w:cstheme="minorHAnsi"/>
          <w:color w:val="000000" w:themeColor="text1"/>
        </w:rPr>
      </w:pPr>
    </w:p>
    <w:p w14:paraId="59B90E64" w14:textId="77777777" w:rsidR="004A0EDE" w:rsidRPr="00DF470D" w:rsidRDefault="004A0EDE">
      <w:pPr>
        <w:spacing w:before="150" w:after="150"/>
        <w:rPr>
          <w:rFonts w:asciiTheme="minorHAnsi" w:hAnsiTheme="minorHAnsi" w:cstheme="minorHAnsi"/>
          <w:color w:val="000000" w:themeColor="text1"/>
        </w:rPr>
      </w:pPr>
    </w:p>
    <w:p w14:paraId="2B6A081E" w14:textId="77777777" w:rsidR="004A0EDE" w:rsidRPr="00DF470D" w:rsidRDefault="004A0EDE">
      <w:pPr>
        <w:spacing w:before="150" w:after="150"/>
        <w:rPr>
          <w:rFonts w:asciiTheme="minorHAnsi" w:hAnsiTheme="minorHAnsi" w:cstheme="minorHAnsi"/>
          <w:color w:val="000000" w:themeColor="text1"/>
        </w:rPr>
      </w:pPr>
    </w:p>
    <w:p w14:paraId="1DC62F0F" w14:textId="77777777" w:rsidR="004A0EDE" w:rsidRPr="00DF470D" w:rsidRDefault="004A0EDE">
      <w:pPr>
        <w:spacing w:before="150" w:after="150"/>
        <w:rPr>
          <w:rFonts w:asciiTheme="minorHAnsi" w:hAnsiTheme="minorHAnsi" w:cstheme="minorHAnsi"/>
          <w:color w:val="000000" w:themeColor="text1"/>
        </w:rPr>
      </w:pPr>
    </w:p>
    <w:p w14:paraId="570802DA" w14:textId="77777777" w:rsidR="004A0EDE" w:rsidRPr="00DF470D" w:rsidRDefault="004A0EDE">
      <w:pPr>
        <w:spacing w:before="150" w:after="150"/>
        <w:rPr>
          <w:rFonts w:asciiTheme="minorHAnsi" w:hAnsiTheme="minorHAnsi" w:cstheme="minorHAnsi"/>
          <w:color w:val="000000" w:themeColor="text1"/>
        </w:rPr>
      </w:pPr>
    </w:p>
    <w:p w14:paraId="69624C12" w14:textId="77777777" w:rsidR="004A0EDE" w:rsidRPr="00DF470D" w:rsidRDefault="004A0EDE">
      <w:pPr>
        <w:spacing w:before="150" w:after="150"/>
        <w:rPr>
          <w:rFonts w:asciiTheme="minorHAnsi" w:hAnsiTheme="minorHAnsi" w:cstheme="minorHAnsi"/>
          <w:color w:val="000000" w:themeColor="text1"/>
        </w:rPr>
      </w:pPr>
    </w:p>
    <w:p w14:paraId="7B0D376F" w14:textId="77777777" w:rsidR="004A0EDE" w:rsidRPr="00DF470D" w:rsidRDefault="00000000">
      <w:pPr>
        <w:pStyle w:val="10"/>
        <w:spacing w:before="150" w:after="150" w:line="280" w:lineRule="exact"/>
        <w:ind w:leftChars="-50" w:left="-3" w:right="200" w:hangingChars="44" w:hanging="97"/>
        <w:rPr>
          <w:rFonts w:asciiTheme="minorHAnsi" w:hAnsiTheme="minorHAnsi" w:cstheme="minorHAnsi"/>
          <w:color w:val="000000" w:themeColor="text1"/>
        </w:rPr>
      </w:pPr>
      <w:r w:rsidRPr="00DF470D">
        <w:rPr>
          <w:rFonts w:asciiTheme="minorHAnsi" w:hAnsiTheme="minorHAnsi" w:cstheme="minorHAnsi"/>
          <w:color w:val="000000" w:themeColor="text1"/>
        </w:rPr>
        <w:t>Authentication</w:t>
      </w:r>
    </w:p>
    <w:p w14:paraId="4514A8EA" w14:textId="77777777" w:rsidR="004A0EDE" w:rsidRPr="00DF470D" w:rsidRDefault="00000000">
      <w:pPr>
        <w:spacing w:before="150" w:after="150" w:line="280" w:lineRule="exact"/>
        <w:rPr>
          <w:rFonts w:asciiTheme="minorHAnsi" w:eastAsia="微软雅黑" w:hAnsiTheme="minorHAnsi" w:cstheme="minorHAnsi"/>
          <w:color w:val="000000" w:themeColor="text1"/>
          <w:szCs w:val="21"/>
        </w:rPr>
      </w:pPr>
      <w:r w:rsidRPr="00DF470D">
        <w:rPr>
          <w:rFonts w:asciiTheme="minorHAnsi" w:eastAsia="微软雅黑" w:hAnsiTheme="minorHAnsi" w:cstheme="minorHAnsi"/>
          <w:b/>
          <w:color w:val="000000" w:themeColor="text1"/>
          <w:szCs w:val="21"/>
        </w:rPr>
        <w:t>Meet the standards</w:t>
      </w:r>
      <w:r w:rsidRPr="00DF470D">
        <w:rPr>
          <w:rFonts w:asciiTheme="minorHAnsi" w:eastAsia="微软雅黑" w:hAnsiTheme="minorHAnsi" w:cstheme="minorHAnsi"/>
          <w:color w:val="000000" w:themeColor="text1"/>
          <w:szCs w:val="21"/>
        </w:rPr>
        <w:t>：</w:t>
      </w:r>
    </w:p>
    <w:tbl>
      <w:tblPr>
        <w:tblW w:w="9800"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00"/>
      </w:tblGrid>
      <w:tr w:rsidR="004A0EDE" w:rsidRPr="00DF470D" w14:paraId="6FDBA61E" w14:textId="77777777">
        <w:trPr>
          <w:trHeight w:val="290"/>
        </w:trPr>
        <w:tc>
          <w:tcPr>
            <w:tcW w:w="9800" w:type="dxa"/>
            <w:vAlign w:val="center"/>
          </w:tcPr>
          <w:p w14:paraId="44A10222" w14:textId="77777777" w:rsidR="004A0EDE" w:rsidRPr="00DF470D" w:rsidRDefault="00000000">
            <w:pPr>
              <w:spacing w:before="150" w:after="150" w:line="120" w:lineRule="exact"/>
              <w:rPr>
                <w:rFonts w:asciiTheme="minorHAnsi" w:eastAsia="微软雅黑" w:hAnsiTheme="minorHAnsi" w:cstheme="minorHAnsi"/>
                <w:color w:val="000000" w:themeColor="text1"/>
                <w:sz w:val="18"/>
                <w:szCs w:val="21"/>
              </w:rPr>
            </w:pPr>
            <w:r w:rsidRPr="00DF470D">
              <w:rPr>
                <w:rFonts w:asciiTheme="minorHAnsi" w:eastAsia="微软雅黑" w:hAnsiTheme="minorHAnsi" w:cstheme="minorHAnsi"/>
                <w:color w:val="000000" w:themeColor="text1"/>
                <w:sz w:val="18"/>
                <w:szCs w:val="21"/>
              </w:rPr>
              <w:t xml:space="preserve">GB 4706.1-2005 ; </w:t>
            </w:r>
          </w:p>
        </w:tc>
      </w:tr>
      <w:tr w:rsidR="004A0EDE" w:rsidRPr="00DF470D" w14:paraId="60B66B47" w14:textId="77777777">
        <w:trPr>
          <w:trHeight w:val="290"/>
        </w:trPr>
        <w:tc>
          <w:tcPr>
            <w:tcW w:w="9800" w:type="dxa"/>
            <w:vAlign w:val="center"/>
          </w:tcPr>
          <w:p w14:paraId="5880CFF2" w14:textId="77777777" w:rsidR="004A0EDE" w:rsidRPr="00DF470D" w:rsidRDefault="00000000">
            <w:pPr>
              <w:spacing w:before="150" w:after="150" w:line="120" w:lineRule="exact"/>
              <w:rPr>
                <w:rFonts w:asciiTheme="minorHAnsi" w:eastAsia="微软雅黑" w:hAnsiTheme="minorHAnsi" w:cstheme="minorHAnsi"/>
                <w:color w:val="000000" w:themeColor="text1"/>
                <w:sz w:val="18"/>
                <w:szCs w:val="21"/>
              </w:rPr>
            </w:pPr>
            <w:r w:rsidRPr="00DF470D">
              <w:rPr>
                <w:rFonts w:asciiTheme="minorHAnsi" w:eastAsia="微软雅黑" w:hAnsiTheme="minorHAnsi" w:cstheme="minorHAnsi"/>
                <w:color w:val="000000" w:themeColor="text1"/>
                <w:sz w:val="18"/>
                <w:szCs w:val="21"/>
              </w:rPr>
              <w:t>GB 4706.72-2008 ;</w:t>
            </w:r>
          </w:p>
        </w:tc>
      </w:tr>
      <w:tr w:rsidR="004A0EDE" w:rsidRPr="00DF470D" w14:paraId="60F5DEB4" w14:textId="77777777">
        <w:trPr>
          <w:trHeight w:val="290"/>
        </w:trPr>
        <w:tc>
          <w:tcPr>
            <w:tcW w:w="9800" w:type="dxa"/>
            <w:vAlign w:val="center"/>
          </w:tcPr>
          <w:p w14:paraId="513E6001" w14:textId="77777777" w:rsidR="004A0EDE" w:rsidRPr="00DF470D" w:rsidRDefault="00000000">
            <w:pPr>
              <w:spacing w:before="150" w:after="150" w:line="120" w:lineRule="exact"/>
              <w:rPr>
                <w:rFonts w:asciiTheme="minorHAnsi" w:eastAsia="微软雅黑" w:hAnsiTheme="minorHAnsi" w:cstheme="minorHAnsi"/>
                <w:color w:val="000000" w:themeColor="text1"/>
                <w:sz w:val="18"/>
                <w:szCs w:val="21"/>
              </w:rPr>
            </w:pPr>
            <w:r w:rsidRPr="00DF470D">
              <w:rPr>
                <w:rFonts w:asciiTheme="minorHAnsi" w:eastAsia="微软雅黑" w:hAnsiTheme="minorHAnsi" w:cstheme="minorHAnsi"/>
                <w:color w:val="000000" w:themeColor="text1"/>
                <w:sz w:val="18"/>
                <w:szCs w:val="21"/>
              </w:rPr>
              <w:t xml:space="preserve">GB4806-2016 </w:t>
            </w:r>
            <w:r w:rsidRPr="00DF470D">
              <w:rPr>
                <w:rFonts w:asciiTheme="minorHAnsi" w:eastAsia="微软雅黑" w:hAnsiTheme="minorHAnsi" w:cstheme="minorHAnsi"/>
                <w:color w:val="000000" w:themeColor="text1"/>
                <w:sz w:val="18"/>
                <w:szCs w:val="21"/>
              </w:rPr>
              <w:t>。</w:t>
            </w:r>
          </w:p>
        </w:tc>
      </w:tr>
    </w:tbl>
    <w:p w14:paraId="536D7F26" w14:textId="77777777" w:rsidR="004A0EDE" w:rsidRPr="00DF470D" w:rsidRDefault="00000000">
      <w:pPr>
        <w:spacing w:before="150" w:after="150" w:line="340" w:lineRule="exact"/>
        <w:rPr>
          <w:rFonts w:asciiTheme="minorHAnsi" w:eastAsia="微软雅黑" w:hAnsiTheme="minorHAnsi" w:cstheme="minorHAnsi"/>
          <w:color w:val="000000" w:themeColor="text1"/>
        </w:rPr>
      </w:pPr>
      <w:r w:rsidRPr="00DF470D">
        <w:rPr>
          <w:rFonts w:asciiTheme="minorHAnsi" w:eastAsia="微软雅黑" w:hAnsiTheme="minorHAnsi" w:cstheme="minorHAnsi"/>
          <w:color w:val="000000" w:themeColor="text1"/>
        </w:rPr>
        <w:t>Pass the CQC certification</w:t>
      </w:r>
    </w:p>
    <w:sectPr w:rsidR="004A0EDE" w:rsidRPr="00DF470D">
      <w:headerReference w:type="default" r:id="rId606"/>
      <w:footnotePr>
        <w:numRestart w:val="eachPage"/>
      </w:footnotePr>
      <w:pgSz w:w="11909" w:h="16834"/>
      <w:pgMar w:top="1701" w:right="809" w:bottom="1418" w:left="1200" w:header="975" w:footer="397" w:gutter="0"/>
      <w:cols w:space="720"/>
      <w:docGrid w:type="lines" w:linePitch="300" w:charSpace="4351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43E3996" w14:textId="77777777" w:rsidR="00C02F5C" w:rsidRDefault="00C02F5C">
      <w:pPr>
        <w:spacing w:before="120" w:after="120" w:line="240" w:lineRule="auto"/>
      </w:pPr>
      <w:r>
        <w:separator/>
      </w:r>
    </w:p>
  </w:endnote>
  <w:endnote w:type="continuationSeparator" w:id="0">
    <w:p w14:paraId="3FD884C0" w14:textId="77777777" w:rsidR="00C02F5C" w:rsidRDefault="00C02F5C">
      <w:pPr>
        <w:spacing w:before="120" w:after="12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00"/>
    <w:family w:val="swiss"/>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黑体">
    <w:altName w:val="SimHei"/>
    <w:panose1 w:val="02010609060101010101"/>
    <w:charset w:val="86"/>
    <w:family w:val="modern"/>
    <w:pitch w:val="fixed"/>
    <w:sig w:usb0="800002BF" w:usb1="38CF7CFA" w:usb2="00000016" w:usb3="00000000" w:csb0="00040001" w:csb1="00000000"/>
  </w:font>
  <w:font w:name="Arial Black">
    <w:panose1 w:val="020B0A04020102020204"/>
    <w:charset w:val="00"/>
    <w:family w:val="swiss"/>
    <w:pitch w:val="variable"/>
    <w:sig w:usb0="A00002AF" w:usb1="400078FB" w:usb2="00000000" w:usb3="00000000" w:csb0="0000009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华文中宋">
    <w:panose1 w:val="02010600040101010101"/>
    <w:charset w:val="86"/>
    <w:family w:val="auto"/>
    <w:pitch w:val="variable"/>
    <w:sig w:usb0="00000287" w:usb1="080F0000" w:usb2="00000010" w:usb3="00000000" w:csb0="0004009F" w:csb1="00000000"/>
  </w:font>
  <w:font w:name="华文细黑">
    <w:panose1 w:val="02010600040101010101"/>
    <w:charset w:val="86"/>
    <w:family w:val="auto"/>
    <w:pitch w:val="variable"/>
    <w:sig w:usb0="00000287" w:usb1="080F0000" w:usb2="00000010" w:usb3="00000000" w:csb0="0004009F" w:csb1="00000000"/>
  </w:font>
  <w:font w:name="Corporate S">
    <w:altName w:val="宋体"/>
    <w:charset w:val="86"/>
    <w:family w:val="swiss"/>
    <w:pitch w:val="default"/>
    <w:sig w:usb0="00000000" w:usb1="00000000" w:usb2="00000010" w:usb3="00000000" w:csb0="00040000" w:csb1="00000000"/>
  </w:font>
  <w:font w:name="微软雅黑">
    <w:panose1 w:val="020B0503020204020204"/>
    <w:charset w:val="86"/>
    <w:family w:val="swiss"/>
    <w:pitch w:val="variable"/>
    <w:sig w:usb0="80000287" w:usb1="2ACF3C50" w:usb2="00000016" w:usb3="00000000" w:csb0="0004001F" w:csb1="00000000"/>
  </w:font>
  <w:font w:name="方正舒体">
    <w:panose1 w:val="02010601030101010101"/>
    <w:charset w:val="86"/>
    <w:family w:val="auto"/>
    <w:pitch w:val="variable"/>
    <w:sig w:usb0="00000003" w:usb1="080E0000" w:usb2="00000010" w:usb3="00000000" w:csb0="00040000"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E16FA2F" w14:textId="77777777" w:rsidR="004A0EDE" w:rsidRDefault="00000000">
    <w:pPr>
      <w:pStyle w:val="af1"/>
      <w:spacing w:before="120" w:after="120"/>
      <w:rPr>
        <w:rFonts w:hint="eastAsia"/>
      </w:rPr>
    </w:pPr>
    <w:r>
      <w:t>-</w:t>
    </w:r>
    <w:r>
      <w:rPr>
        <w:sz w:val="22"/>
      </w:rPr>
      <w:t xml:space="preserve"> </w:t>
    </w:r>
    <w:r>
      <w:fldChar w:fldCharType="begin"/>
    </w:r>
    <w:r>
      <w:instrText xml:space="preserve"> PAGE </w:instrText>
    </w:r>
    <w:r>
      <w:fldChar w:fldCharType="separate"/>
    </w:r>
    <w:r>
      <w:t>2</w:t>
    </w:r>
    <w:r>
      <w:fldChar w:fldCharType="end"/>
    </w:r>
    <w:r>
      <w:rPr>
        <w:rFonts w:hint="eastAsia"/>
      </w:rPr>
      <w:t>/</w:t>
    </w:r>
    <w:fldSimple w:instr=" NUMPAGES  ">
      <w:r w:rsidR="004A0EDE">
        <w:t>71</w:t>
      </w:r>
    </w:fldSimple>
    <w: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027951209"/>
    </w:sdtPr>
    <w:sdtContent>
      <w:p w14:paraId="21A1A366" w14:textId="77777777" w:rsidR="004A0EDE" w:rsidRDefault="00000000">
        <w:pPr>
          <w:pStyle w:val="af1"/>
          <w:spacing w:before="120" w:after="120"/>
          <w:rPr>
            <w:rFonts w:hint="eastAsia"/>
          </w:rPr>
        </w:pPr>
        <w:r>
          <w:fldChar w:fldCharType="begin"/>
        </w:r>
        <w:r>
          <w:instrText xml:space="preserve"> PAGE  \* Arabic  \* MERGEFORMAT </w:instrText>
        </w:r>
        <w:r>
          <w:fldChar w:fldCharType="separate"/>
        </w:r>
        <w:r>
          <w:t>64</w:t>
        </w:r>
        <w:r>
          <w:fldChar w:fldCharType="end"/>
        </w:r>
      </w:p>
    </w:sdtContent>
  </w:sdt>
  <w:p w14:paraId="51063CE5" w14:textId="77777777" w:rsidR="004A0EDE" w:rsidRDefault="004A0EDE">
    <w:pPr>
      <w:spacing w:before="120" w:after="12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6AF01AB" w14:textId="77777777" w:rsidR="004A0EDE" w:rsidRDefault="004A0EDE">
    <w:pPr>
      <w:pStyle w:val="af1"/>
      <w:spacing w:before="120" w:after="120"/>
      <w:rPr>
        <w:rFonts w:hint="eastAsia"/>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0DB1EB3" w14:textId="77777777" w:rsidR="00C02F5C" w:rsidRDefault="00C02F5C">
      <w:pPr>
        <w:spacing w:before="120" w:after="120"/>
      </w:pPr>
      <w:r>
        <w:separator/>
      </w:r>
    </w:p>
  </w:footnote>
  <w:footnote w:type="continuationSeparator" w:id="0">
    <w:p w14:paraId="3834922F" w14:textId="77777777" w:rsidR="00C02F5C" w:rsidRDefault="00C02F5C">
      <w:pPr>
        <w:spacing w:before="120" w:after="12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B4C1EBD" w14:textId="77777777" w:rsidR="004A0EDE" w:rsidRDefault="00000000">
    <w:pPr>
      <w:pStyle w:val="af4"/>
      <w:spacing w:after="120"/>
      <w:rPr>
        <w:rFonts w:hint="eastAsia"/>
      </w:rPr>
    </w:pPr>
    <w:r>
      <w:rPr>
        <w:rFonts w:hint="eastAsia"/>
      </w:rPr>
      <w:t>本部分文件名称</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B4C8A3A" w14:textId="77777777" w:rsidR="004A0EDE" w:rsidRDefault="004A0EDE">
    <w:pPr>
      <w:spacing w:before="120" w:after="12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A981EFC" w14:textId="77777777" w:rsidR="004A0EDE" w:rsidRDefault="00000000">
    <w:pPr>
      <w:spacing w:before="120" w:after="120"/>
    </w:pPr>
    <w:r>
      <w:tab/>
    </w:r>
    <w:r>
      <w:tab/>
    </w:r>
    <w:r>
      <w:tab/>
    </w:r>
    <w:r>
      <w:tab/>
    </w:r>
    <w:r>
      <w:tab/>
    </w:r>
    <w:r>
      <w:tab/>
    </w:r>
    <w:r>
      <w:tab/>
    </w:r>
    <w:r>
      <w:tab/>
    </w:r>
    <w:r>
      <w:tab/>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2F56E47" w14:textId="77777777" w:rsidR="004A0EDE" w:rsidRDefault="004A0EDE">
    <w:pPr>
      <w:spacing w:before="120" w:after="12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BE32D21"/>
    <w:multiLevelType w:val="multilevel"/>
    <w:tmpl w:val="0BE32D21"/>
    <w:lvl w:ilvl="0">
      <w:start w:val="1"/>
      <w:numFmt w:val="decimal"/>
      <w:pStyle w:val="2"/>
      <w:lvlText w:val="（%1）"/>
      <w:lvlJc w:val="center"/>
      <w:pPr>
        <w:tabs>
          <w:tab w:val="left" w:pos="964"/>
        </w:tabs>
        <w:ind w:left="964" w:hanging="454"/>
      </w:pPr>
      <w:rPr>
        <w:rFonts w:ascii="Arial" w:eastAsia="宋体" w:hAnsi="Arial" w:cs="Times New Roman" w:hint="default"/>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1" w15:restartNumberingAfterBreak="0">
    <w:nsid w:val="0BE4635A"/>
    <w:multiLevelType w:val="multilevel"/>
    <w:tmpl w:val="0BE4635A"/>
    <w:lvl w:ilvl="0">
      <w:start w:val="1"/>
      <w:numFmt w:val="bullet"/>
      <w:lvlText w:val=""/>
      <w:lvlJc w:val="left"/>
      <w:pPr>
        <w:ind w:left="1420" w:hanging="420"/>
      </w:pPr>
      <w:rPr>
        <w:rFonts w:ascii="Wingdings" w:hAnsi="Wingdings" w:hint="default"/>
      </w:rPr>
    </w:lvl>
    <w:lvl w:ilvl="1">
      <w:start w:val="1"/>
      <w:numFmt w:val="bullet"/>
      <w:lvlText w:val=""/>
      <w:lvlJc w:val="left"/>
      <w:pPr>
        <w:ind w:left="1840" w:hanging="420"/>
      </w:pPr>
      <w:rPr>
        <w:rFonts w:ascii="Wingdings" w:hAnsi="Wingdings" w:hint="default"/>
      </w:rPr>
    </w:lvl>
    <w:lvl w:ilvl="2">
      <w:start w:val="1"/>
      <w:numFmt w:val="bullet"/>
      <w:lvlText w:val=""/>
      <w:lvlJc w:val="left"/>
      <w:pPr>
        <w:ind w:left="2260" w:hanging="420"/>
      </w:pPr>
      <w:rPr>
        <w:rFonts w:ascii="Wingdings" w:hAnsi="Wingdings" w:hint="default"/>
      </w:rPr>
    </w:lvl>
    <w:lvl w:ilvl="3">
      <w:start w:val="1"/>
      <w:numFmt w:val="bullet"/>
      <w:lvlText w:val=""/>
      <w:lvlJc w:val="left"/>
      <w:pPr>
        <w:ind w:left="2680" w:hanging="420"/>
      </w:pPr>
      <w:rPr>
        <w:rFonts w:ascii="Wingdings" w:hAnsi="Wingdings" w:hint="default"/>
      </w:rPr>
    </w:lvl>
    <w:lvl w:ilvl="4">
      <w:start w:val="1"/>
      <w:numFmt w:val="bullet"/>
      <w:lvlText w:val=""/>
      <w:lvlJc w:val="left"/>
      <w:pPr>
        <w:ind w:left="3100" w:hanging="420"/>
      </w:pPr>
      <w:rPr>
        <w:rFonts w:ascii="Wingdings" w:hAnsi="Wingdings" w:hint="default"/>
      </w:rPr>
    </w:lvl>
    <w:lvl w:ilvl="5">
      <w:start w:val="1"/>
      <w:numFmt w:val="bullet"/>
      <w:lvlText w:val=""/>
      <w:lvlJc w:val="left"/>
      <w:pPr>
        <w:ind w:left="3520" w:hanging="420"/>
      </w:pPr>
      <w:rPr>
        <w:rFonts w:ascii="Wingdings" w:hAnsi="Wingdings" w:hint="default"/>
      </w:rPr>
    </w:lvl>
    <w:lvl w:ilvl="6">
      <w:start w:val="1"/>
      <w:numFmt w:val="bullet"/>
      <w:lvlText w:val=""/>
      <w:lvlJc w:val="left"/>
      <w:pPr>
        <w:ind w:left="3940" w:hanging="420"/>
      </w:pPr>
      <w:rPr>
        <w:rFonts w:ascii="Wingdings" w:hAnsi="Wingdings" w:hint="default"/>
      </w:rPr>
    </w:lvl>
    <w:lvl w:ilvl="7">
      <w:start w:val="1"/>
      <w:numFmt w:val="bullet"/>
      <w:lvlText w:val=""/>
      <w:lvlJc w:val="left"/>
      <w:pPr>
        <w:ind w:left="4360" w:hanging="420"/>
      </w:pPr>
      <w:rPr>
        <w:rFonts w:ascii="Wingdings" w:hAnsi="Wingdings" w:hint="default"/>
      </w:rPr>
    </w:lvl>
    <w:lvl w:ilvl="8">
      <w:start w:val="1"/>
      <w:numFmt w:val="bullet"/>
      <w:lvlText w:val=""/>
      <w:lvlJc w:val="left"/>
      <w:pPr>
        <w:ind w:left="4780" w:hanging="420"/>
      </w:pPr>
      <w:rPr>
        <w:rFonts w:ascii="Wingdings" w:hAnsi="Wingdings" w:hint="default"/>
      </w:rPr>
    </w:lvl>
  </w:abstractNum>
  <w:abstractNum w:abstractNumId="2" w15:restartNumberingAfterBreak="0">
    <w:nsid w:val="1536730A"/>
    <w:multiLevelType w:val="singleLevel"/>
    <w:tmpl w:val="1536730A"/>
    <w:lvl w:ilvl="0">
      <w:start w:val="1"/>
      <w:numFmt w:val="upperLetter"/>
      <w:pStyle w:val="a"/>
      <w:lvlText w:val="附录%1"/>
      <w:lvlJc w:val="left"/>
      <w:pPr>
        <w:tabs>
          <w:tab w:val="left" w:pos="720"/>
        </w:tabs>
        <w:ind w:left="680" w:hanging="680"/>
      </w:pPr>
      <w:rPr>
        <w:rFonts w:hint="eastAsia"/>
      </w:rPr>
    </w:lvl>
  </w:abstractNum>
  <w:abstractNum w:abstractNumId="3" w15:restartNumberingAfterBreak="0">
    <w:nsid w:val="1D37047B"/>
    <w:multiLevelType w:val="hybridMultilevel"/>
    <w:tmpl w:val="D382B784"/>
    <w:lvl w:ilvl="0" w:tplc="696A6A70">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4" w15:restartNumberingAfterBreak="0">
    <w:nsid w:val="2AAF2DAB"/>
    <w:multiLevelType w:val="multilevel"/>
    <w:tmpl w:val="2AAF2DAB"/>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5" w15:restartNumberingAfterBreak="0">
    <w:nsid w:val="33102F40"/>
    <w:multiLevelType w:val="multilevel"/>
    <w:tmpl w:val="33102F40"/>
    <w:lvl w:ilvl="0">
      <w:start w:val="1"/>
      <w:numFmt w:val="decimal"/>
      <w:lvlText w:val="%1."/>
      <w:lvlJc w:val="left"/>
      <w:pPr>
        <w:ind w:left="945" w:hanging="420"/>
      </w:pPr>
    </w:lvl>
    <w:lvl w:ilvl="1">
      <w:start w:val="1"/>
      <w:numFmt w:val="lowerLetter"/>
      <w:lvlText w:val="%2)"/>
      <w:lvlJc w:val="left"/>
      <w:pPr>
        <w:ind w:left="1365" w:hanging="420"/>
      </w:pPr>
    </w:lvl>
    <w:lvl w:ilvl="2">
      <w:start w:val="1"/>
      <w:numFmt w:val="lowerRoman"/>
      <w:lvlText w:val="%3."/>
      <w:lvlJc w:val="right"/>
      <w:pPr>
        <w:ind w:left="1785" w:hanging="420"/>
      </w:pPr>
    </w:lvl>
    <w:lvl w:ilvl="3">
      <w:start w:val="1"/>
      <w:numFmt w:val="decimal"/>
      <w:lvlText w:val="%4."/>
      <w:lvlJc w:val="left"/>
      <w:pPr>
        <w:ind w:left="2205" w:hanging="420"/>
      </w:pPr>
    </w:lvl>
    <w:lvl w:ilvl="4">
      <w:start w:val="1"/>
      <w:numFmt w:val="lowerLetter"/>
      <w:lvlText w:val="%5)"/>
      <w:lvlJc w:val="left"/>
      <w:pPr>
        <w:ind w:left="2625" w:hanging="420"/>
      </w:pPr>
    </w:lvl>
    <w:lvl w:ilvl="5">
      <w:start w:val="1"/>
      <w:numFmt w:val="lowerRoman"/>
      <w:lvlText w:val="%6."/>
      <w:lvlJc w:val="right"/>
      <w:pPr>
        <w:ind w:left="3045" w:hanging="420"/>
      </w:pPr>
    </w:lvl>
    <w:lvl w:ilvl="6">
      <w:start w:val="1"/>
      <w:numFmt w:val="decimal"/>
      <w:lvlText w:val="%7."/>
      <w:lvlJc w:val="left"/>
      <w:pPr>
        <w:ind w:left="3465" w:hanging="420"/>
      </w:pPr>
    </w:lvl>
    <w:lvl w:ilvl="7">
      <w:start w:val="1"/>
      <w:numFmt w:val="lowerLetter"/>
      <w:lvlText w:val="%8)"/>
      <w:lvlJc w:val="left"/>
      <w:pPr>
        <w:ind w:left="3885" w:hanging="420"/>
      </w:pPr>
    </w:lvl>
    <w:lvl w:ilvl="8">
      <w:start w:val="1"/>
      <w:numFmt w:val="lowerRoman"/>
      <w:lvlText w:val="%9."/>
      <w:lvlJc w:val="right"/>
      <w:pPr>
        <w:ind w:left="4305" w:hanging="420"/>
      </w:pPr>
    </w:lvl>
  </w:abstractNum>
  <w:abstractNum w:abstractNumId="6" w15:restartNumberingAfterBreak="0">
    <w:nsid w:val="36A936F2"/>
    <w:multiLevelType w:val="multilevel"/>
    <w:tmpl w:val="36A936F2"/>
    <w:lvl w:ilvl="0">
      <w:start w:val="1"/>
      <w:numFmt w:val="bullet"/>
      <w:lvlText w:val=""/>
      <w:lvlJc w:val="left"/>
      <w:pPr>
        <w:ind w:left="1620" w:hanging="420"/>
      </w:pPr>
      <w:rPr>
        <w:rFonts w:ascii="Wingdings" w:hAnsi="Wingdings" w:hint="default"/>
      </w:rPr>
    </w:lvl>
    <w:lvl w:ilvl="1">
      <w:start w:val="1"/>
      <w:numFmt w:val="bullet"/>
      <w:lvlText w:val=""/>
      <w:lvlJc w:val="left"/>
      <w:pPr>
        <w:ind w:left="2040" w:hanging="420"/>
      </w:pPr>
      <w:rPr>
        <w:rFonts w:ascii="Wingdings" w:hAnsi="Wingdings" w:hint="default"/>
      </w:rPr>
    </w:lvl>
    <w:lvl w:ilvl="2">
      <w:start w:val="1"/>
      <w:numFmt w:val="bullet"/>
      <w:lvlText w:val=""/>
      <w:lvlJc w:val="left"/>
      <w:pPr>
        <w:ind w:left="2460" w:hanging="420"/>
      </w:pPr>
      <w:rPr>
        <w:rFonts w:ascii="Wingdings" w:hAnsi="Wingdings" w:hint="default"/>
      </w:rPr>
    </w:lvl>
    <w:lvl w:ilvl="3">
      <w:start w:val="1"/>
      <w:numFmt w:val="bullet"/>
      <w:lvlText w:val=""/>
      <w:lvlJc w:val="left"/>
      <w:pPr>
        <w:ind w:left="2880" w:hanging="420"/>
      </w:pPr>
      <w:rPr>
        <w:rFonts w:ascii="Wingdings" w:hAnsi="Wingdings" w:hint="default"/>
      </w:rPr>
    </w:lvl>
    <w:lvl w:ilvl="4">
      <w:start w:val="1"/>
      <w:numFmt w:val="bullet"/>
      <w:lvlText w:val=""/>
      <w:lvlJc w:val="left"/>
      <w:pPr>
        <w:ind w:left="3300" w:hanging="420"/>
      </w:pPr>
      <w:rPr>
        <w:rFonts w:ascii="Wingdings" w:hAnsi="Wingdings" w:hint="default"/>
      </w:rPr>
    </w:lvl>
    <w:lvl w:ilvl="5">
      <w:start w:val="1"/>
      <w:numFmt w:val="bullet"/>
      <w:lvlText w:val=""/>
      <w:lvlJc w:val="left"/>
      <w:pPr>
        <w:ind w:left="3720" w:hanging="420"/>
      </w:pPr>
      <w:rPr>
        <w:rFonts w:ascii="Wingdings" w:hAnsi="Wingdings" w:hint="default"/>
      </w:rPr>
    </w:lvl>
    <w:lvl w:ilvl="6">
      <w:start w:val="1"/>
      <w:numFmt w:val="bullet"/>
      <w:lvlText w:val=""/>
      <w:lvlJc w:val="left"/>
      <w:pPr>
        <w:ind w:left="4140" w:hanging="420"/>
      </w:pPr>
      <w:rPr>
        <w:rFonts w:ascii="Wingdings" w:hAnsi="Wingdings" w:hint="default"/>
      </w:rPr>
    </w:lvl>
    <w:lvl w:ilvl="7">
      <w:start w:val="1"/>
      <w:numFmt w:val="bullet"/>
      <w:lvlText w:val=""/>
      <w:lvlJc w:val="left"/>
      <w:pPr>
        <w:ind w:left="4560" w:hanging="420"/>
      </w:pPr>
      <w:rPr>
        <w:rFonts w:ascii="Wingdings" w:hAnsi="Wingdings" w:hint="default"/>
      </w:rPr>
    </w:lvl>
    <w:lvl w:ilvl="8">
      <w:start w:val="1"/>
      <w:numFmt w:val="bullet"/>
      <w:lvlText w:val=""/>
      <w:lvlJc w:val="left"/>
      <w:pPr>
        <w:ind w:left="4980" w:hanging="420"/>
      </w:pPr>
      <w:rPr>
        <w:rFonts w:ascii="Wingdings" w:hAnsi="Wingdings" w:hint="default"/>
      </w:rPr>
    </w:lvl>
  </w:abstractNum>
  <w:abstractNum w:abstractNumId="7" w15:restartNumberingAfterBreak="0">
    <w:nsid w:val="3B235EF5"/>
    <w:multiLevelType w:val="multilevel"/>
    <w:tmpl w:val="3B235EF5"/>
    <w:lvl w:ilvl="0">
      <w:start w:val="1"/>
      <w:numFmt w:val="bullet"/>
      <w:lvlText w:val=""/>
      <w:lvlJc w:val="left"/>
      <w:pPr>
        <w:ind w:left="1420" w:hanging="420"/>
      </w:pPr>
      <w:rPr>
        <w:rFonts w:ascii="Wingdings" w:hAnsi="Wingdings" w:hint="default"/>
      </w:rPr>
    </w:lvl>
    <w:lvl w:ilvl="1">
      <w:start w:val="1"/>
      <w:numFmt w:val="bullet"/>
      <w:lvlText w:val=""/>
      <w:lvlJc w:val="left"/>
      <w:pPr>
        <w:ind w:left="1840" w:hanging="420"/>
      </w:pPr>
      <w:rPr>
        <w:rFonts w:ascii="Wingdings" w:hAnsi="Wingdings" w:hint="default"/>
      </w:rPr>
    </w:lvl>
    <w:lvl w:ilvl="2">
      <w:start w:val="1"/>
      <w:numFmt w:val="bullet"/>
      <w:lvlText w:val=""/>
      <w:lvlJc w:val="left"/>
      <w:pPr>
        <w:ind w:left="2260" w:hanging="420"/>
      </w:pPr>
      <w:rPr>
        <w:rFonts w:ascii="Wingdings" w:hAnsi="Wingdings" w:hint="default"/>
      </w:rPr>
    </w:lvl>
    <w:lvl w:ilvl="3">
      <w:start w:val="1"/>
      <w:numFmt w:val="bullet"/>
      <w:lvlText w:val=""/>
      <w:lvlJc w:val="left"/>
      <w:pPr>
        <w:ind w:left="2680" w:hanging="420"/>
      </w:pPr>
      <w:rPr>
        <w:rFonts w:ascii="Wingdings" w:hAnsi="Wingdings" w:hint="default"/>
      </w:rPr>
    </w:lvl>
    <w:lvl w:ilvl="4">
      <w:start w:val="1"/>
      <w:numFmt w:val="bullet"/>
      <w:lvlText w:val=""/>
      <w:lvlJc w:val="left"/>
      <w:pPr>
        <w:ind w:left="3100" w:hanging="420"/>
      </w:pPr>
      <w:rPr>
        <w:rFonts w:ascii="Wingdings" w:hAnsi="Wingdings" w:hint="default"/>
      </w:rPr>
    </w:lvl>
    <w:lvl w:ilvl="5">
      <w:start w:val="1"/>
      <w:numFmt w:val="bullet"/>
      <w:lvlText w:val=""/>
      <w:lvlJc w:val="left"/>
      <w:pPr>
        <w:ind w:left="3520" w:hanging="420"/>
      </w:pPr>
      <w:rPr>
        <w:rFonts w:ascii="Wingdings" w:hAnsi="Wingdings" w:hint="default"/>
      </w:rPr>
    </w:lvl>
    <w:lvl w:ilvl="6">
      <w:start w:val="1"/>
      <w:numFmt w:val="bullet"/>
      <w:lvlText w:val=""/>
      <w:lvlJc w:val="left"/>
      <w:pPr>
        <w:ind w:left="3940" w:hanging="420"/>
      </w:pPr>
      <w:rPr>
        <w:rFonts w:ascii="Wingdings" w:hAnsi="Wingdings" w:hint="default"/>
      </w:rPr>
    </w:lvl>
    <w:lvl w:ilvl="7">
      <w:start w:val="1"/>
      <w:numFmt w:val="bullet"/>
      <w:lvlText w:val=""/>
      <w:lvlJc w:val="left"/>
      <w:pPr>
        <w:ind w:left="4360" w:hanging="420"/>
      </w:pPr>
      <w:rPr>
        <w:rFonts w:ascii="Wingdings" w:hAnsi="Wingdings" w:hint="default"/>
      </w:rPr>
    </w:lvl>
    <w:lvl w:ilvl="8">
      <w:start w:val="1"/>
      <w:numFmt w:val="bullet"/>
      <w:lvlText w:val=""/>
      <w:lvlJc w:val="left"/>
      <w:pPr>
        <w:ind w:left="4780" w:hanging="420"/>
      </w:pPr>
      <w:rPr>
        <w:rFonts w:ascii="Wingdings" w:hAnsi="Wingdings" w:hint="default"/>
      </w:rPr>
    </w:lvl>
  </w:abstractNum>
  <w:abstractNum w:abstractNumId="8" w15:restartNumberingAfterBreak="0">
    <w:nsid w:val="4F2E6589"/>
    <w:multiLevelType w:val="multilevel"/>
    <w:tmpl w:val="4F2E6589"/>
    <w:lvl w:ilvl="0">
      <w:start w:val="1"/>
      <w:numFmt w:val="bullet"/>
      <w:pStyle w:val="1"/>
      <w:lvlText w:val=""/>
      <w:lvlJc w:val="left"/>
      <w:pPr>
        <w:tabs>
          <w:tab w:val="left" w:pos="1077"/>
        </w:tabs>
        <w:ind w:left="1077" w:hanging="453"/>
      </w:pPr>
      <w:rPr>
        <w:rFonts w:ascii="Wingdings" w:hAnsi="Wingdings" w:hint="default"/>
      </w:rPr>
    </w:lvl>
    <w:lvl w:ilvl="1">
      <w:start w:val="1"/>
      <w:numFmt w:val="bullet"/>
      <w:pStyle w:val="20"/>
      <w:lvlText w:val=""/>
      <w:lvlJc w:val="left"/>
      <w:pPr>
        <w:tabs>
          <w:tab w:val="left" w:pos="840"/>
        </w:tabs>
        <w:ind w:left="840" w:hanging="420"/>
      </w:pPr>
      <w:rPr>
        <w:rFonts w:ascii="Wingdings" w:hAnsi="Wingdings" w:hint="default"/>
      </w:r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9" w15:restartNumberingAfterBreak="0">
    <w:nsid w:val="52A24716"/>
    <w:multiLevelType w:val="multilevel"/>
    <w:tmpl w:val="52A24716"/>
    <w:lvl w:ilvl="0">
      <w:start w:val="1"/>
      <w:numFmt w:val="bullet"/>
      <w:lvlText w:val=""/>
      <w:lvlJc w:val="left"/>
      <w:pPr>
        <w:ind w:left="1420" w:hanging="420"/>
      </w:pPr>
      <w:rPr>
        <w:rFonts w:ascii="Wingdings" w:hAnsi="Wingdings" w:hint="default"/>
      </w:rPr>
    </w:lvl>
    <w:lvl w:ilvl="1">
      <w:start w:val="1"/>
      <w:numFmt w:val="bullet"/>
      <w:lvlText w:val=""/>
      <w:lvlJc w:val="left"/>
      <w:pPr>
        <w:ind w:left="1840" w:hanging="420"/>
      </w:pPr>
      <w:rPr>
        <w:rFonts w:ascii="Wingdings" w:hAnsi="Wingdings" w:hint="default"/>
      </w:rPr>
    </w:lvl>
    <w:lvl w:ilvl="2">
      <w:start w:val="1"/>
      <w:numFmt w:val="bullet"/>
      <w:lvlText w:val=""/>
      <w:lvlJc w:val="left"/>
      <w:pPr>
        <w:ind w:left="2260" w:hanging="420"/>
      </w:pPr>
      <w:rPr>
        <w:rFonts w:ascii="Wingdings" w:hAnsi="Wingdings" w:hint="default"/>
      </w:rPr>
    </w:lvl>
    <w:lvl w:ilvl="3">
      <w:start w:val="1"/>
      <w:numFmt w:val="bullet"/>
      <w:lvlText w:val=""/>
      <w:lvlJc w:val="left"/>
      <w:pPr>
        <w:ind w:left="2680" w:hanging="420"/>
      </w:pPr>
      <w:rPr>
        <w:rFonts w:ascii="Wingdings" w:hAnsi="Wingdings" w:hint="default"/>
      </w:rPr>
    </w:lvl>
    <w:lvl w:ilvl="4">
      <w:start w:val="1"/>
      <w:numFmt w:val="bullet"/>
      <w:lvlText w:val=""/>
      <w:lvlJc w:val="left"/>
      <w:pPr>
        <w:ind w:left="3100" w:hanging="420"/>
      </w:pPr>
      <w:rPr>
        <w:rFonts w:ascii="Wingdings" w:hAnsi="Wingdings" w:hint="default"/>
      </w:rPr>
    </w:lvl>
    <w:lvl w:ilvl="5">
      <w:start w:val="1"/>
      <w:numFmt w:val="bullet"/>
      <w:lvlText w:val=""/>
      <w:lvlJc w:val="left"/>
      <w:pPr>
        <w:ind w:left="3520" w:hanging="420"/>
      </w:pPr>
      <w:rPr>
        <w:rFonts w:ascii="Wingdings" w:hAnsi="Wingdings" w:hint="default"/>
      </w:rPr>
    </w:lvl>
    <w:lvl w:ilvl="6">
      <w:start w:val="1"/>
      <w:numFmt w:val="bullet"/>
      <w:lvlText w:val=""/>
      <w:lvlJc w:val="left"/>
      <w:pPr>
        <w:ind w:left="3940" w:hanging="420"/>
      </w:pPr>
      <w:rPr>
        <w:rFonts w:ascii="Wingdings" w:hAnsi="Wingdings" w:hint="default"/>
      </w:rPr>
    </w:lvl>
    <w:lvl w:ilvl="7">
      <w:start w:val="1"/>
      <w:numFmt w:val="bullet"/>
      <w:lvlText w:val=""/>
      <w:lvlJc w:val="left"/>
      <w:pPr>
        <w:ind w:left="4360" w:hanging="420"/>
      </w:pPr>
      <w:rPr>
        <w:rFonts w:ascii="Wingdings" w:hAnsi="Wingdings" w:hint="default"/>
      </w:rPr>
    </w:lvl>
    <w:lvl w:ilvl="8">
      <w:start w:val="1"/>
      <w:numFmt w:val="bullet"/>
      <w:lvlText w:val=""/>
      <w:lvlJc w:val="left"/>
      <w:pPr>
        <w:ind w:left="4780" w:hanging="420"/>
      </w:pPr>
      <w:rPr>
        <w:rFonts w:ascii="Wingdings" w:hAnsi="Wingdings" w:hint="default"/>
      </w:rPr>
    </w:lvl>
  </w:abstractNum>
  <w:abstractNum w:abstractNumId="10" w15:restartNumberingAfterBreak="0">
    <w:nsid w:val="555740DE"/>
    <w:multiLevelType w:val="multilevel"/>
    <w:tmpl w:val="555740DE"/>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1" w15:restartNumberingAfterBreak="0">
    <w:nsid w:val="578251F0"/>
    <w:multiLevelType w:val="multilevel"/>
    <w:tmpl w:val="578251F0"/>
    <w:lvl w:ilvl="0">
      <w:start w:val="1"/>
      <w:numFmt w:val="bullet"/>
      <w:lvlText w:val=""/>
      <w:lvlJc w:val="left"/>
      <w:pPr>
        <w:ind w:left="1413" w:hanging="420"/>
      </w:pPr>
      <w:rPr>
        <w:rFonts w:ascii="Wingdings" w:hAnsi="Wingdings" w:hint="default"/>
      </w:rPr>
    </w:lvl>
    <w:lvl w:ilvl="1">
      <w:start w:val="1"/>
      <w:numFmt w:val="bullet"/>
      <w:lvlText w:val=""/>
      <w:lvlJc w:val="left"/>
      <w:pPr>
        <w:ind w:left="1833" w:hanging="420"/>
      </w:pPr>
      <w:rPr>
        <w:rFonts w:ascii="Wingdings" w:hAnsi="Wingdings" w:hint="default"/>
      </w:rPr>
    </w:lvl>
    <w:lvl w:ilvl="2">
      <w:start w:val="1"/>
      <w:numFmt w:val="bullet"/>
      <w:lvlText w:val=""/>
      <w:lvlJc w:val="left"/>
      <w:pPr>
        <w:ind w:left="2253" w:hanging="420"/>
      </w:pPr>
      <w:rPr>
        <w:rFonts w:ascii="Wingdings" w:hAnsi="Wingdings" w:hint="default"/>
      </w:rPr>
    </w:lvl>
    <w:lvl w:ilvl="3">
      <w:start w:val="1"/>
      <w:numFmt w:val="bullet"/>
      <w:lvlText w:val=""/>
      <w:lvlJc w:val="left"/>
      <w:pPr>
        <w:ind w:left="2673" w:hanging="420"/>
      </w:pPr>
      <w:rPr>
        <w:rFonts w:ascii="Wingdings" w:hAnsi="Wingdings" w:hint="default"/>
      </w:rPr>
    </w:lvl>
    <w:lvl w:ilvl="4">
      <w:start w:val="1"/>
      <w:numFmt w:val="bullet"/>
      <w:lvlText w:val=""/>
      <w:lvlJc w:val="left"/>
      <w:pPr>
        <w:ind w:left="3093" w:hanging="420"/>
      </w:pPr>
      <w:rPr>
        <w:rFonts w:ascii="Wingdings" w:hAnsi="Wingdings" w:hint="default"/>
      </w:rPr>
    </w:lvl>
    <w:lvl w:ilvl="5">
      <w:start w:val="1"/>
      <w:numFmt w:val="bullet"/>
      <w:lvlText w:val=""/>
      <w:lvlJc w:val="left"/>
      <w:pPr>
        <w:ind w:left="3513" w:hanging="420"/>
      </w:pPr>
      <w:rPr>
        <w:rFonts w:ascii="Wingdings" w:hAnsi="Wingdings" w:hint="default"/>
      </w:rPr>
    </w:lvl>
    <w:lvl w:ilvl="6">
      <w:start w:val="1"/>
      <w:numFmt w:val="bullet"/>
      <w:lvlText w:val=""/>
      <w:lvlJc w:val="left"/>
      <w:pPr>
        <w:ind w:left="3933" w:hanging="420"/>
      </w:pPr>
      <w:rPr>
        <w:rFonts w:ascii="Wingdings" w:hAnsi="Wingdings" w:hint="default"/>
      </w:rPr>
    </w:lvl>
    <w:lvl w:ilvl="7">
      <w:start w:val="1"/>
      <w:numFmt w:val="bullet"/>
      <w:lvlText w:val=""/>
      <w:lvlJc w:val="left"/>
      <w:pPr>
        <w:ind w:left="4353" w:hanging="420"/>
      </w:pPr>
      <w:rPr>
        <w:rFonts w:ascii="Wingdings" w:hAnsi="Wingdings" w:hint="default"/>
      </w:rPr>
    </w:lvl>
    <w:lvl w:ilvl="8">
      <w:start w:val="1"/>
      <w:numFmt w:val="bullet"/>
      <w:lvlText w:val=""/>
      <w:lvlJc w:val="left"/>
      <w:pPr>
        <w:ind w:left="4773" w:hanging="420"/>
      </w:pPr>
      <w:rPr>
        <w:rFonts w:ascii="Wingdings" w:hAnsi="Wingdings" w:hint="default"/>
      </w:rPr>
    </w:lvl>
  </w:abstractNum>
  <w:abstractNum w:abstractNumId="12" w15:restartNumberingAfterBreak="0">
    <w:nsid w:val="5835351F"/>
    <w:multiLevelType w:val="multilevel"/>
    <w:tmpl w:val="5835351F"/>
    <w:lvl w:ilvl="0">
      <w:start w:val="1"/>
      <w:numFmt w:val="decimal"/>
      <w:pStyle w:val="10"/>
      <w:suff w:val="space"/>
      <w:lvlText w:val="%1"/>
      <w:lvlJc w:val="left"/>
      <w:pPr>
        <w:ind w:left="5953" w:firstLine="0"/>
      </w:pPr>
      <w:rPr>
        <w:rFonts w:ascii="Arial" w:hAnsi="Arial" w:hint="default"/>
        <w:b w:val="0"/>
        <w:i w:val="0"/>
      </w:rPr>
    </w:lvl>
    <w:lvl w:ilvl="1">
      <w:start w:val="1"/>
      <w:numFmt w:val="decimal"/>
      <w:pStyle w:val="21"/>
      <w:suff w:val="space"/>
      <w:lvlText w:val="%1.%2"/>
      <w:lvlJc w:val="left"/>
      <w:pPr>
        <w:ind w:left="0" w:firstLine="0"/>
      </w:pPr>
      <w:rPr>
        <w:rFonts w:ascii="Arial" w:hAnsi="Arial" w:hint="default"/>
        <w:b w:val="0"/>
        <w:i w:val="0"/>
      </w:rPr>
    </w:lvl>
    <w:lvl w:ilvl="2">
      <w:start w:val="1"/>
      <w:numFmt w:val="decimal"/>
      <w:pStyle w:val="3"/>
      <w:suff w:val="space"/>
      <w:lvlText w:val="%1.%2.%3"/>
      <w:lvlJc w:val="left"/>
      <w:pPr>
        <w:ind w:left="0" w:firstLine="0"/>
      </w:pPr>
      <w:rPr>
        <w:rFonts w:ascii="Arial" w:hAnsi="Arial" w:hint="default"/>
        <w:b w:val="0"/>
        <w:i w:val="0"/>
      </w:rPr>
    </w:lvl>
    <w:lvl w:ilvl="3">
      <w:start w:val="1"/>
      <w:numFmt w:val="decimal"/>
      <w:pStyle w:val="4"/>
      <w:suff w:val="space"/>
      <w:lvlText w:val="%1.%2.%3.%4"/>
      <w:lvlJc w:val="left"/>
      <w:pPr>
        <w:ind w:left="32" w:firstLine="0"/>
      </w:pPr>
      <w:rPr>
        <w:b w:val="0"/>
        <w:bCs w:val="0"/>
        <w:i w:val="0"/>
        <w:iCs w:val="0"/>
        <w:caps w:val="0"/>
        <w:smallCaps w:val="0"/>
        <w:strike w:val="0"/>
        <w:dstrike w:val="0"/>
        <w:outline w:val="0"/>
        <w:shadow w:val="0"/>
        <w:emboss w:val="0"/>
        <w:imprint w:val="0"/>
        <w:vanish w:val="0"/>
        <w:spacing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scene3d>
          <w14:camera w14:prst="orthographicFront"/>
          <w14:lightRig w14:rig="threePt" w14:dir="t">
            <w14:rot w14:lat="0" w14:lon="0" w14:rev="0"/>
          </w14:lightRig>
        </w14:scene3d>
        <w14:props3d w14:extrusionH="0" w14:contourW="0" w14:prstMaterial="none"/>
        <w14:ligatures w14:val="none"/>
        <w14:numForm w14:val="default"/>
        <w14:numSpacing w14:val="default"/>
      </w:rPr>
    </w:lvl>
    <w:lvl w:ilvl="4">
      <w:start w:val="1"/>
      <w:numFmt w:val="decimal"/>
      <w:pStyle w:val="5"/>
      <w:suff w:val="space"/>
      <w:lvlText w:val="%1.%2.%3.%4.%5"/>
      <w:lvlJc w:val="left"/>
      <w:pPr>
        <w:ind w:left="0" w:firstLine="0"/>
      </w:pPr>
      <w:rPr>
        <w:rFonts w:ascii="Arial" w:hAnsi="Arial" w:hint="default"/>
        <w:b w:val="0"/>
        <w:i w:val="0"/>
      </w:rPr>
    </w:lvl>
    <w:lvl w:ilvl="5">
      <w:start w:val="1"/>
      <w:numFmt w:val="decimal"/>
      <w:pStyle w:val="6"/>
      <w:suff w:val="space"/>
      <w:lvlText w:val="%1.%2.%3.%4.%5.%6"/>
      <w:lvlJc w:val="left"/>
      <w:pPr>
        <w:ind w:left="5953" w:firstLine="0"/>
      </w:pPr>
      <w:rPr>
        <w:rFonts w:ascii="Times New Roman" w:hAnsi="Times New Roman" w:hint="default"/>
        <w:b w:val="0"/>
        <w:i w:val="0"/>
      </w:rPr>
    </w:lvl>
    <w:lvl w:ilvl="6">
      <w:start w:val="1"/>
      <w:numFmt w:val="decimal"/>
      <w:pStyle w:val="7"/>
      <w:suff w:val="space"/>
      <w:lvlText w:val="%1.%2.%3.%4.%5.%6.%7"/>
      <w:lvlJc w:val="left"/>
      <w:pPr>
        <w:ind w:left="5953" w:firstLine="0"/>
      </w:pPr>
      <w:rPr>
        <w:rFonts w:ascii="Times New Roman" w:hAnsi="Times New Roman" w:hint="default"/>
        <w:b w:val="0"/>
        <w:i w:val="0"/>
      </w:rPr>
    </w:lvl>
    <w:lvl w:ilvl="7">
      <w:start w:val="1"/>
      <w:numFmt w:val="decimal"/>
      <w:pStyle w:val="8"/>
      <w:suff w:val="space"/>
      <w:lvlText w:val="%1.%2.%3.%4.%5.%6.%7.%8"/>
      <w:lvlJc w:val="left"/>
      <w:pPr>
        <w:ind w:left="5953" w:firstLine="0"/>
      </w:pPr>
      <w:rPr>
        <w:rFonts w:ascii="Times New Roman" w:hAnsi="Times New Roman" w:hint="default"/>
        <w:b w:val="0"/>
        <w:i w:val="0"/>
      </w:rPr>
    </w:lvl>
    <w:lvl w:ilvl="8">
      <w:start w:val="1"/>
      <w:numFmt w:val="decimal"/>
      <w:pStyle w:val="9"/>
      <w:suff w:val="space"/>
      <w:lvlText w:val="%1.%2.%3.%4.%5.%6.%7.%8.%9"/>
      <w:lvlJc w:val="left"/>
      <w:pPr>
        <w:ind w:left="5953" w:firstLine="0"/>
      </w:pPr>
      <w:rPr>
        <w:rFonts w:ascii="Times New Roman" w:hAnsi="Times New Roman" w:hint="default"/>
        <w:b w:val="0"/>
        <w:i w:val="0"/>
      </w:rPr>
    </w:lvl>
  </w:abstractNum>
  <w:abstractNum w:abstractNumId="13" w15:restartNumberingAfterBreak="0">
    <w:nsid w:val="5FAB7F8C"/>
    <w:multiLevelType w:val="multilevel"/>
    <w:tmpl w:val="5FAB7F8C"/>
    <w:lvl w:ilvl="0">
      <w:start w:val="1"/>
      <w:numFmt w:val="bullet"/>
      <w:lvlText w:val=""/>
      <w:lvlJc w:val="left"/>
      <w:pPr>
        <w:ind w:left="1467" w:hanging="420"/>
      </w:pPr>
      <w:rPr>
        <w:rFonts w:ascii="Wingdings" w:hAnsi="Wingdings" w:hint="default"/>
      </w:rPr>
    </w:lvl>
    <w:lvl w:ilvl="1">
      <w:start w:val="1"/>
      <w:numFmt w:val="bullet"/>
      <w:lvlText w:val=""/>
      <w:lvlJc w:val="left"/>
      <w:pPr>
        <w:ind w:left="1887" w:hanging="420"/>
      </w:pPr>
      <w:rPr>
        <w:rFonts w:ascii="Wingdings" w:hAnsi="Wingdings" w:hint="default"/>
      </w:rPr>
    </w:lvl>
    <w:lvl w:ilvl="2">
      <w:start w:val="1"/>
      <w:numFmt w:val="bullet"/>
      <w:lvlText w:val=""/>
      <w:lvlJc w:val="left"/>
      <w:pPr>
        <w:ind w:left="2307" w:hanging="420"/>
      </w:pPr>
      <w:rPr>
        <w:rFonts w:ascii="Wingdings" w:hAnsi="Wingdings" w:hint="default"/>
      </w:rPr>
    </w:lvl>
    <w:lvl w:ilvl="3">
      <w:start w:val="1"/>
      <w:numFmt w:val="bullet"/>
      <w:lvlText w:val=""/>
      <w:lvlJc w:val="left"/>
      <w:pPr>
        <w:ind w:left="2727" w:hanging="420"/>
      </w:pPr>
      <w:rPr>
        <w:rFonts w:ascii="Wingdings" w:hAnsi="Wingdings" w:hint="default"/>
      </w:rPr>
    </w:lvl>
    <w:lvl w:ilvl="4">
      <w:start w:val="1"/>
      <w:numFmt w:val="bullet"/>
      <w:lvlText w:val=""/>
      <w:lvlJc w:val="left"/>
      <w:pPr>
        <w:ind w:left="3147" w:hanging="420"/>
      </w:pPr>
      <w:rPr>
        <w:rFonts w:ascii="Wingdings" w:hAnsi="Wingdings" w:hint="default"/>
      </w:rPr>
    </w:lvl>
    <w:lvl w:ilvl="5">
      <w:start w:val="1"/>
      <w:numFmt w:val="bullet"/>
      <w:lvlText w:val=""/>
      <w:lvlJc w:val="left"/>
      <w:pPr>
        <w:ind w:left="3567" w:hanging="420"/>
      </w:pPr>
      <w:rPr>
        <w:rFonts w:ascii="Wingdings" w:hAnsi="Wingdings" w:hint="default"/>
      </w:rPr>
    </w:lvl>
    <w:lvl w:ilvl="6">
      <w:start w:val="1"/>
      <w:numFmt w:val="bullet"/>
      <w:lvlText w:val=""/>
      <w:lvlJc w:val="left"/>
      <w:pPr>
        <w:ind w:left="3987" w:hanging="420"/>
      </w:pPr>
      <w:rPr>
        <w:rFonts w:ascii="Wingdings" w:hAnsi="Wingdings" w:hint="default"/>
      </w:rPr>
    </w:lvl>
    <w:lvl w:ilvl="7">
      <w:start w:val="1"/>
      <w:numFmt w:val="bullet"/>
      <w:lvlText w:val=""/>
      <w:lvlJc w:val="left"/>
      <w:pPr>
        <w:ind w:left="4407" w:hanging="420"/>
      </w:pPr>
      <w:rPr>
        <w:rFonts w:ascii="Wingdings" w:hAnsi="Wingdings" w:hint="default"/>
      </w:rPr>
    </w:lvl>
    <w:lvl w:ilvl="8">
      <w:start w:val="1"/>
      <w:numFmt w:val="bullet"/>
      <w:lvlText w:val=""/>
      <w:lvlJc w:val="left"/>
      <w:pPr>
        <w:ind w:left="4827" w:hanging="420"/>
      </w:pPr>
      <w:rPr>
        <w:rFonts w:ascii="Wingdings" w:hAnsi="Wingdings" w:hint="default"/>
      </w:rPr>
    </w:lvl>
  </w:abstractNum>
  <w:abstractNum w:abstractNumId="14" w15:restartNumberingAfterBreak="0">
    <w:nsid w:val="71D019BE"/>
    <w:multiLevelType w:val="multilevel"/>
    <w:tmpl w:val="71D019BE"/>
    <w:lvl w:ilvl="0">
      <w:start w:val="1"/>
      <w:numFmt w:val="bullet"/>
      <w:lvlText w:val=""/>
      <w:lvlJc w:val="left"/>
      <w:pPr>
        <w:ind w:left="1413" w:hanging="420"/>
      </w:pPr>
      <w:rPr>
        <w:rFonts w:ascii="Wingdings" w:hAnsi="Wingdings" w:hint="default"/>
      </w:rPr>
    </w:lvl>
    <w:lvl w:ilvl="1">
      <w:start w:val="1"/>
      <w:numFmt w:val="bullet"/>
      <w:lvlText w:val=""/>
      <w:lvlJc w:val="left"/>
      <w:pPr>
        <w:ind w:left="1833" w:hanging="420"/>
      </w:pPr>
      <w:rPr>
        <w:rFonts w:ascii="Wingdings" w:hAnsi="Wingdings" w:hint="default"/>
      </w:rPr>
    </w:lvl>
    <w:lvl w:ilvl="2">
      <w:start w:val="1"/>
      <w:numFmt w:val="bullet"/>
      <w:lvlText w:val=""/>
      <w:lvlJc w:val="left"/>
      <w:pPr>
        <w:ind w:left="2253" w:hanging="420"/>
      </w:pPr>
      <w:rPr>
        <w:rFonts w:ascii="Wingdings" w:hAnsi="Wingdings" w:hint="default"/>
      </w:rPr>
    </w:lvl>
    <w:lvl w:ilvl="3">
      <w:start w:val="1"/>
      <w:numFmt w:val="bullet"/>
      <w:lvlText w:val=""/>
      <w:lvlJc w:val="left"/>
      <w:pPr>
        <w:ind w:left="2673" w:hanging="420"/>
      </w:pPr>
      <w:rPr>
        <w:rFonts w:ascii="Wingdings" w:hAnsi="Wingdings" w:hint="default"/>
      </w:rPr>
    </w:lvl>
    <w:lvl w:ilvl="4">
      <w:start w:val="1"/>
      <w:numFmt w:val="bullet"/>
      <w:lvlText w:val=""/>
      <w:lvlJc w:val="left"/>
      <w:pPr>
        <w:ind w:left="3093" w:hanging="420"/>
      </w:pPr>
      <w:rPr>
        <w:rFonts w:ascii="Wingdings" w:hAnsi="Wingdings" w:hint="default"/>
      </w:rPr>
    </w:lvl>
    <w:lvl w:ilvl="5">
      <w:start w:val="1"/>
      <w:numFmt w:val="bullet"/>
      <w:lvlText w:val=""/>
      <w:lvlJc w:val="left"/>
      <w:pPr>
        <w:ind w:left="3513" w:hanging="420"/>
      </w:pPr>
      <w:rPr>
        <w:rFonts w:ascii="Wingdings" w:hAnsi="Wingdings" w:hint="default"/>
      </w:rPr>
    </w:lvl>
    <w:lvl w:ilvl="6">
      <w:start w:val="1"/>
      <w:numFmt w:val="bullet"/>
      <w:lvlText w:val=""/>
      <w:lvlJc w:val="left"/>
      <w:pPr>
        <w:ind w:left="3933" w:hanging="420"/>
      </w:pPr>
      <w:rPr>
        <w:rFonts w:ascii="Wingdings" w:hAnsi="Wingdings" w:hint="default"/>
      </w:rPr>
    </w:lvl>
    <w:lvl w:ilvl="7">
      <w:start w:val="1"/>
      <w:numFmt w:val="bullet"/>
      <w:lvlText w:val=""/>
      <w:lvlJc w:val="left"/>
      <w:pPr>
        <w:ind w:left="4353" w:hanging="420"/>
      </w:pPr>
      <w:rPr>
        <w:rFonts w:ascii="Wingdings" w:hAnsi="Wingdings" w:hint="default"/>
      </w:rPr>
    </w:lvl>
    <w:lvl w:ilvl="8">
      <w:start w:val="1"/>
      <w:numFmt w:val="bullet"/>
      <w:lvlText w:val=""/>
      <w:lvlJc w:val="left"/>
      <w:pPr>
        <w:ind w:left="4773" w:hanging="420"/>
      </w:pPr>
      <w:rPr>
        <w:rFonts w:ascii="Wingdings" w:hAnsi="Wingdings" w:hint="default"/>
      </w:rPr>
    </w:lvl>
  </w:abstractNum>
  <w:abstractNum w:abstractNumId="15" w15:restartNumberingAfterBreak="0">
    <w:nsid w:val="78791216"/>
    <w:multiLevelType w:val="multilevel"/>
    <w:tmpl w:val="78791216"/>
    <w:lvl w:ilvl="0">
      <w:start w:val="1"/>
      <w:numFmt w:val="bullet"/>
      <w:lvlText w:val=""/>
      <w:lvlJc w:val="left"/>
      <w:pPr>
        <w:ind w:left="1420" w:hanging="420"/>
      </w:pPr>
      <w:rPr>
        <w:rFonts w:ascii="Wingdings" w:hAnsi="Wingdings" w:hint="default"/>
      </w:rPr>
    </w:lvl>
    <w:lvl w:ilvl="1">
      <w:start w:val="1"/>
      <w:numFmt w:val="bullet"/>
      <w:lvlText w:val=""/>
      <w:lvlJc w:val="left"/>
      <w:pPr>
        <w:ind w:left="1840" w:hanging="420"/>
      </w:pPr>
      <w:rPr>
        <w:rFonts w:ascii="Wingdings" w:hAnsi="Wingdings" w:hint="default"/>
      </w:rPr>
    </w:lvl>
    <w:lvl w:ilvl="2">
      <w:start w:val="1"/>
      <w:numFmt w:val="bullet"/>
      <w:lvlText w:val=""/>
      <w:lvlJc w:val="left"/>
      <w:pPr>
        <w:ind w:left="2260" w:hanging="420"/>
      </w:pPr>
      <w:rPr>
        <w:rFonts w:ascii="Wingdings" w:hAnsi="Wingdings" w:hint="default"/>
      </w:rPr>
    </w:lvl>
    <w:lvl w:ilvl="3">
      <w:start w:val="1"/>
      <w:numFmt w:val="bullet"/>
      <w:lvlText w:val=""/>
      <w:lvlJc w:val="left"/>
      <w:pPr>
        <w:ind w:left="2680" w:hanging="420"/>
      </w:pPr>
      <w:rPr>
        <w:rFonts w:ascii="Wingdings" w:hAnsi="Wingdings" w:hint="default"/>
      </w:rPr>
    </w:lvl>
    <w:lvl w:ilvl="4">
      <w:start w:val="1"/>
      <w:numFmt w:val="bullet"/>
      <w:lvlText w:val=""/>
      <w:lvlJc w:val="left"/>
      <w:pPr>
        <w:ind w:left="3100" w:hanging="420"/>
      </w:pPr>
      <w:rPr>
        <w:rFonts w:ascii="Wingdings" w:hAnsi="Wingdings" w:hint="default"/>
      </w:rPr>
    </w:lvl>
    <w:lvl w:ilvl="5">
      <w:start w:val="1"/>
      <w:numFmt w:val="bullet"/>
      <w:lvlText w:val=""/>
      <w:lvlJc w:val="left"/>
      <w:pPr>
        <w:ind w:left="3520" w:hanging="420"/>
      </w:pPr>
      <w:rPr>
        <w:rFonts w:ascii="Wingdings" w:hAnsi="Wingdings" w:hint="default"/>
      </w:rPr>
    </w:lvl>
    <w:lvl w:ilvl="6">
      <w:start w:val="1"/>
      <w:numFmt w:val="bullet"/>
      <w:lvlText w:val=""/>
      <w:lvlJc w:val="left"/>
      <w:pPr>
        <w:ind w:left="3940" w:hanging="420"/>
      </w:pPr>
      <w:rPr>
        <w:rFonts w:ascii="Wingdings" w:hAnsi="Wingdings" w:hint="default"/>
      </w:rPr>
    </w:lvl>
    <w:lvl w:ilvl="7">
      <w:start w:val="1"/>
      <w:numFmt w:val="bullet"/>
      <w:lvlText w:val=""/>
      <w:lvlJc w:val="left"/>
      <w:pPr>
        <w:ind w:left="4360" w:hanging="420"/>
      </w:pPr>
      <w:rPr>
        <w:rFonts w:ascii="Wingdings" w:hAnsi="Wingdings" w:hint="default"/>
      </w:rPr>
    </w:lvl>
    <w:lvl w:ilvl="8">
      <w:start w:val="1"/>
      <w:numFmt w:val="bullet"/>
      <w:lvlText w:val=""/>
      <w:lvlJc w:val="left"/>
      <w:pPr>
        <w:ind w:left="4780" w:hanging="420"/>
      </w:pPr>
      <w:rPr>
        <w:rFonts w:ascii="Wingdings" w:hAnsi="Wingdings" w:hint="default"/>
      </w:rPr>
    </w:lvl>
  </w:abstractNum>
  <w:abstractNum w:abstractNumId="16" w15:restartNumberingAfterBreak="0">
    <w:nsid w:val="7F024D09"/>
    <w:multiLevelType w:val="multilevel"/>
    <w:tmpl w:val="7F024D09"/>
    <w:lvl w:ilvl="0">
      <w:start w:val="2"/>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num w:numId="1" w16cid:durableId="1081027792">
    <w:abstractNumId w:val="12"/>
  </w:num>
  <w:num w:numId="2" w16cid:durableId="1046829525">
    <w:abstractNumId w:val="2"/>
  </w:num>
  <w:num w:numId="3" w16cid:durableId="834078762">
    <w:abstractNumId w:val="8"/>
  </w:num>
  <w:num w:numId="4" w16cid:durableId="1138957076">
    <w:abstractNumId w:val="0"/>
  </w:num>
  <w:num w:numId="5" w16cid:durableId="1473794981">
    <w:abstractNumId w:val="1"/>
  </w:num>
  <w:num w:numId="6" w16cid:durableId="1665084859">
    <w:abstractNumId w:val="15"/>
  </w:num>
  <w:num w:numId="7" w16cid:durableId="1760521738">
    <w:abstractNumId w:val="11"/>
  </w:num>
  <w:num w:numId="8" w16cid:durableId="1882159388">
    <w:abstractNumId w:val="14"/>
  </w:num>
  <w:num w:numId="9" w16cid:durableId="243033964">
    <w:abstractNumId w:val="6"/>
  </w:num>
  <w:num w:numId="10" w16cid:durableId="49618902">
    <w:abstractNumId w:val="4"/>
  </w:num>
  <w:num w:numId="11" w16cid:durableId="402489065">
    <w:abstractNumId w:val="9"/>
  </w:num>
  <w:num w:numId="12" w16cid:durableId="1327517325">
    <w:abstractNumId w:val="16"/>
  </w:num>
  <w:num w:numId="13" w16cid:durableId="327561835">
    <w:abstractNumId w:val="10"/>
  </w:num>
  <w:num w:numId="14" w16cid:durableId="837841069">
    <w:abstractNumId w:val="13"/>
  </w:num>
  <w:num w:numId="15" w16cid:durableId="761530857">
    <w:abstractNumId w:val="7"/>
  </w:num>
  <w:num w:numId="16" w16cid:durableId="1577981940">
    <w:abstractNumId w:val="5"/>
  </w:num>
  <w:num w:numId="17" w16cid:durableId="47660521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50"/>
  <w:bordersDoNotSurroundHeader/>
  <w:bordersDoNotSurroundFooter/>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359"/>
  <w:drawingGridHorizontalSpacing w:val="100"/>
  <w:drawingGridVerticalSpacing w:val="150"/>
  <w:doNotShadeFormData/>
  <w:noPunctuationKerning/>
  <w:characterSpacingControl w:val="doNotCompress"/>
  <w:hdrShapeDefaults>
    <o:shapedefaults v:ext="edit" spidmax="2050" fillcolor="white">
      <v:fill color="white"/>
    </o:shapedefaults>
  </w:hdrShapeDefaults>
  <w:footnotePr>
    <w:numRestart w:val="eachPage"/>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C29CC"/>
    <w:rsid w:val="00000838"/>
    <w:rsid w:val="00000AAC"/>
    <w:rsid w:val="00000C5B"/>
    <w:rsid w:val="000031A5"/>
    <w:rsid w:val="00003592"/>
    <w:rsid w:val="00003E12"/>
    <w:rsid w:val="00003F1E"/>
    <w:rsid w:val="00005036"/>
    <w:rsid w:val="000053C1"/>
    <w:rsid w:val="000060CB"/>
    <w:rsid w:val="000064DE"/>
    <w:rsid w:val="00006949"/>
    <w:rsid w:val="00007D3A"/>
    <w:rsid w:val="00011331"/>
    <w:rsid w:val="0001425D"/>
    <w:rsid w:val="0001456D"/>
    <w:rsid w:val="00015997"/>
    <w:rsid w:val="00015E8E"/>
    <w:rsid w:val="000162BF"/>
    <w:rsid w:val="000169A3"/>
    <w:rsid w:val="00016BE4"/>
    <w:rsid w:val="00017D6A"/>
    <w:rsid w:val="00021B0E"/>
    <w:rsid w:val="0002242D"/>
    <w:rsid w:val="00024148"/>
    <w:rsid w:val="0002457F"/>
    <w:rsid w:val="00024AF9"/>
    <w:rsid w:val="00025207"/>
    <w:rsid w:val="0002627A"/>
    <w:rsid w:val="00027057"/>
    <w:rsid w:val="00030353"/>
    <w:rsid w:val="00030BD9"/>
    <w:rsid w:val="00030D97"/>
    <w:rsid w:val="00031270"/>
    <w:rsid w:val="00032DB4"/>
    <w:rsid w:val="0003491D"/>
    <w:rsid w:val="00034987"/>
    <w:rsid w:val="00035A54"/>
    <w:rsid w:val="00035E23"/>
    <w:rsid w:val="000367B8"/>
    <w:rsid w:val="000368E5"/>
    <w:rsid w:val="00036A08"/>
    <w:rsid w:val="00036B5E"/>
    <w:rsid w:val="0003729A"/>
    <w:rsid w:val="000407AD"/>
    <w:rsid w:val="00042202"/>
    <w:rsid w:val="0004294A"/>
    <w:rsid w:val="000439F5"/>
    <w:rsid w:val="00045011"/>
    <w:rsid w:val="00045AAA"/>
    <w:rsid w:val="00046904"/>
    <w:rsid w:val="000477D2"/>
    <w:rsid w:val="00047A37"/>
    <w:rsid w:val="00050807"/>
    <w:rsid w:val="00050F70"/>
    <w:rsid w:val="00051772"/>
    <w:rsid w:val="00051A72"/>
    <w:rsid w:val="00051F9F"/>
    <w:rsid w:val="000526BB"/>
    <w:rsid w:val="00053117"/>
    <w:rsid w:val="00053416"/>
    <w:rsid w:val="00053776"/>
    <w:rsid w:val="00053A21"/>
    <w:rsid w:val="00054437"/>
    <w:rsid w:val="00057921"/>
    <w:rsid w:val="000606A4"/>
    <w:rsid w:val="00060D11"/>
    <w:rsid w:val="00060F62"/>
    <w:rsid w:val="00061B3E"/>
    <w:rsid w:val="00062774"/>
    <w:rsid w:val="00066021"/>
    <w:rsid w:val="00066E1D"/>
    <w:rsid w:val="0007028F"/>
    <w:rsid w:val="0007071A"/>
    <w:rsid w:val="00071589"/>
    <w:rsid w:val="00071736"/>
    <w:rsid w:val="0007215B"/>
    <w:rsid w:val="0007343A"/>
    <w:rsid w:val="000739FA"/>
    <w:rsid w:val="00076797"/>
    <w:rsid w:val="00077712"/>
    <w:rsid w:val="0008056F"/>
    <w:rsid w:val="00080E4D"/>
    <w:rsid w:val="000821B1"/>
    <w:rsid w:val="00082A91"/>
    <w:rsid w:val="00083A5D"/>
    <w:rsid w:val="00083E5A"/>
    <w:rsid w:val="00086498"/>
    <w:rsid w:val="0008669F"/>
    <w:rsid w:val="0008696A"/>
    <w:rsid w:val="00086F62"/>
    <w:rsid w:val="00087A5C"/>
    <w:rsid w:val="00091139"/>
    <w:rsid w:val="00092082"/>
    <w:rsid w:val="00093855"/>
    <w:rsid w:val="00093D70"/>
    <w:rsid w:val="00093E6D"/>
    <w:rsid w:val="00095F81"/>
    <w:rsid w:val="00097FB4"/>
    <w:rsid w:val="000A108C"/>
    <w:rsid w:val="000A1BCB"/>
    <w:rsid w:val="000A1BD6"/>
    <w:rsid w:val="000A1E82"/>
    <w:rsid w:val="000A294D"/>
    <w:rsid w:val="000A3BC1"/>
    <w:rsid w:val="000A5148"/>
    <w:rsid w:val="000A5235"/>
    <w:rsid w:val="000A6BE4"/>
    <w:rsid w:val="000A6D16"/>
    <w:rsid w:val="000A7CC7"/>
    <w:rsid w:val="000B035B"/>
    <w:rsid w:val="000B0975"/>
    <w:rsid w:val="000B26B3"/>
    <w:rsid w:val="000B4D08"/>
    <w:rsid w:val="000B5AF9"/>
    <w:rsid w:val="000B626E"/>
    <w:rsid w:val="000B6891"/>
    <w:rsid w:val="000C0D1C"/>
    <w:rsid w:val="000C1432"/>
    <w:rsid w:val="000C35A8"/>
    <w:rsid w:val="000C4475"/>
    <w:rsid w:val="000C59E3"/>
    <w:rsid w:val="000C617B"/>
    <w:rsid w:val="000C7B76"/>
    <w:rsid w:val="000D004E"/>
    <w:rsid w:val="000D3799"/>
    <w:rsid w:val="000D40CD"/>
    <w:rsid w:val="000D4B23"/>
    <w:rsid w:val="000D4B9B"/>
    <w:rsid w:val="000D4D00"/>
    <w:rsid w:val="000D596A"/>
    <w:rsid w:val="000D5BAE"/>
    <w:rsid w:val="000D622B"/>
    <w:rsid w:val="000D6ACE"/>
    <w:rsid w:val="000D70D7"/>
    <w:rsid w:val="000D7D0C"/>
    <w:rsid w:val="000E08F9"/>
    <w:rsid w:val="000E1057"/>
    <w:rsid w:val="000E1B43"/>
    <w:rsid w:val="000E4F97"/>
    <w:rsid w:val="000E5B39"/>
    <w:rsid w:val="000E7407"/>
    <w:rsid w:val="000F0D56"/>
    <w:rsid w:val="000F17BE"/>
    <w:rsid w:val="000F2251"/>
    <w:rsid w:val="000F2448"/>
    <w:rsid w:val="000F4CA8"/>
    <w:rsid w:val="000F54ED"/>
    <w:rsid w:val="000F699A"/>
    <w:rsid w:val="000F75C3"/>
    <w:rsid w:val="000F7B45"/>
    <w:rsid w:val="001002DA"/>
    <w:rsid w:val="001006B8"/>
    <w:rsid w:val="0010076C"/>
    <w:rsid w:val="001009DE"/>
    <w:rsid w:val="00100F5D"/>
    <w:rsid w:val="00102D52"/>
    <w:rsid w:val="0010336E"/>
    <w:rsid w:val="00103517"/>
    <w:rsid w:val="0010390D"/>
    <w:rsid w:val="00104DC4"/>
    <w:rsid w:val="00105994"/>
    <w:rsid w:val="00105A98"/>
    <w:rsid w:val="00106405"/>
    <w:rsid w:val="00106AD0"/>
    <w:rsid w:val="0011025E"/>
    <w:rsid w:val="001116F0"/>
    <w:rsid w:val="001119BF"/>
    <w:rsid w:val="0011264D"/>
    <w:rsid w:val="001136DC"/>
    <w:rsid w:val="00114287"/>
    <w:rsid w:val="001144AB"/>
    <w:rsid w:val="001157D0"/>
    <w:rsid w:val="0011664D"/>
    <w:rsid w:val="00117C81"/>
    <w:rsid w:val="00120A3A"/>
    <w:rsid w:val="00121F85"/>
    <w:rsid w:val="001223FD"/>
    <w:rsid w:val="001224EC"/>
    <w:rsid w:val="001225F7"/>
    <w:rsid w:val="001242CB"/>
    <w:rsid w:val="001258D4"/>
    <w:rsid w:val="00125B8D"/>
    <w:rsid w:val="0012641D"/>
    <w:rsid w:val="00127A99"/>
    <w:rsid w:val="00131F74"/>
    <w:rsid w:val="00132742"/>
    <w:rsid w:val="00133037"/>
    <w:rsid w:val="00136FA2"/>
    <w:rsid w:val="00137537"/>
    <w:rsid w:val="00137B5A"/>
    <w:rsid w:val="00137E97"/>
    <w:rsid w:val="0014038C"/>
    <w:rsid w:val="0014093B"/>
    <w:rsid w:val="001414C9"/>
    <w:rsid w:val="001430E1"/>
    <w:rsid w:val="0014331E"/>
    <w:rsid w:val="001435FB"/>
    <w:rsid w:val="001436C9"/>
    <w:rsid w:val="00143CF2"/>
    <w:rsid w:val="001442BD"/>
    <w:rsid w:val="0014557D"/>
    <w:rsid w:val="00145E04"/>
    <w:rsid w:val="00146BEE"/>
    <w:rsid w:val="00147019"/>
    <w:rsid w:val="00147606"/>
    <w:rsid w:val="00150D08"/>
    <w:rsid w:val="00151D9B"/>
    <w:rsid w:val="001521F6"/>
    <w:rsid w:val="00152C84"/>
    <w:rsid w:val="001531D2"/>
    <w:rsid w:val="001534FA"/>
    <w:rsid w:val="00154449"/>
    <w:rsid w:val="001550CE"/>
    <w:rsid w:val="00155221"/>
    <w:rsid w:val="00155329"/>
    <w:rsid w:val="001559AF"/>
    <w:rsid w:val="00155CC4"/>
    <w:rsid w:val="00157416"/>
    <w:rsid w:val="00157978"/>
    <w:rsid w:val="00157E25"/>
    <w:rsid w:val="001607C2"/>
    <w:rsid w:val="0016145A"/>
    <w:rsid w:val="00161BBE"/>
    <w:rsid w:val="00162F52"/>
    <w:rsid w:val="001633D9"/>
    <w:rsid w:val="00163A20"/>
    <w:rsid w:val="001641CE"/>
    <w:rsid w:val="00164718"/>
    <w:rsid w:val="001649A6"/>
    <w:rsid w:val="00164A5B"/>
    <w:rsid w:val="0016560E"/>
    <w:rsid w:val="00165B45"/>
    <w:rsid w:val="00167456"/>
    <w:rsid w:val="00167666"/>
    <w:rsid w:val="001702F0"/>
    <w:rsid w:val="00171776"/>
    <w:rsid w:val="00172691"/>
    <w:rsid w:val="00172824"/>
    <w:rsid w:val="00172AC4"/>
    <w:rsid w:val="001752A4"/>
    <w:rsid w:val="001760AD"/>
    <w:rsid w:val="001776B9"/>
    <w:rsid w:val="00177A94"/>
    <w:rsid w:val="00180C5D"/>
    <w:rsid w:val="00180C73"/>
    <w:rsid w:val="001816AC"/>
    <w:rsid w:val="0018270B"/>
    <w:rsid w:val="00183172"/>
    <w:rsid w:val="0018328F"/>
    <w:rsid w:val="001836D3"/>
    <w:rsid w:val="00183B0B"/>
    <w:rsid w:val="001848A8"/>
    <w:rsid w:val="00184C54"/>
    <w:rsid w:val="001854B5"/>
    <w:rsid w:val="00185572"/>
    <w:rsid w:val="001856AF"/>
    <w:rsid w:val="0018687B"/>
    <w:rsid w:val="00187FD8"/>
    <w:rsid w:val="00190958"/>
    <w:rsid w:val="00190A7F"/>
    <w:rsid w:val="00191E1E"/>
    <w:rsid w:val="00195191"/>
    <w:rsid w:val="00197BFF"/>
    <w:rsid w:val="001A04C1"/>
    <w:rsid w:val="001A19CB"/>
    <w:rsid w:val="001A28A4"/>
    <w:rsid w:val="001A28D8"/>
    <w:rsid w:val="001A2ACF"/>
    <w:rsid w:val="001A3664"/>
    <w:rsid w:val="001A48BC"/>
    <w:rsid w:val="001A5BAF"/>
    <w:rsid w:val="001A61EC"/>
    <w:rsid w:val="001A72DC"/>
    <w:rsid w:val="001A7401"/>
    <w:rsid w:val="001B10A3"/>
    <w:rsid w:val="001B33FF"/>
    <w:rsid w:val="001B4350"/>
    <w:rsid w:val="001B4CEE"/>
    <w:rsid w:val="001B54B2"/>
    <w:rsid w:val="001B6191"/>
    <w:rsid w:val="001B6A5C"/>
    <w:rsid w:val="001B714D"/>
    <w:rsid w:val="001C1BD2"/>
    <w:rsid w:val="001C1E6E"/>
    <w:rsid w:val="001C2A0C"/>
    <w:rsid w:val="001C3718"/>
    <w:rsid w:val="001C3C4A"/>
    <w:rsid w:val="001C3CA2"/>
    <w:rsid w:val="001C4521"/>
    <w:rsid w:val="001C6103"/>
    <w:rsid w:val="001C69A0"/>
    <w:rsid w:val="001C6A4A"/>
    <w:rsid w:val="001C6C80"/>
    <w:rsid w:val="001D036C"/>
    <w:rsid w:val="001D071F"/>
    <w:rsid w:val="001D0C9C"/>
    <w:rsid w:val="001D0F44"/>
    <w:rsid w:val="001D1583"/>
    <w:rsid w:val="001D1CD3"/>
    <w:rsid w:val="001D24D8"/>
    <w:rsid w:val="001D354B"/>
    <w:rsid w:val="001D3663"/>
    <w:rsid w:val="001D40E5"/>
    <w:rsid w:val="001D44FE"/>
    <w:rsid w:val="001D4880"/>
    <w:rsid w:val="001D4A08"/>
    <w:rsid w:val="001D60A1"/>
    <w:rsid w:val="001D610D"/>
    <w:rsid w:val="001D645D"/>
    <w:rsid w:val="001D64DC"/>
    <w:rsid w:val="001D67F1"/>
    <w:rsid w:val="001D77C5"/>
    <w:rsid w:val="001D7AE4"/>
    <w:rsid w:val="001D7D44"/>
    <w:rsid w:val="001D7F2A"/>
    <w:rsid w:val="001E0F89"/>
    <w:rsid w:val="001E1881"/>
    <w:rsid w:val="001E21F4"/>
    <w:rsid w:val="001E2C6C"/>
    <w:rsid w:val="001E2E17"/>
    <w:rsid w:val="001E30FA"/>
    <w:rsid w:val="001E3D53"/>
    <w:rsid w:val="001E541C"/>
    <w:rsid w:val="001E5E80"/>
    <w:rsid w:val="001E64C9"/>
    <w:rsid w:val="001E67AC"/>
    <w:rsid w:val="001E6FC6"/>
    <w:rsid w:val="001E712D"/>
    <w:rsid w:val="001E763F"/>
    <w:rsid w:val="001F07DB"/>
    <w:rsid w:val="001F0914"/>
    <w:rsid w:val="001F2B3D"/>
    <w:rsid w:val="001F2D37"/>
    <w:rsid w:val="001F50D9"/>
    <w:rsid w:val="001F544B"/>
    <w:rsid w:val="001F640F"/>
    <w:rsid w:val="001F7885"/>
    <w:rsid w:val="0020172A"/>
    <w:rsid w:val="0020185B"/>
    <w:rsid w:val="00201DC2"/>
    <w:rsid w:val="0020285F"/>
    <w:rsid w:val="00202D11"/>
    <w:rsid w:val="00202D5A"/>
    <w:rsid w:val="002038F1"/>
    <w:rsid w:val="002038F4"/>
    <w:rsid w:val="002041E0"/>
    <w:rsid w:val="002048E1"/>
    <w:rsid w:val="00204ACF"/>
    <w:rsid w:val="0020506C"/>
    <w:rsid w:val="00205AE0"/>
    <w:rsid w:val="00210AFB"/>
    <w:rsid w:val="00212D8C"/>
    <w:rsid w:val="00212F16"/>
    <w:rsid w:val="002134ED"/>
    <w:rsid w:val="0021369C"/>
    <w:rsid w:val="00213A19"/>
    <w:rsid w:val="0021505C"/>
    <w:rsid w:val="00215153"/>
    <w:rsid w:val="002155DE"/>
    <w:rsid w:val="00215759"/>
    <w:rsid w:val="00216550"/>
    <w:rsid w:val="002176F4"/>
    <w:rsid w:val="00217F52"/>
    <w:rsid w:val="00220AB6"/>
    <w:rsid w:val="002228DB"/>
    <w:rsid w:val="0022299B"/>
    <w:rsid w:val="00223C53"/>
    <w:rsid w:val="00223DDB"/>
    <w:rsid w:val="0022499F"/>
    <w:rsid w:val="00225051"/>
    <w:rsid w:val="002260E5"/>
    <w:rsid w:val="002265BE"/>
    <w:rsid w:val="00227AC8"/>
    <w:rsid w:val="002307B5"/>
    <w:rsid w:val="002317C4"/>
    <w:rsid w:val="0023234B"/>
    <w:rsid w:val="00232CA2"/>
    <w:rsid w:val="00233C97"/>
    <w:rsid w:val="00233FDC"/>
    <w:rsid w:val="00240879"/>
    <w:rsid w:val="00240B7D"/>
    <w:rsid w:val="00240E78"/>
    <w:rsid w:val="00242009"/>
    <w:rsid w:val="002421FB"/>
    <w:rsid w:val="00242FD9"/>
    <w:rsid w:val="00243F8F"/>
    <w:rsid w:val="00244DE5"/>
    <w:rsid w:val="002454E0"/>
    <w:rsid w:val="002463A2"/>
    <w:rsid w:val="002463C3"/>
    <w:rsid w:val="002464B2"/>
    <w:rsid w:val="00250775"/>
    <w:rsid w:val="002510D6"/>
    <w:rsid w:val="002522C1"/>
    <w:rsid w:val="00252750"/>
    <w:rsid w:val="00252F1F"/>
    <w:rsid w:val="002530DF"/>
    <w:rsid w:val="0025315B"/>
    <w:rsid w:val="0025328C"/>
    <w:rsid w:val="00254008"/>
    <w:rsid w:val="0025533D"/>
    <w:rsid w:val="00255BFF"/>
    <w:rsid w:val="00255C85"/>
    <w:rsid w:val="00256ABA"/>
    <w:rsid w:val="00257454"/>
    <w:rsid w:val="00262B17"/>
    <w:rsid w:val="00264BF4"/>
    <w:rsid w:val="00264F09"/>
    <w:rsid w:val="00265B8D"/>
    <w:rsid w:val="00265DFC"/>
    <w:rsid w:val="00266E22"/>
    <w:rsid w:val="00267C18"/>
    <w:rsid w:val="00267F0D"/>
    <w:rsid w:val="0027014C"/>
    <w:rsid w:val="0027254B"/>
    <w:rsid w:val="0027275A"/>
    <w:rsid w:val="002729B9"/>
    <w:rsid w:val="00272B0C"/>
    <w:rsid w:val="00273B36"/>
    <w:rsid w:val="00273E6E"/>
    <w:rsid w:val="00275EC6"/>
    <w:rsid w:val="00280957"/>
    <w:rsid w:val="002811A3"/>
    <w:rsid w:val="002811BC"/>
    <w:rsid w:val="00281220"/>
    <w:rsid w:val="00281672"/>
    <w:rsid w:val="00281A83"/>
    <w:rsid w:val="0028252F"/>
    <w:rsid w:val="00282D70"/>
    <w:rsid w:val="002836F6"/>
    <w:rsid w:val="002865F8"/>
    <w:rsid w:val="00287AD7"/>
    <w:rsid w:val="00290019"/>
    <w:rsid w:val="0029052E"/>
    <w:rsid w:val="00290ADF"/>
    <w:rsid w:val="00290BF1"/>
    <w:rsid w:val="00292189"/>
    <w:rsid w:val="00292225"/>
    <w:rsid w:val="002923FB"/>
    <w:rsid w:val="00292F5B"/>
    <w:rsid w:val="0029333E"/>
    <w:rsid w:val="00294799"/>
    <w:rsid w:val="00294D9E"/>
    <w:rsid w:val="00295474"/>
    <w:rsid w:val="00295C83"/>
    <w:rsid w:val="002963F5"/>
    <w:rsid w:val="00296C7C"/>
    <w:rsid w:val="0029711B"/>
    <w:rsid w:val="002A00C0"/>
    <w:rsid w:val="002A066B"/>
    <w:rsid w:val="002A196B"/>
    <w:rsid w:val="002A2710"/>
    <w:rsid w:val="002A33FC"/>
    <w:rsid w:val="002A495B"/>
    <w:rsid w:val="002A4999"/>
    <w:rsid w:val="002A6382"/>
    <w:rsid w:val="002A6393"/>
    <w:rsid w:val="002A6AF8"/>
    <w:rsid w:val="002A7049"/>
    <w:rsid w:val="002A71F4"/>
    <w:rsid w:val="002A7396"/>
    <w:rsid w:val="002A7887"/>
    <w:rsid w:val="002A7C75"/>
    <w:rsid w:val="002B05DE"/>
    <w:rsid w:val="002B0B43"/>
    <w:rsid w:val="002B1760"/>
    <w:rsid w:val="002B17B0"/>
    <w:rsid w:val="002B37E1"/>
    <w:rsid w:val="002B45B0"/>
    <w:rsid w:val="002B66E0"/>
    <w:rsid w:val="002B688E"/>
    <w:rsid w:val="002B6BBB"/>
    <w:rsid w:val="002B7535"/>
    <w:rsid w:val="002B7F12"/>
    <w:rsid w:val="002C0015"/>
    <w:rsid w:val="002C4216"/>
    <w:rsid w:val="002C4827"/>
    <w:rsid w:val="002C4F4D"/>
    <w:rsid w:val="002D0BE4"/>
    <w:rsid w:val="002D0EDA"/>
    <w:rsid w:val="002D1025"/>
    <w:rsid w:val="002D2537"/>
    <w:rsid w:val="002D2D15"/>
    <w:rsid w:val="002D43CD"/>
    <w:rsid w:val="002D4B5D"/>
    <w:rsid w:val="002D5D31"/>
    <w:rsid w:val="002D5FC7"/>
    <w:rsid w:val="002D6320"/>
    <w:rsid w:val="002D7B67"/>
    <w:rsid w:val="002E0125"/>
    <w:rsid w:val="002E0E85"/>
    <w:rsid w:val="002E17EF"/>
    <w:rsid w:val="002E1B54"/>
    <w:rsid w:val="002E35C5"/>
    <w:rsid w:val="002E3BA5"/>
    <w:rsid w:val="002E4829"/>
    <w:rsid w:val="002E4ED3"/>
    <w:rsid w:val="002E5585"/>
    <w:rsid w:val="002E68B6"/>
    <w:rsid w:val="002E6FD0"/>
    <w:rsid w:val="002E7CAD"/>
    <w:rsid w:val="002F0A2F"/>
    <w:rsid w:val="002F0BEA"/>
    <w:rsid w:val="002F0DAD"/>
    <w:rsid w:val="002F1C1B"/>
    <w:rsid w:val="002F1F35"/>
    <w:rsid w:val="002F23A8"/>
    <w:rsid w:val="002F3B3E"/>
    <w:rsid w:val="002F523D"/>
    <w:rsid w:val="002F74EB"/>
    <w:rsid w:val="00300A0C"/>
    <w:rsid w:val="00300C1D"/>
    <w:rsid w:val="00303055"/>
    <w:rsid w:val="00303063"/>
    <w:rsid w:val="0030321E"/>
    <w:rsid w:val="00304ACC"/>
    <w:rsid w:val="00305143"/>
    <w:rsid w:val="00305CAD"/>
    <w:rsid w:val="00305E57"/>
    <w:rsid w:val="0030667C"/>
    <w:rsid w:val="0030777D"/>
    <w:rsid w:val="00307BBC"/>
    <w:rsid w:val="003100C3"/>
    <w:rsid w:val="0031171C"/>
    <w:rsid w:val="00311860"/>
    <w:rsid w:val="00311EFB"/>
    <w:rsid w:val="0031249D"/>
    <w:rsid w:val="0031392E"/>
    <w:rsid w:val="00316568"/>
    <w:rsid w:val="00317FCA"/>
    <w:rsid w:val="003202C0"/>
    <w:rsid w:val="00321212"/>
    <w:rsid w:val="0032145A"/>
    <w:rsid w:val="00321C5D"/>
    <w:rsid w:val="00322185"/>
    <w:rsid w:val="003222C2"/>
    <w:rsid w:val="00322337"/>
    <w:rsid w:val="003239EE"/>
    <w:rsid w:val="0032403C"/>
    <w:rsid w:val="00324905"/>
    <w:rsid w:val="0032491F"/>
    <w:rsid w:val="00324F35"/>
    <w:rsid w:val="003257A8"/>
    <w:rsid w:val="00325CD2"/>
    <w:rsid w:val="00325F09"/>
    <w:rsid w:val="00325FF4"/>
    <w:rsid w:val="00326F11"/>
    <w:rsid w:val="0033058C"/>
    <w:rsid w:val="003307C6"/>
    <w:rsid w:val="003313F3"/>
    <w:rsid w:val="003319DF"/>
    <w:rsid w:val="003325F8"/>
    <w:rsid w:val="00332DD4"/>
    <w:rsid w:val="00333806"/>
    <w:rsid w:val="0033394B"/>
    <w:rsid w:val="00333FCF"/>
    <w:rsid w:val="00334131"/>
    <w:rsid w:val="00335397"/>
    <w:rsid w:val="00335A84"/>
    <w:rsid w:val="00336796"/>
    <w:rsid w:val="00341E78"/>
    <w:rsid w:val="00342164"/>
    <w:rsid w:val="0034325D"/>
    <w:rsid w:val="00343460"/>
    <w:rsid w:val="003435AF"/>
    <w:rsid w:val="0034365F"/>
    <w:rsid w:val="00343D72"/>
    <w:rsid w:val="00344448"/>
    <w:rsid w:val="00344975"/>
    <w:rsid w:val="00344F8B"/>
    <w:rsid w:val="00345AD9"/>
    <w:rsid w:val="0034608C"/>
    <w:rsid w:val="0034644E"/>
    <w:rsid w:val="00346C00"/>
    <w:rsid w:val="00350256"/>
    <w:rsid w:val="00350352"/>
    <w:rsid w:val="00353AF5"/>
    <w:rsid w:val="00353B3D"/>
    <w:rsid w:val="00354392"/>
    <w:rsid w:val="00355E9B"/>
    <w:rsid w:val="00357BF4"/>
    <w:rsid w:val="00360382"/>
    <w:rsid w:val="003616CE"/>
    <w:rsid w:val="00361B17"/>
    <w:rsid w:val="00361C37"/>
    <w:rsid w:val="00361E1E"/>
    <w:rsid w:val="003632B9"/>
    <w:rsid w:val="00363649"/>
    <w:rsid w:val="003639E0"/>
    <w:rsid w:val="00363B20"/>
    <w:rsid w:val="003648E2"/>
    <w:rsid w:val="00364AD2"/>
    <w:rsid w:val="00365081"/>
    <w:rsid w:val="00365531"/>
    <w:rsid w:val="003656A2"/>
    <w:rsid w:val="003656C0"/>
    <w:rsid w:val="00365726"/>
    <w:rsid w:val="00365E41"/>
    <w:rsid w:val="00366B3B"/>
    <w:rsid w:val="00366C90"/>
    <w:rsid w:val="00366E0C"/>
    <w:rsid w:val="00367194"/>
    <w:rsid w:val="0036773F"/>
    <w:rsid w:val="00367D7E"/>
    <w:rsid w:val="0037018B"/>
    <w:rsid w:val="003703C6"/>
    <w:rsid w:val="0037043B"/>
    <w:rsid w:val="00370724"/>
    <w:rsid w:val="00372C14"/>
    <w:rsid w:val="003739CE"/>
    <w:rsid w:val="00374AF0"/>
    <w:rsid w:val="003765CE"/>
    <w:rsid w:val="0037672C"/>
    <w:rsid w:val="003768F4"/>
    <w:rsid w:val="00377FAB"/>
    <w:rsid w:val="0038233E"/>
    <w:rsid w:val="00382DD0"/>
    <w:rsid w:val="0038307A"/>
    <w:rsid w:val="00384C78"/>
    <w:rsid w:val="003855EC"/>
    <w:rsid w:val="00385C1A"/>
    <w:rsid w:val="0038605E"/>
    <w:rsid w:val="00387CF8"/>
    <w:rsid w:val="00391DF6"/>
    <w:rsid w:val="003921C2"/>
    <w:rsid w:val="00392661"/>
    <w:rsid w:val="00392B84"/>
    <w:rsid w:val="00392C78"/>
    <w:rsid w:val="00393F1C"/>
    <w:rsid w:val="003977BF"/>
    <w:rsid w:val="003A044C"/>
    <w:rsid w:val="003A0F1B"/>
    <w:rsid w:val="003A1BCD"/>
    <w:rsid w:val="003A37D1"/>
    <w:rsid w:val="003A55AA"/>
    <w:rsid w:val="003A6FE4"/>
    <w:rsid w:val="003A7338"/>
    <w:rsid w:val="003B0C36"/>
    <w:rsid w:val="003B0CF6"/>
    <w:rsid w:val="003B12FF"/>
    <w:rsid w:val="003B27BF"/>
    <w:rsid w:val="003B42B3"/>
    <w:rsid w:val="003B4628"/>
    <w:rsid w:val="003B58C6"/>
    <w:rsid w:val="003B5EBF"/>
    <w:rsid w:val="003B67B0"/>
    <w:rsid w:val="003B6A48"/>
    <w:rsid w:val="003C20D2"/>
    <w:rsid w:val="003C246D"/>
    <w:rsid w:val="003C2B5E"/>
    <w:rsid w:val="003C367B"/>
    <w:rsid w:val="003C37A8"/>
    <w:rsid w:val="003C3E72"/>
    <w:rsid w:val="003C6842"/>
    <w:rsid w:val="003D075A"/>
    <w:rsid w:val="003D0770"/>
    <w:rsid w:val="003D19DC"/>
    <w:rsid w:val="003D352B"/>
    <w:rsid w:val="003D4387"/>
    <w:rsid w:val="003D465A"/>
    <w:rsid w:val="003D477D"/>
    <w:rsid w:val="003D6F7E"/>
    <w:rsid w:val="003E0643"/>
    <w:rsid w:val="003E0EFC"/>
    <w:rsid w:val="003E1488"/>
    <w:rsid w:val="003E1641"/>
    <w:rsid w:val="003E2BF5"/>
    <w:rsid w:val="003E2F19"/>
    <w:rsid w:val="003E4235"/>
    <w:rsid w:val="003E4344"/>
    <w:rsid w:val="003E47F9"/>
    <w:rsid w:val="003E5C9E"/>
    <w:rsid w:val="003E651D"/>
    <w:rsid w:val="003E6AEB"/>
    <w:rsid w:val="003E6B63"/>
    <w:rsid w:val="003F03F5"/>
    <w:rsid w:val="003F2CB0"/>
    <w:rsid w:val="003F424F"/>
    <w:rsid w:val="003F6042"/>
    <w:rsid w:val="003F6426"/>
    <w:rsid w:val="003F6B5C"/>
    <w:rsid w:val="003F7597"/>
    <w:rsid w:val="004002FF"/>
    <w:rsid w:val="0040039F"/>
    <w:rsid w:val="00400676"/>
    <w:rsid w:val="0040267C"/>
    <w:rsid w:val="00403B96"/>
    <w:rsid w:val="00404FD1"/>
    <w:rsid w:val="004051FA"/>
    <w:rsid w:val="00405A8E"/>
    <w:rsid w:val="0040653F"/>
    <w:rsid w:val="00406B91"/>
    <w:rsid w:val="004077C1"/>
    <w:rsid w:val="00410A62"/>
    <w:rsid w:val="00411447"/>
    <w:rsid w:val="004119A3"/>
    <w:rsid w:val="00411B8A"/>
    <w:rsid w:val="00412385"/>
    <w:rsid w:val="0041320F"/>
    <w:rsid w:val="004136D6"/>
    <w:rsid w:val="004137E8"/>
    <w:rsid w:val="00414660"/>
    <w:rsid w:val="00415512"/>
    <w:rsid w:val="00415BF8"/>
    <w:rsid w:val="00417426"/>
    <w:rsid w:val="00420073"/>
    <w:rsid w:val="004207F5"/>
    <w:rsid w:val="00420F4C"/>
    <w:rsid w:val="00420F99"/>
    <w:rsid w:val="00421605"/>
    <w:rsid w:val="00421718"/>
    <w:rsid w:val="0042190D"/>
    <w:rsid w:val="004224DD"/>
    <w:rsid w:val="00422CC9"/>
    <w:rsid w:val="00423A7D"/>
    <w:rsid w:val="00424064"/>
    <w:rsid w:val="00424864"/>
    <w:rsid w:val="00424E1B"/>
    <w:rsid w:val="00425147"/>
    <w:rsid w:val="00425646"/>
    <w:rsid w:val="004257B1"/>
    <w:rsid w:val="00430C9D"/>
    <w:rsid w:val="00431957"/>
    <w:rsid w:val="00432659"/>
    <w:rsid w:val="00435A39"/>
    <w:rsid w:val="00435A8F"/>
    <w:rsid w:val="0043719F"/>
    <w:rsid w:val="004409A7"/>
    <w:rsid w:val="004420B1"/>
    <w:rsid w:val="00442A2B"/>
    <w:rsid w:val="004463E8"/>
    <w:rsid w:val="00446421"/>
    <w:rsid w:val="00446BD8"/>
    <w:rsid w:val="00447011"/>
    <w:rsid w:val="00447ADE"/>
    <w:rsid w:val="00451544"/>
    <w:rsid w:val="0045248B"/>
    <w:rsid w:val="004528A7"/>
    <w:rsid w:val="00453AB7"/>
    <w:rsid w:val="00454E27"/>
    <w:rsid w:val="00455FBC"/>
    <w:rsid w:val="0045739C"/>
    <w:rsid w:val="00457C1D"/>
    <w:rsid w:val="00462335"/>
    <w:rsid w:val="0046313F"/>
    <w:rsid w:val="00463BC7"/>
    <w:rsid w:val="00464B8D"/>
    <w:rsid w:val="00464C85"/>
    <w:rsid w:val="00464F2C"/>
    <w:rsid w:val="004656CE"/>
    <w:rsid w:val="004671A2"/>
    <w:rsid w:val="004677DF"/>
    <w:rsid w:val="004707AE"/>
    <w:rsid w:val="00470E50"/>
    <w:rsid w:val="00471574"/>
    <w:rsid w:val="004731C8"/>
    <w:rsid w:val="00473437"/>
    <w:rsid w:val="00474A47"/>
    <w:rsid w:val="00474FC1"/>
    <w:rsid w:val="00476DB6"/>
    <w:rsid w:val="00477145"/>
    <w:rsid w:val="00477F13"/>
    <w:rsid w:val="00480351"/>
    <w:rsid w:val="00480AA3"/>
    <w:rsid w:val="0048201E"/>
    <w:rsid w:val="00482D05"/>
    <w:rsid w:val="00483F28"/>
    <w:rsid w:val="0048454E"/>
    <w:rsid w:val="0048458F"/>
    <w:rsid w:val="00485C6E"/>
    <w:rsid w:val="00486015"/>
    <w:rsid w:val="0048628A"/>
    <w:rsid w:val="0048699B"/>
    <w:rsid w:val="00486CCF"/>
    <w:rsid w:val="00486D49"/>
    <w:rsid w:val="0049015C"/>
    <w:rsid w:val="00490509"/>
    <w:rsid w:val="00490AFB"/>
    <w:rsid w:val="00490F6F"/>
    <w:rsid w:val="00490FCE"/>
    <w:rsid w:val="00491300"/>
    <w:rsid w:val="00492127"/>
    <w:rsid w:val="00492B96"/>
    <w:rsid w:val="0049372B"/>
    <w:rsid w:val="0049457D"/>
    <w:rsid w:val="00495B98"/>
    <w:rsid w:val="004964EB"/>
    <w:rsid w:val="00496834"/>
    <w:rsid w:val="004969D3"/>
    <w:rsid w:val="00497506"/>
    <w:rsid w:val="004A05FE"/>
    <w:rsid w:val="004A0CBC"/>
    <w:rsid w:val="004A0E05"/>
    <w:rsid w:val="004A0EDE"/>
    <w:rsid w:val="004A16C8"/>
    <w:rsid w:val="004A3562"/>
    <w:rsid w:val="004A39DC"/>
    <w:rsid w:val="004A3B0F"/>
    <w:rsid w:val="004A3C4B"/>
    <w:rsid w:val="004A4085"/>
    <w:rsid w:val="004A641D"/>
    <w:rsid w:val="004A7153"/>
    <w:rsid w:val="004A7195"/>
    <w:rsid w:val="004B0E1D"/>
    <w:rsid w:val="004B3FC7"/>
    <w:rsid w:val="004B463F"/>
    <w:rsid w:val="004B50E8"/>
    <w:rsid w:val="004B6157"/>
    <w:rsid w:val="004B7DE8"/>
    <w:rsid w:val="004C240D"/>
    <w:rsid w:val="004C2932"/>
    <w:rsid w:val="004C38A1"/>
    <w:rsid w:val="004C571A"/>
    <w:rsid w:val="004C5790"/>
    <w:rsid w:val="004C70BC"/>
    <w:rsid w:val="004D16CD"/>
    <w:rsid w:val="004D1B64"/>
    <w:rsid w:val="004D3C85"/>
    <w:rsid w:val="004D46C2"/>
    <w:rsid w:val="004D50AF"/>
    <w:rsid w:val="004D51C8"/>
    <w:rsid w:val="004D7EC6"/>
    <w:rsid w:val="004E04E0"/>
    <w:rsid w:val="004E0930"/>
    <w:rsid w:val="004E2377"/>
    <w:rsid w:val="004E264F"/>
    <w:rsid w:val="004E4461"/>
    <w:rsid w:val="004E4A52"/>
    <w:rsid w:val="004E5A8A"/>
    <w:rsid w:val="004E62C1"/>
    <w:rsid w:val="004E6EDD"/>
    <w:rsid w:val="004F09B0"/>
    <w:rsid w:val="004F0A7C"/>
    <w:rsid w:val="004F0CAD"/>
    <w:rsid w:val="004F239A"/>
    <w:rsid w:val="004F24C4"/>
    <w:rsid w:val="004F2859"/>
    <w:rsid w:val="004F4BFD"/>
    <w:rsid w:val="004F542E"/>
    <w:rsid w:val="004F64A3"/>
    <w:rsid w:val="004F6595"/>
    <w:rsid w:val="004F746E"/>
    <w:rsid w:val="004F7B6F"/>
    <w:rsid w:val="00500AF4"/>
    <w:rsid w:val="00500B5E"/>
    <w:rsid w:val="005018EE"/>
    <w:rsid w:val="005027F5"/>
    <w:rsid w:val="0050481D"/>
    <w:rsid w:val="005048E0"/>
    <w:rsid w:val="005065DA"/>
    <w:rsid w:val="00510B94"/>
    <w:rsid w:val="00510BBE"/>
    <w:rsid w:val="00511657"/>
    <w:rsid w:val="00511C8E"/>
    <w:rsid w:val="0051203C"/>
    <w:rsid w:val="005123B2"/>
    <w:rsid w:val="00512C15"/>
    <w:rsid w:val="00512E2A"/>
    <w:rsid w:val="00513E16"/>
    <w:rsid w:val="005145C3"/>
    <w:rsid w:val="00514948"/>
    <w:rsid w:val="00514E21"/>
    <w:rsid w:val="00515FDB"/>
    <w:rsid w:val="00516569"/>
    <w:rsid w:val="00516625"/>
    <w:rsid w:val="005179CE"/>
    <w:rsid w:val="005223A0"/>
    <w:rsid w:val="005250D2"/>
    <w:rsid w:val="00525A45"/>
    <w:rsid w:val="00530FD9"/>
    <w:rsid w:val="0053169D"/>
    <w:rsid w:val="00532180"/>
    <w:rsid w:val="005323ED"/>
    <w:rsid w:val="00532D08"/>
    <w:rsid w:val="00533ABF"/>
    <w:rsid w:val="00533D9E"/>
    <w:rsid w:val="00535246"/>
    <w:rsid w:val="00535C17"/>
    <w:rsid w:val="00536A2E"/>
    <w:rsid w:val="005374E0"/>
    <w:rsid w:val="005374FB"/>
    <w:rsid w:val="00537A0B"/>
    <w:rsid w:val="00542D1F"/>
    <w:rsid w:val="00545338"/>
    <w:rsid w:val="00545664"/>
    <w:rsid w:val="00546797"/>
    <w:rsid w:val="00547231"/>
    <w:rsid w:val="0055143C"/>
    <w:rsid w:val="00552075"/>
    <w:rsid w:val="005521A1"/>
    <w:rsid w:val="0055321D"/>
    <w:rsid w:val="0055385F"/>
    <w:rsid w:val="00553BCF"/>
    <w:rsid w:val="005546A7"/>
    <w:rsid w:val="00554A8F"/>
    <w:rsid w:val="00554F58"/>
    <w:rsid w:val="00555F16"/>
    <w:rsid w:val="005563E0"/>
    <w:rsid w:val="005575DD"/>
    <w:rsid w:val="005576B9"/>
    <w:rsid w:val="00560F6F"/>
    <w:rsid w:val="00562760"/>
    <w:rsid w:val="00562D44"/>
    <w:rsid w:val="005640F1"/>
    <w:rsid w:val="005644F5"/>
    <w:rsid w:val="0056460E"/>
    <w:rsid w:val="00564B1B"/>
    <w:rsid w:val="00564F8E"/>
    <w:rsid w:val="00566559"/>
    <w:rsid w:val="005675AE"/>
    <w:rsid w:val="0057026B"/>
    <w:rsid w:val="005704E5"/>
    <w:rsid w:val="005758C0"/>
    <w:rsid w:val="00576DCF"/>
    <w:rsid w:val="00580D55"/>
    <w:rsid w:val="00580DDC"/>
    <w:rsid w:val="00581263"/>
    <w:rsid w:val="0058169C"/>
    <w:rsid w:val="00584B3C"/>
    <w:rsid w:val="00586212"/>
    <w:rsid w:val="00586326"/>
    <w:rsid w:val="005877E2"/>
    <w:rsid w:val="005906D1"/>
    <w:rsid w:val="00590D87"/>
    <w:rsid w:val="0059439E"/>
    <w:rsid w:val="0059499B"/>
    <w:rsid w:val="00594E5E"/>
    <w:rsid w:val="00595DE8"/>
    <w:rsid w:val="00596676"/>
    <w:rsid w:val="00596956"/>
    <w:rsid w:val="00596AB0"/>
    <w:rsid w:val="00597597"/>
    <w:rsid w:val="00597B5F"/>
    <w:rsid w:val="00597CC7"/>
    <w:rsid w:val="005A04B8"/>
    <w:rsid w:val="005A1E6C"/>
    <w:rsid w:val="005A2595"/>
    <w:rsid w:val="005A2B3E"/>
    <w:rsid w:val="005A2B6C"/>
    <w:rsid w:val="005A3E13"/>
    <w:rsid w:val="005A5136"/>
    <w:rsid w:val="005A5B26"/>
    <w:rsid w:val="005A5F2B"/>
    <w:rsid w:val="005A79C6"/>
    <w:rsid w:val="005A7F28"/>
    <w:rsid w:val="005B0335"/>
    <w:rsid w:val="005B0F9B"/>
    <w:rsid w:val="005B12A8"/>
    <w:rsid w:val="005B1F5F"/>
    <w:rsid w:val="005B2B09"/>
    <w:rsid w:val="005B4107"/>
    <w:rsid w:val="005B4538"/>
    <w:rsid w:val="005B4A46"/>
    <w:rsid w:val="005B73BD"/>
    <w:rsid w:val="005B77EB"/>
    <w:rsid w:val="005B786E"/>
    <w:rsid w:val="005C1F3C"/>
    <w:rsid w:val="005C20F6"/>
    <w:rsid w:val="005C262F"/>
    <w:rsid w:val="005C271E"/>
    <w:rsid w:val="005C3B3F"/>
    <w:rsid w:val="005C3FEE"/>
    <w:rsid w:val="005C5166"/>
    <w:rsid w:val="005C571C"/>
    <w:rsid w:val="005C5AA3"/>
    <w:rsid w:val="005C61B8"/>
    <w:rsid w:val="005C69A3"/>
    <w:rsid w:val="005D0165"/>
    <w:rsid w:val="005D03B4"/>
    <w:rsid w:val="005D0EF4"/>
    <w:rsid w:val="005D23D5"/>
    <w:rsid w:val="005D428A"/>
    <w:rsid w:val="005D533E"/>
    <w:rsid w:val="005D6DE4"/>
    <w:rsid w:val="005D7011"/>
    <w:rsid w:val="005E12EF"/>
    <w:rsid w:val="005E13BB"/>
    <w:rsid w:val="005E13E6"/>
    <w:rsid w:val="005E1F95"/>
    <w:rsid w:val="005E2F1C"/>
    <w:rsid w:val="005E3AF2"/>
    <w:rsid w:val="005E3E54"/>
    <w:rsid w:val="005E4B97"/>
    <w:rsid w:val="005E5149"/>
    <w:rsid w:val="005E63C3"/>
    <w:rsid w:val="005E652D"/>
    <w:rsid w:val="005E66E4"/>
    <w:rsid w:val="005E6E59"/>
    <w:rsid w:val="005E6F57"/>
    <w:rsid w:val="005E7527"/>
    <w:rsid w:val="005F10BD"/>
    <w:rsid w:val="005F1A9E"/>
    <w:rsid w:val="005F1D52"/>
    <w:rsid w:val="005F32F6"/>
    <w:rsid w:val="005F3537"/>
    <w:rsid w:val="005F3B66"/>
    <w:rsid w:val="005F45D8"/>
    <w:rsid w:val="005F4904"/>
    <w:rsid w:val="005F625B"/>
    <w:rsid w:val="00600A67"/>
    <w:rsid w:val="00603BF2"/>
    <w:rsid w:val="006043EC"/>
    <w:rsid w:val="00605235"/>
    <w:rsid w:val="00605782"/>
    <w:rsid w:val="006061EE"/>
    <w:rsid w:val="00614695"/>
    <w:rsid w:val="0061507E"/>
    <w:rsid w:val="00615662"/>
    <w:rsid w:val="0061645F"/>
    <w:rsid w:val="006177A4"/>
    <w:rsid w:val="00617E64"/>
    <w:rsid w:val="00623C7B"/>
    <w:rsid w:val="00623E54"/>
    <w:rsid w:val="00624E2C"/>
    <w:rsid w:val="00626EFD"/>
    <w:rsid w:val="00630722"/>
    <w:rsid w:val="006316DC"/>
    <w:rsid w:val="00632611"/>
    <w:rsid w:val="00633134"/>
    <w:rsid w:val="0063338A"/>
    <w:rsid w:val="0063351F"/>
    <w:rsid w:val="00634387"/>
    <w:rsid w:val="00635DA9"/>
    <w:rsid w:val="00636394"/>
    <w:rsid w:val="00636D43"/>
    <w:rsid w:val="006374F8"/>
    <w:rsid w:val="00637E52"/>
    <w:rsid w:val="006400E9"/>
    <w:rsid w:val="00640D22"/>
    <w:rsid w:val="00640F15"/>
    <w:rsid w:val="006420C2"/>
    <w:rsid w:val="0064299A"/>
    <w:rsid w:val="00643361"/>
    <w:rsid w:val="006435C9"/>
    <w:rsid w:val="00643813"/>
    <w:rsid w:val="00643B43"/>
    <w:rsid w:val="00643DB7"/>
    <w:rsid w:val="00645A0E"/>
    <w:rsid w:val="00646D07"/>
    <w:rsid w:val="00646DBF"/>
    <w:rsid w:val="006507CA"/>
    <w:rsid w:val="006517D6"/>
    <w:rsid w:val="00652401"/>
    <w:rsid w:val="006526FB"/>
    <w:rsid w:val="00652EC0"/>
    <w:rsid w:val="00653414"/>
    <w:rsid w:val="00654805"/>
    <w:rsid w:val="00654C2F"/>
    <w:rsid w:val="006552AE"/>
    <w:rsid w:val="00655443"/>
    <w:rsid w:val="006574B7"/>
    <w:rsid w:val="00657FEC"/>
    <w:rsid w:val="00660766"/>
    <w:rsid w:val="006607BF"/>
    <w:rsid w:val="00660DAE"/>
    <w:rsid w:val="00661AA4"/>
    <w:rsid w:val="00663CE0"/>
    <w:rsid w:val="00663DF3"/>
    <w:rsid w:val="00667AF5"/>
    <w:rsid w:val="006714BF"/>
    <w:rsid w:val="006723D0"/>
    <w:rsid w:val="00672B79"/>
    <w:rsid w:val="0067343E"/>
    <w:rsid w:val="00674AFA"/>
    <w:rsid w:val="00674DF4"/>
    <w:rsid w:val="00674E5E"/>
    <w:rsid w:val="00676CF7"/>
    <w:rsid w:val="00677C78"/>
    <w:rsid w:val="00677DCE"/>
    <w:rsid w:val="00680663"/>
    <w:rsid w:val="00680DAC"/>
    <w:rsid w:val="0068222C"/>
    <w:rsid w:val="006824BB"/>
    <w:rsid w:val="0068289F"/>
    <w:rsid w:val="0068299E"/>
    <w:rsid w:val="0068474A"/>
    <w:rsid w:val="00684999"/>
    <w:rsid w:val="00684E4C"/>
    <w:rsid w:val="00686DC9"/>
    <w:rsid w:val="006871F5"/>
    <w:rsid w:val="00687DEC"/>
    <w:rsid w:val="00690325"/>
    <w:rsid w:val="0069123F"/>
    <w:rsid w:val="0069191A"/>
    <w:rsid w:val="006925C0"/>
    <w:rsid w:val="00692D3B"/>
    <w:rsid w:val="0069351B"/>
    <w:rsid w:val="006944EC"/>
    <w:rsid w:val="00695942"/>
    <w:rsid w:val="006968D8"/>
    <w:rsid w:val="00696CD7"/>
    <w:rsid w:val="00696E0A"/>
    <w:rsid w:val="00697613"/>
    <w:rsid w:val="006A0A8A"/>
    <w:rsid w:val="006A0D05"/>
    <w:rsid w:val="006A1F6B"/>
    <w:rsid w:val="006A2292"/>
    <w:rsid w:val="006A22E4"/>
    <w:rsid w:val="006A2555"/>
    <w:rsid w:val="006A2925"/>
    <w:rsid w:val="006A3E58"/>
    <w:rsid w:val="006A4480"/>
    <w:rsid w:val="006A4609"/>
    <w:rsid w:val="006A4CFB"/>
    <w:rsid w:val="006A52AD"/>
    <w:rsid w:val="006A5B75"/>
    <w:rsid w:val="006A70BC"/>
    <w:rsid w:val="006A764F"/>
    <w:rsid w:val="006A76C9"/>
    <w:rsid w:val="006A7CFB"/>
    <w:rsid w:val="006B09B8"/>
    <w:rsid w:val="006B0DCB"/>
    <w:rsid w:val="006B26DA"/>
    <w:rsid w:val="006B3D17"/>
    <w:rsid w:val="006B3DC3"/>
    <w:rsid w:val="006B452E"/>
    <w:rsid w:val="006B4BEA"/>
    <w:rsid w:val="006B7E12"/>
    <w:rsid w:val="006C08E2"/>
    <w:rsid w:val="006C0D76"/>
    <w:rsid w:val="006C1D3A"/>
    <w:rsid w:val="006C2E71"/>
    <w:rsid w:val="006C3150"/>
    <w:rsid w:val="006C38EF"/>
    <w:rsid w:val="006C3F7F"/>
    <w:rsid w:val="006C4409"/>
    <w:rsid w:val="006C4488"/>
    <w:rsid w:val="006C5812"/>
    <w:rsid w:val="006C7300"/>
    <w:rsid w:val="006C7D78"/>
    <w:rsid w:val="006C7F2D"/>
    <w:rsid w:val="006D0850"/>
    <w:rsid w:val="006D093E"/>
    <w:rsid w:val="006D0DD5"/>
    <w:rsid w:val="006D0E37"/>
    <w:rsid w:val="006D0EAF"/>
    <w:rsid w:val="006D165D"/>
    <w:rsid w:val="006D334A"/>
    <w:rsid w:val="006D4317"/>
    <w:rsid w:val="006D5D3E"/>
    <w:rsid w:val="006D6917"/>
    <w:rsid w:val="006D6BDD"/>
    <w:rsid w:val="006D6CDE"/>
    <w:rsid w:val="006E05EF"/>
    <w:rsid w:val="006E0C21"/>
    <w:rsid w:val="006E1B3D"/>
    <w:rsid w:val="006E1F3D"/>
    <w:rsid w:val="006E3009"/>
    <w:rsid w:val="006E3113"/>
    <w:rsid w:val="006E432A"/>
    <w:rsid w:val="006E4530"/>
    <w:rsid w:val="006E4CCB"/>
    <w:rsid w:val="006E55AB"/>
    <w:rsid w:val="006E592B"/>
    <w:rsid w:val="006E756C"/>
    <w:rsid w:val="006E7B9F"/>
    <w:rsid w:val="006F07DF"/>
    <w:rsid w:val="006F1613"/>
    <w:rsid w:val="006F261D"/>
    <w:rsid w:val="006F4F70"/>
    <w:rsid w:val="006F5CFB"/>
    <w:rsid w:val="006F642A"/>
    <w:rsid w:val="006F6454"/>
    <w:rsid w:val="006F6A33"/>
    <w:rsid w:val="006F6F16"/>
    <w:rsid w:val="00701D67"/>
    <w:rsid w:val="00701E70"/>
    <w:rsid w:val="007020A5"/>
    <w:rsid w:val="00702A9D"/>
    <w:rsid w:val="00702EA0"/>
    <w:rsid w:val="00703F75"/>
    <w:rsid w:val="00704646"/>
    <w:rsid w:val="00706857"/>
    <w:rsid w:val="00706995"/>
    <w:rsid w:val="0070798F"/>
    <w:rsid w:val="00707FAA"/>
    <w:rsid w:val="007104DA"/>
    <w:rsid w:val="007119FB"/>
    <w:rsid w:val="00712384"/>
    <w:rsid w:val="00712C6B"/>
    <w:rsid w:val="00712E4A"/>
    <w:rsid w:val="00715217"/>
    <w:rsid w:val="007162CF"/>
    <w:rsid w:val="007164B2"/>
    <w:rsid w:val="007168FB"/>
    <w:rsid w:val="00716A00"/>
    <w:rsid w:val="00716D24"/>
    <w:rsid w:val="0071737B"/>
    <w:rsid w:val="007202E4"/>
    <w:rsid w:val="00720689"/>
    <w:rsid w:val="00720FAF"/>
    <w:rsid w:val="00721724"/>
    <w:rsid w:val="0072180B"/>
    <w:rsid w:val="00721FAA"/>
    <w:rsid w:val="00722ED8"/>
    <w:rsid w:val="007231F7"/>
    <w:rsid w:val="00723992"/>
    <w:rsid w:val="00724002"/>
    <w:rsid w:val="00724869"/>
    <w:rsid w:val="00724BF2"/>
    <w:rsid w:val="007253DF"/>
    <w:rsid w:val="0072549E"/>
    <w:rsid w:val="00725AF0"/>
    <w:rsid w:val="00726DBF"/>
    <w:rsid w:val="00727555"/>
    <w:rsid w:val="00727601"/>
    <w:rsid w:val="0073092A"/>
    <w:rsid w:val="0073114E"/>
    <w:rsid w:val="007314BA"/>
    <w:rsid w:val="0073159B"/>
    <w:rsid w:val="00732A75"/>
    <w:rsid w:val="00732FB3"/>
    <w:rsid w:val="0073322B"/>
    <w:rsid w:val="007336E2"/>
    <w:rsid w:val="00733A89"/>
    <w:rsid w:val="00734361"/>
    <w:rsid w:val="007348E8"/>
    <w:rsid w:val="0073502B"/>
    <w:rsid w:val="00737ED8"/>
    <w:rsid w:val="00740175"/>
    <w:rsid w:val="007404FE"/>
    <w:rsid w:val="00740776"/>
    <w:rsid w:val="007409C0"/>
    <w:rsid w:val="00741340"/>
    <w:rsid w:val="00741777"/>
    <w:rsid w:val="007430D7"/>
    <w:rsid w:val="007445CF"/>
    <w:rsid w:val="00744655"/>
    <w:rsid w:val="00744AA0"/>
    <w:rsid w:val="00744D54"/>
    <w:rsid w:val="00745AC6"/>
    <w:rsid w:val="0074614D"/>
    <w:rsid w:val="00746AEF"/>
    <w:rsid w:val="00746ED2"/>
    <w:rsid w:val="00746FB0"/>
    <w:rsid w:val="00747418"/>
    <w:rsid w:val="00753F7D"/>
    <w:rsid w:val="00754533"/>
    <w:rsid w:val="007548DF"/>
    <w:rsid w:val="00754E91"/>
    <w:rsid w:val="00755804"/>
    <w:rsid w:val="0075584E"/>
    <w:rsid w:val="00756462"/>
    <w:rsid w:val="007568E9"/>
    <w:rsid w:val="007572C7"/>
    <w:rsid w:val="007576A8"/>
    <w:rsid w:val="00757EFA"/>
    <w:rsid w:val="007617C8"/>
    <w:rsid w:val="007617F1"/>
    <w:rsid w:val="0076198D"/>
    <w:rsid w:val="00761CB8"/>
    <w:rsid w:val="0076227D"/>
    <w:rsid w:val="00762AA6"/>
    <w:rsid w:val="00762EBC"/>
    <w:rsid w:val="007637FB"/>
    <w:rsid w:val="0076421C"/>
    <w:rsid w:val="007654B2"/>
    <w:rsid w:val="00765976"/>
    <w:rsid w:val="00767D9E"/>
    <w:rsid w:val="007703AA"/>
    <w:rsid w:val="0077177B"/>
    <w:rsid w:val="00771A8E"/>
    <w:rsid w:val="00771C69"/>
    <w:rsid w:val="007723B3"/>
    <w:rsid w:val="007726EC"/>
    <w:rsid w:val="00772B44"/>
    <w:rsid w:val="00775AB5"/>
    <w:rsid w:val="00775D5D"/>
    <w:rsid w:val="0077655E"/>
    <w:rsid w:val="00776563"/>
    <w:rsid w:val="007769F4"/>
    <w:rsid w:val="007773BD"/>
    <w:rsid w:val="007777CF"/>
    <w:rsid w:val="007779DD"/>
    <w:rsid w:val="00777BD4"/>
    <w:rsid w:val="00777DC4"/>
    <w:rsid w:val="00777E51"/>
    <w:rsid w:val="00777FFD"/>
    <w:rsid w:val="00780274"/>
    <w:rsid w:val="00782D00"/>
    <w:rsid w:val="0078315E"/>
    <w:rsid w:val="0078401C"/>
    <w:rsid w:val="00784688"/>
    <w:rsid w:val="007851E7"/>
    <w:rsid w:val="00785A5B"/>
    <w:rsid w:val="00785D71"/>
    <w:rsid w:val="007867EF"/>
    <w:rsid w:val="00786846"/>
    <w:rsid w:val="00790FC0"/>
    <w:rsid w:val="00791DBA"/>
    <w:rsid w:val="007920B4"/>
    <w:rsid w:val="00792EF3"/>
    <w:rsid w:val="00794285"/>
    <w:rsid w:val="007948BE"/>
    <w:rsid w:val="00794914"/>
    <w:rsid w:val="0079586C"/>
    <w:rsid w:val="00796975"/>
    <w:rsid w:val="00797D9E"/>
    <w:rsid w:val="007A00CB"/>
    <w:rsid w:val="007A0397"/>
    <w:rsid w:val="007A4473"/>
    <w:rsid w:val="007A4518"/>
    <w:rsid w:val="007A666C"/>
    <w:rsid w:val="007A6686"/>
    <w:rsid w:val="007A6AB2"/>
    <w:rsid w:val="007A7FA3"/>
    <w:rsid w:val="007B16E2"/>
    <w:rsid w:val="007B29DD"/>
    <w:rsid w:val="007B31CC"/>
    <w:rsid w:val="007B3B29"/>
    <w:rsid w:val="007B3CF3"/>
    <w:rsid w:val="007B4901"/>
    <w:rsid w:val="007B49AA"/>
    <w:rsid w:val="007B6B46"/>
    <w:rsid w:val="007C1959"/>
    <w:rsid w:val="007C21C4"/>
    <w:rsid w:val="007C2205"/>
    <w:rsid w:val="007C29CC"/>
    <w:rsid w:val="007C2B56"/>
    <w:rsid w:val="007C3C1F"/>
    <w:rsid w:val="007C4DF2"/>
    <w:rsid w:val="007D2FE8"/>
    <w:rsid w:val="007D45A7"/>
    <w:rsid w:val="007D4761"/>
    <w:rsid w:val="007D4867"/>
    <w:rsid w:val="007D5408"/>
    <w:rsid w:val="007D5BAE"/>
    <w:rsid w:val="007D6191"/>
    <w:rsid w:val="007D7038"/>
    <w:rsid w:val="007E0EA1"/>
    <w:rsid w:val="007E1FFA"/>
    <w:rsid w:val="007E22E1"/>
    <w:rsid w:val="007E5792"/>
    <w:rsid w:val="007E69A7"/>
    <w:rsid w:val="007E69CE"/>
    <w:rsid w:val="007E7052"/>
    <w:rsid w:val="007E790E"/>
    <w:rsid w:val="007E7973"/>
    <w:rsid w:val="007F0392"/>
    <w:rsid w:val="007F0F2E"/>
    <w:rsid w:val="007F10FD"/>
    <w:rsid w:val="007F17CE"/>
    <w:rsid w:val="007F2210"/>
    <w:rsid w:val="007F2D32"/>
    <w:rsid w:val="007F366F"/>
    <w:rsid w:val="007F4A4C"/>
    <w:rsid w:val="007F5337"/>
    <w:rsid w:val="007F6184"/>
    <w:rsid w:val="007F6C02"/>
    <w:rsid w:val="0080182B"/>
    <w:rsid w:val="008026CD"/>
    <w:rsid w:val="00804551"/>
    <w:rsid w:val="00804C7F"/>
    <w:rsid w:val="0080584E"/>
    <w:rsid w:val="00806BE5"/>
    <w:rsid w:val="008076D4"/>
    <w:rsid w:val="008108D8"/>
    <w:rsid w:val="00813FC1"/>
    <w:rsid w:val="0082087C"/>
    <w:rsid w:val="00822911"/>
    <w:rsid w:val="00822A0E"/>
    <w:rsid w:val="00823019"/>
    <w:rsid w:val="00824F9C"/>
    <w:rsid w:val="00825103"/>
    <w:rsid w:val="008266B1"/>
    <w:rsid w:val="00830421"/>
    <w:rsid w:val="00831620"/>
    <w:rsid w:val="008318F9"/>
    <w:rsid w:val="00831958"/>
    <w:rsid w:val="00831B77"/>
    <w:rsid w:val="00831FCD"/>
    <w:rsid w:val="00832162"/>
    <w:rsid w:val="00832A3A"/>
    <w:rsid w:val="00832B26"/>
    <w:rsid w:val="00833EA4"/>
    <w:rsid w:val="00836471"/>
    <w:rsid w:val="00837950"/>
    <w:rsid w:val="00837BB8"/>
    <w:rsid w:val="0084023E"/>
    <w:rsid w:val="00840939"/>
    <w:rsid w:val="008412AF"/>
    <w:rsid w:val="00841BDC"/>
    <w:rsid w:val="008425A9"/>
    <w:rsid w:val="00842B4F"/>
    <w:rsid w:val="00842C4F"/>
    <w:rsid w:val="00842F28"/>
    <w:rsid w:val="0084360F"/>
    <w:rsid w:val="008436B1"/>
    <w:rsid w:val="00843D03"/>
    <w:rsid w:val="00844E32"/>
    <w:rsid w:val="0084569E"/>
    <w:rsid w:val="0084698B"/>
    <w:rsid w:val="00846A4E"/>
    <w:rsid w:val="008508CD"/>
    <w:rsid w:val="00851E6B"/>
    <w:rsid w:val="00851FB6"/>
    <w:rsid w:val="008525E7"/>
    <w:rsid w:val="00853EC6"/>
    <w:rsid w:val="0085576B"/>
    <w:rsid w:val="00856802"/>
    <w:rsid w:val="00857C68"/>
    <w:rsid w:val="00861804"/>
    <w:rsid w:val="00861C35"/>
    <w:rsid w:val="00864420"/>
    <w:rsid w:val="00866A3D"/>
    <w:rsid w:val="008672EE"/>
    <w:rsid w:val="0086771B"/>
    <w:rsid w:val="008677BF"/>
    <w:rsid w:val="008711CD"/>
    <w:rsid w:val="00872C82"/>
    <w:rsid w:val="008734DF"/>
    <w:rsid w:val="00875656"/>
    <w:rsid w:val="00877730"/>
    <w:rsid w:val="0088005B"/>
    <w:rsid w:val="008808FF"/>
    <w:rsid w:val="008810D1"/>
    <w:rsid w:val="0088187A"/>
    <w:rsid w:val="0088222C"/>
    <w:rsid w:val="00882401"/>
    <w:rsid w:val="00883628"/>
    <w:rsid w:val="00884775"/>
    <w:rsid w:val="008853DE"/>
    <w:rsid w:val="0088588D"/>
    <w:rsid w:val="0088656D"/>
    <w:rsid w:val="00886AEF"/>
    <w:rsid w:val="0088766E"/>
    <w:rsid w:val="00891921"/>
    <w:rsid w:val="00892D9A"/>
    <w:rsid w:val="00893CA0"/>
    <w:rsid w:val="00894DA8"/>
    <w:rsid w:val="008954F1"/>
    <w:rsid w:val="00896944"/>
    <w:rsid w:val="00896E1C"/>
    <w:rsid w:val="0089725C"/>
    <w:rsid w:val="00897290"/>
    <w:rsid w:val="008A0099"/>
    <w:rsid w:val="008A06C7"/>
    <w:rsid w:val="008A0824"/>
    <w:rsid w:val="008A0D23"/>
    <w:rsid w:val="008A22A5"/>
    <w:rsid w:val="008A2B8F"/>
    <w:rsid w:val="008A2F35"/>
    <w:rsid w:val="008A43BD"/>
    <w:rsid w:val="008A462B"/>
    <w:rsid w:val="008A4CB3"/>
    <w:rsid w:val="008A5586"/>
    <w:rsid w:val="008A604F"/>
    <w:rsid w:val="008A6754"/>
    <w:rsid w:val="008A6DEF"/>
    <w:rsid w:val="008A7207"/>
    <w:rsid w:val="008A7264"/>
    <w:rsid w:val="008A7E7B"/>
    <w:rsid w:val="008B189A"/>
    <w:rsid w:val="008B2258"/>
    <w:rsid w:val="008B25D2"/>
    <w:rsid w:val="008B2A71"/>
    <w:rsid w:val="008B2C20"/>
    <w:rsid w:val="008B2F0E"/>
    <w:rsid w:val="008B354A"/>
    <w:rsid w:val="008B49DA"/>
    <w:rsid w:val="008B5038"/>
    <w:rsid w:val="008B541E"/>
    <w:rsid w:val="008B5F6B"/>
    <w:rsid w:val="008B6236"/>
    <w:rsid w:val="008C0297"/>
    <w:rsid w:val="008C1FF6"/>
    <w:rsid w:val="008C33EA"/>
    <w:rsid w:val="008C35FE"/>
    <w:rsid w:val="008C3698"/>
    <w:rsid w:val="008C4B6E"/>
    <w:rsid w:val="008C4EE0"/>
    <w:rsid w:val="008C568B"/>
    <w:rsid w:val="008C705B"/>
    <w:rsid w:val="008C7EA2"/>
    <w:rsid w:val="008C7F8F"/>
    <w:rsid w:val="008D1446"/>
    <w:rsid w:val="008D2A72"/>
    <w:rsid w:val="008D2D4B"/>
    <w:rsid w:val="008D30C6"/>
    <w:rsid w:val="008D38E7"/>
    <w:rsid w:val="008D3CFA"/>
    <w:rsid w:val="008D5F15"/>
    <w:rsid w:val="008D60A0"/>
    <w:rsid w:val="008D7A4C"/>
    <w:rsid w:val="008E09CD"/>
    <w:rsid w:val="008E12BC"/>
    <w:rsid w:val="008E2B54"/>
    <w:rsid w:val="008E3E52"/>
    <w:rsid w:val="008E446A"/>
    <w:rsid w:val="008E6EA1"/>
    <w:rsid w:val="008E705D"/>
    <w:rsid w:val="008E70D2"/>
    <w:rsid w:val="008F0288"/>
    <w:rsid w:val="008F1368"/>
    <w:rsid w:val="008F1FFC"/>
    <w:rsid w:val="008F2CA6"/>
    <w:rsid w:val="008F4586"/>
    <w:rsid w:val="008F4CCE"/>
    <w:rsid w:val="008F50EA"/>
    <w:rsid w:val="008F5358"/>
    <w:rsid w:val="008F5964"/>
    <w:rsid w:val="0090085D"/>
    <w:rsid w:val="00900B7E"/>
    <w:rsid w:val="009010AF"/>
    <w:rsid w:val="00901D22"/>
    <w:rsid w:val="00901DC3"/>
    <w:rsid w:val="0090235E"/>
    <w:rsid w:val="00902F36"/>
    <w:rsid w:val="009034D5"/>
    <w:rsid w:val="00904409"/>
    <w:rsid w:val="00904B5B"/>
    <w:rsid w:val="00905E8D"/>
    <w:rsid w:val="009062B7"/>
    <w:rsid w:val="00907A6B"/>
    <w:rsid w:val="00910E06"/>
    <w:rsid w:val="009126FC"/>
    <w:rsid w:val="00913920"/>
    <w:rsid w:val="00913A24"/>
    <w:rsid w:val="00913C29"/>
    <w:rsid w:val="0091400C"/>
    <w:rsid w:val="00914099"/>
    <w:rsid w:val="009142FB"/>
    <w:rsid w:val="00914BC7"/>
    <w:rsid w:val="00915829"/>
    <w:rsid w:val="00916C9D"/>
    <w:rsid w:val="00917058"/>
    <w:rsid w:val="00917115"/>
    <w:rsid w:val="00920C15"/>
    <w:rsid w:val="00920E25"/>
    <w:rsid w:val="00921B79"/>
    <w:rsid w:val="00922D10"/>
    <w:rsid w:val="009238FC"/>
    <w:rsid w:val="00924C87"/>
    <w:rsid w:val="00924D79"/>
    <w:rsid w:val="0092672B"/>
    <w:rsid w:val="00926D6F"/>
    <w:rsid w:val="0092715A"/>
    <w:rsid w:val="00927C86"/>
    <w:rsid w:val="009310C8"/>
    <w:rsid w:val="00932DCA"/>
    <w:rsid w:val="00934AA9"/>
    <w:rsid w:val="00934E29"/>
    <w:rsid w:val="0093504D"/>
    <w:rsid w:val="009351BB"/>
    <w:rsid w:val="00936A8C"/>
    <w:rsid w:val="00936B94"/>
    <w:rsid w:val="009400BD"/>
    <w:rsid w:val="00941EA6"/>
    <w:rsid w:val="009422E5"/>
    <w:rsid w:val="00942B6A"/>
    <w:rsid w:val="00943FAE"/>
    <w:rsid w:val="00946451"/>
    <w:rsid w:val="00952BB4"/>
    <w:rsid w:val="00954BF5"/>
    <w:rsid w:val="009552BE"/>
    <w:rsid w:val="00955996"/>
    <w:rsid w:val="00955CB3"/>
    <w:rsid w:val="00956F64"/>
    <w:rsid w:val="00957D6D"/>
    <w:rsid w:val="009603F1"/>
    <w:rsid w:val="0096109A"/>
    <w:rsid w:val="00961D83"/>
    <w:rsid w:val="00964687"/>
    <w:rsid w:val="0096484F"/>
    <w:rsid w:val="00965659"/>
    <w:rsid w:val="009702FE"/>
    <w:rsid w:val="00973339"/>
    <w:rsid w:val="00973C70"/>
    <w:rsid w:val="0097457E"/>
    <w:rsid w:val="00974C35"/>
    <w:rsid w:val="00974DD3"/>
    <w:rsid w:val="00975879"/>
    <w:rsid w:val="009770C6"/>
    <w:rsid w:val="0098244F"/>
    <w:rsid w:val="00982E88"/>
    <w:rsid w:val="00983D43"/>
    <w:rsid w:val="0098401F"/>
    <w:rsid w:val="0098558D"/>
    <w:rsid w:val="00985788"/>
    <w:rsid w:val="00990372"/>
    <w:rsid w:val="0099115B"/>
    <w:rsid w:val="00991531"/>
    <w:rsid w:val="0099206E"/>
    <w:rsid w:val="00992A92"/>
    <w:rsid w:val="00992CB4"/>
    <w:rsid w:val="0099332C"/>
    <w:rsid w:val="00993401"/>
    <w:rsid w:val="009934C2"/>
    <w:rsid w:val="00995C7F"/>
    <w:rsid w:val="00997C13"/>
    <w:rsid w:val="009A0198"/>
    <w:rsid w:val="009A10B7"/>
    <w:rsid w:val="009A1870"/>
    <w:rsid w:val="009A1986"/>
    <w:rsid w:val="009A1F76"/>
    <w:rsid w:val="009A3151"/>
    <w:rsid w:val="009A3792"/>
    <w:rsid w:val="009A38B6"/>
    <w:rsid w:val="009A3971"/>
    <w:rsid w:val="009A440E"/>
    <w:rsid w:val="009A4901"/>
    <w:rsid w:val="009A72AC"/>
    <w:rsid w:val="009A7A9A"/>
    <w:rsid w:val="009B14B0"/>
    <w:rsid w:val="009B2AB6"/>
    <w:rsid w:val="009B2AF6"/>
    <w:rsid w:val="009B2B58"/>
    <w:rsid w:val="009B4A18"/>
    <w:rsid w:val="009B544D"/>
    <w:rsid w:val="009C0C4C"/>
    <w:rsid w:val="009C1393"/>
    <w:rsid w:val="009C406B"/>
    <w:rsid w:val="009C42C7"/>
    <w:rsid w:val="009C4554"/>
    <w:rsid w:val="009C5C80"/>
    <w:rsid w:val="009C6683"/>
    <w:rsid w:val="009C702A"/>
    <w:rsid w:val="009C73AC"/>
    <w:rsid w:val="009C7E6B"/>
    <w:rsid w:val="009D1367"/>
    <w:rsid w:val="009D13C5"/>
    <w:rsid w:val="009D3267"/>
    <w:rsid w:val="009D3633"/>
    <w:rsid w:val="009D3691"/>
    <w:rsid w:val="009D4A7F"/>
    <w:rsid w:val="009D6585"/>
    <w:rsid w:val="009D6B29"/>
    <w:rsid w:val="009D74E9"/>
    <w:rsid w:val="009E0051"/>
    <w:rsid w:val="009E0B5A"/>
    <w:rsid w:val="009E0D59"/>
    <w:rsid w:val="009E128A"/>
    <w:rsid w:val="009E14BF"/>
    <w:rsid w:val="009E2455"/>
    <w:rsid w:val="009E3DF3"/>
    <w:rsid w:val="009E4C62"/>
    <w:rsid w:val="009E59D1"/>
    <w:rsid w:val="009E6214"/>
    <w:rsid w:val="009E6ECF"/>
    <w:rsid w:val="009E70F3"/>
    <w:rsid w:val="009E7240"/>
    <w:rsid w:val="009E7336"/>
    <w:rsid w:val="009F0FC3"/>
    <w:rsid w:val="009F1675"/>
    <w:rsid w:val="009F3137"/>
    <w:rsid w:val="009F336C"/>
    <w:rsid w:val="009F4C6F"/>
    <w:rsid w:val="009F65C1"/>
    <w:rsid w:val="009F7F20"/>
    <w:rsid w:val="00A00BE7"/>
    <w:rsid w:val="00A018EB"/>
    <w:rsid w:val="00A02054"/>
    <w:rsid w:val="00A02EDA"/>
    <w:rsid w:val="00A03561"/>
    <w:rsid w:val="00A0443F"/>
    <w:rsid w:val="00A04781"/>
    <w:rsid w:val="00A047A2"/>
    <w:rsid w:val="00A05194"/>
    <w:rsid w:val="00A052A3"/>
    <w:rsid w:val="00A0556B"/>
    <w:rsid w:val="00A05EEC"/>
    <w:rsid w:val="00A07417"/>
    <w:rsid w:val="00A0788A"/>
    <w:rsid w:val="00A107F3"/>
    <w:rsid w:val="00A10884"/>
    <w:rsid w:val="00A11937"/>
    <w:rsid w:val="00A13628"/>
    <w:rsid w:val="00A146EF"/>
    <w:rsid w:val="00A14775"/>
    <w:rsid w:val="00A14BEE"/>
    <w:rsid w:val="00A15134"/>
    <w:rsid w:val="00A16F59"/>
    <w:rsid w:val="00A2193A"/>
    <w:rsid w:val="00A21FD0"/>
    <w:rsid w:val="00A22032"/>
    <w:rsid w:val="00A228A3"/>
    <w:rsid w:val="00A23A13"/>
    <w:rsid w:val="00A25995"/>
    <w:rsid w:val="00A263EC"/>
    <w:rsid w:val="00A27D6C"/>
    <w:rsid w:val="00A30430"/>
    <w:rsid w:val="00A3069E"/>
    <w:rsid w:val="00A31774"/>
    <w:rsid w:val="00A33567"/>
    <w:rsid w:val="00A33D48"/>
    <w:rsid w:val="00A341AC"/>
    <w:rsid w:val="00A34CCA"/>
    <w:rsid w:val="00A35227"/>
    <w:rsid w:val="00A35944"/>
    <w:rsid w:val="00A36925"/>
    <w:rsid w:val="00A36D4A"/>
    <w:rsid w:val="00A36EEC"/>
    <w:rsid w:val="00A37715"/>
    <w:rsid w:val="00A407DF"/>
    <w:rsid w:val="00A41961"/>
    <w:rsid w:val="00A41D11"/>
    <w:rsid w:val="00A41DAB"/>
    <w:rsid w:val="00A4213A"/>
    <w:rsid w:val="00A42275"/>
    <w:rsid w:val="00A42B6B"/>
    <w:rsid w:val="00A439B5"/>
    <w:rsid w:val="00A447A6"/>
    <w:rsid w:val="00A458DF"/>
    <w:rsid w:val="00A4594D"/>
    <w:rsid w:val="00A46D5E"/>
    <w:rsid w:val="00A4790E"/>
    <w:rsid w:val="00A47C95"/>
    <w:rsid w:val="00A5086A"/>
    <w:rsid w:val="00A50B31"/>
    <w:rsid w:val="00A52179"/>
    <w:rsid w:val="00A52A52"/>
    <w:rsid w:val="00A54037"/>
    <w:rsid w:val="00A56B95"/>
    <w:rsid w:val="00A57027"/>
    <w:rsid w:val="00A576D2"/>
    <w:rsid w:val="00A576F0"/>
    <w:rsid w:val="00A57B1D"/>
    <w:rsid w:val="00A61E68"/>
    <w:rsid w:val="00A61E96"/>
    <w:rsid w:val="00A63A2A"/>
    <w:rsid w:val="00A65D31"/>
    <w:rsid w:val="00A661F0"/>
    <w:rsid w:val="00A67872"/>
    <w:rsid w:val="00A67C3E"/>
    <w:rsid w:val="00A70CD1"/>
    <w:rsid w:val="00A72623"/>
    <w:rsid w:val="00A72C4D"/>
    <w:rsid w:val="00A73258"/>
    <w:rsid w:val="00A732E9"/>
    <w:rsid w:val="00A736A1"/>
    <w:rsid w:val="00A73772"/>
    <w:rsid w:val="00A73FE6"/>
    <w:rsid w:val="00A74744"/>
    <w:rsid w:val="00A7566C"/>
    <w:rsid w:val="00A76089"/>
    <w:rsid w:val="00A7714D"/>
    <w:rsid w:val="00A7772C"/>
    <w:rsid w:val="00A8044E"/>
    <w:rsid w:val="00A80C60"/>
    <w:rsid w:val="00A825EA"/>
    <w:rsid w:val="00A8493C"/>
    <w:rsid w:val="00A85781"/>
    <w:rsid w:val="00A85956"/>
    <w:rsid w:val="00A86176"/>
    <w:rsid w:val="00A87332"/>
    <w:rsid w:val="00A9054E"/>
    <w:rsid w:val="00A90AD8"/>
    <w:rsid w:val="00A90CD6"/>
    <w:rsid w:val="00A90FE2"/>
    <w:rsid w:val="00A91C75"/>
    <w:rsid w:val="00A9266A"/>
    <w:rsid w:val="00A9334F"/>
    <w:rsid w:val="00A9620D"/>
    <w:rsid w:val="00A96233"/>
    <w:rsid w:val="00A97DC2"/>
    <w:rsid w:val="00AA1314"/>
    <w:rsid w:val="00AA18C6"/>
    <w:rsid w:val="00AA3A7D"/>
    <w:rsid w:val="00AA6ECA"/>
    <w:rsid w:val="00AA7F53"/>
    <w:rsid w:val="00AB0FDE"/>
    <w:rsid w:val="00AB1342"/>
    <w:rsid w:val="00AB211C"/>
    <w:rsid w:val="00AB2794"/>
    <w:rsid w:val="00AB2AB1"/>
    <w:rsid w:val="00AB4243"/>
    <w:rsid w:val="00AB4837"/>
    <w:rsid w:val="00AB5504"/>
    <w:rsid w:val="00AB71DE"/>
    <w:rsid w:val="00AB7562"/>
    <w:rsid w:val="00AC072A"/>
    <w:rsid w:val="00AC112A"/>
    <w:rsid w:val="00AC15FD"/>
    <w:rsid w:val="00AC2007"/>
    <w:rsid w:val="00AC3F8E"/>
    <w:rsid w:val="00AC4382"/>
    <w:rsid w:val="00AC4F49"/>
    <w:rsid w:val="00AC58EB"/>
    <w:rsid w:val="00AC5C4D"/>
    <w:rsid w:val="00AC727A"/>
    <w:rsid w:val="00AC7A2A"/>
    <w:rsid w:val="00AD0638"/>
    <w:rsid w:val="00AD1E80"/>
    <w:rsid w:val="00AD228B"/>
    <w:rsid w:val="00AD2DC0"/>
    <w:rsid w:val="00AD35A2"/>
    <w:rsid w:val="00AD41CA"/>
    <w:rsid w:val="00AD41D3"/>
    <w:rsid w:val="00AD4729"/>
    <w:rsid w:val="00AD4F12"/>
    <w:rsid w:val="00AD5C80"/>
    <w:rsid w:val="00AD79A3"/>
    <w:rsid w:val="00AD7DE8"/>
    <w:rsid w:val="00AE0B88"/>
    <w:rsid w:val="00AE1F51"/>
    <w:rsid w:val="00AE28AA"/>
    <w:rsid w:val="00AE3693"/>
    <w:rsid w:val="00AE4778"/>
    <w:rsid w:val="00AE677A"/>
    <w:rsid w:val="00AE726C"/>
    <w:rsid w:val="00AE7E6B"/>
    <w:rsid w:val="00AF08A1"/>
    <w:rsid w:val="00AF2214"/>
    <w:rsid w:val="00AF22B5"/>
    <w:rsid w:val="00AF2C16"/>
    <w:rsid w:val="00AF4349"/>
    <w:rsid w:val="00AF5249"/>
    <w:rsid w:val="00AF60E0"/>
    <w:rsid w:val="00AF635E"/>
    <w:rsid w:val="00AF6B31"/>
    <w:rsid w:val="00AF6E09"/>
    <w:rsid w:val="00AF6FDC"/>
    <w:rsid w:val="00AF7199"/>
    <w:rsid w:val="00AF7323"/>
    <w:rsid w:val="00B0036C"/>
    <w:rsid w:val="00B018A3"/>
    <w:rsid w:val="00B020E1"/>
    <w:rsid w:val="00B026CB"/>
    <w:rsid w:val="00B04344"/>
    <w:rsid w:val="00B05819"/>
    <w:rsid w:val="00B05958"/>
    <w:rsid w:val="00B05AE2"/>
    <w:rsid w:val="00B06139"/>
    <w:rsid w:val="00B11632"/>
    <w:rsid w:val="00B14DC3"/>
    <w:rsid w:val="00B14F4E"/>
    <w:rsid w:val="00B159E2"/>
    <w:rsid w:val="00B1672E"/>
    <w:rsid w:val="00B1767C"/>
    <w:rsid w:val="00B20655"/>
    <w:rsid w:val="00B208A8"/>
    <w:rsid w:val="00B2133A"/>
    <w:rsid w:val="00B213E1"/>
    <w:rsid w:val="00B21C81"/>
    <w:rsid w:val="00B2279A"/>
    <w:rsid w:val="00B24A2E"/>
    <w:rsid w:val="00B24F7F"/>
    <w:rsid w:val="00B250C7"/>
    <w:rsid w:val="00B2632B"/>
    <w:rsid w:val="00B26DF2"/>
    <w:rsid w:val="00B30024"/>
    <w:rsid w:val="00B30B7B"/>
    <w:rsid w:val="00B32799"/>
    <w:rsid w:val="00B3313A"/>
    <w:rsid w:val="00B331EC"/>
    <w:rsid w:val="00B33270"/>
    <w:rsid w:val="00B332AD"/>
    <w:rsid w:val="00B334DF"/>
    <w:rsid w:val="00B33CAF"/>
    <w:rsid w:val="00B3470C"/>
    <w:rsid w:val="00B3472E"/>
    <w:rsid w:val="00B363A9"/>
    <w:rsid w:val="00B37C07"/>
    <w:rsid w:val="00B4011F"/>
    <w:rsid w:val="00B402A8"/>
    <w:rsid w:val="00B40CA8"/>
    <w:rsid w:val="00B413F2"/>
    <w:rsid w:val="00B41F4E"/>
    <w:rsid w:val="00B44323"/>
    <w:rsid w:val="00B4466E"/>
    <w:rsid w:val="00B460AD"/>
    <w:rsid w:val="00B4650A"/>
    <w:rsid w:val="00B46872"/>
    <w:rsid w:val="00B46B0F"/>
    <w:rsid w:val="00B47475"/>
    <w:rsid w:val="00B50302"/>
    <w:rsid w:val="00B507D5"/>
    <w:rsid w:val="00B50A1F"/>
    <w:rsid w:val="00B51083"/>
    <w:rsid w:val="00B51759"/>
    <w:rsid w:val="00B51950"/>
    <w:rsid w:val="00B522A3"/>
    <w:rsid w:val="00B53338"/>
    <w:rsid w:val="00B53714"/>
    <w:rsid w:val="00B541C2"/>
    <w:rsid w:val="00B54B8A"/>
    <w:rsid w:val="00B54CCC"/>
    <w:rsid w:val="00B552CB"/>
    <w:rsid w:val="00B56B61"/>
    <w:rsid w:val="00B6002A"/>
    <w:rsid w:val="00B60438"/>
    <w:rsid w:val="00B6081E"/>
    <w:rsid w:val="00B60870"/>
    <w:rsid w:val="00B60B62"/>
    <w:rsid w:val="00B617F9"/>
    <w:rsid w:val="00B61964"/>
    <w:rsid w:val="00B62EEB"/>
    <w:rsid w:val="00B63064"/>
    <w:rsid w:val="00B63F11"/>
    <w:rsid w:val="00B6450A"/>
    <w:rsid w:val="00B66422"/>
    <w:rsid w:val="00B66800"/>
    <w:rsid w:val="00B67A70"/>
    <w:rsid w:val="00B70CC7"/>
    <w:rsid w:val="00B71079"/>
    <w:rsid w:val="00B71525"/>
    <w:rsid w:val="00B720DD"/>
    <w:rsid w:val="00B73328"/>
    <w:rsid w:val="00B733E6"/>
    <w:rsid w:val="00B7345D"/>
    <w:rsid w:val="00B73D15"/>
    <w:rsid w:val="00B7540B"/>
    <w:rsid w:val="00B75465"/>
    <w:rsid w:val="00B75B53"/>
    <w:rsid w:val="00B75B6C"/>
    <w:rsid w:val="00B75DFD"/>
    <w:rsid w:val="00B81032"/>
    <w:rsid w:val="00B814E9"/>
    <w:rsid w:val="00B81544"/>
    <w:rsid w:val="00B81721"/>
    <w:rsid w:val="00B82945"/>
    <w:rsid w:val="00B82C01"/>
    <w:rsid w:val="00B8366F"/>
    <w:rsid w:val="00B8439E"/>
    <w:rsid w:val="00B85D03"/>
    <w:rsid w:val="00B86068"/>
    <w:rsid w:val="00B9003E"/>
    <w:rsid w:val="00B902CE"/>
    <w:rsid w:val="00B90342"/>
    <w:rsid w:val="00B9159A"/>
    <w:rsid w:val="00B91603"/>
    <w:rsid w:val="00B916A1"/>
    <w:rsid w:val="00B931DE"/>
    <w:rsid w:val="00B93C59"/>
    <w:rsid w:val="00B93EAE"/>
    <w:rsid w:val="00B95271"/>
    <w:rsid w:val="00B97747"/>
    <w:rsid w:val="00BA15C0"/>
    <w:rsid w:val="00BA2566"/>
    <w:rsid w:val="00BA2959"/>
    <w:rsid w:val="00BA3560"/>
    <w:rsid w:val="00BA4AF5"/>
    <w:rsid w:val="00BA4D54"/>
    <w:rsid w:val="00BA5302"/>
    <w:rsid w:val="00BA5626"/>
    <w:rsid w:val="00BB15BB"/>
    <w:rsid w:val="00BB3412"/>
    <w:rsid w:val="00BB3B0C"/>
    <w:rsid w:val="00BB3E2A"/>
    <w:rsid w:val="00BB500C"/>
    <w:rsid w:val="00BB566E"/>
    <w:rsid w:val="00BB5B3D"/>
    <w:rsid w:val="00BB6782"/>
    <w:rsid w:val="00BB6A68"/>
    <w:rsid w:val="00BB6EB2"/>
    <w:rsid w:val="00BB7CD2"/>
    <w:rsid w:val="00BC0532"/>
    <w:rsid w:val="00BC147A"/>
    <w:rsid w:val="00BC1D6E"/>
    <w:rsid w:val="00BC2D3C"/>
    <w:rsid w:val="00BC3C25"/>
    <w:rsid w:val="00BC3DA0"/>
    <w:rsid w:val="00BC4352"/>
    <w:rsid w:val="00BC43BF"/>
    <w:rsid w:val="00BC4B1F"/>
    <w:rsid w:val="00BC4B9E"/>
    <w:rsid w:val="00BC5D75"/>
    <w:rsid w:val="00BC68C2"/>
    <w:rsid w:val="00BC7122"/>
    <w:rsid w:val="00BC7E85"/>
    <w:rsid w:val="00BD0658"/>
    <w:rsid w:val="00BD1591"/>
    <w:rsid w:val="00BD1C4C"/>
    <w:rsid w:val="00BD3857"/>
    <w:rsid w:val="00BD39E0"/>
    <w:rsid w:val="00BD4816"/>
    <w:rsid w:val="00BD48AD"/>
    <w:rsid w:val="00BD500C"/>
    <w:rsid w:val="00BD5C45"/>
    <w:rsid w:val="00BE00D6"/>
    <w:rsid w:val="00BE1361"/>
    <w:rsid w:val="00BE1655"/>
    <w:rsid w:val="00BE16A5"/>
    <w:rsid w:val="00BE1923"/>
    <w:rsid w:val="00BE2684"/>
    <w:rsid w:val="00BE289B"/>
    <w:rsid w:val="00BE2A81"/>
    <w:rsid w:val="00BE36CC"/>
    <w:rsid w:val="00BE3C0A"/>
    <w:rsid w:val="00BE44F5"/>
    <w:rsid w:val="00BE4824"/>
    <w:rsid w:val="00BE4B79"/>
    <w:rsid w:val="00BE4EEF"/>
    <w:rsid w:val="00BE50DB"/>
    <w:rsid w:val="00BE5474"/>
    <w:rsid w:val="00BE5508"/>
    <w:rsid w:val="00BE5C2E"/>
    <w:rsid w:val="00BE604A"/>
    <w:rsid w:val="00BE616D"/>
    <w:rsid w:val="00BE618F"/>
    <w:rsid w:val="00BE61B5"/>
    <w:rsid w:val="00BE70CE"/>
    <w:rsid w:val="00BF11C1"/>
    <w:rsid w:val="00BF122C"/>
    <w:rsid w:val="00BF1C89"/>
    <w:rsid w:val="00BF1EAD"/>
    <w:rsid w:val="00BF29D6"/>
    <w:rsid w:val="00BF2D76"/>
    <w:rsid w:val="00BF5613"/>
    <w:rsid w:val="00BF5614"/>
    <w:rsid w:val="00BF619D"/>
    <w:rsid w:val="00BF6522"/>
    <w:rsid w:val="00BF65AE"/>
    <w:rsid w:val="00BF735D"/>
    <w:rsid w:val="00BF778B"/>
    <w:rsid w:val="00C003D2"/>
    <w:rsid w:val="00C0103A"/>
    <w:rsid w:val="00C01040"/>
    <w:rsid w:val="00C014B2"/>
    <w:rsid w:val="00C02077"/>
    <w:rsid w:val="00C0223C"/>
    <w:rsid w:val="00C02F5C"/>
    <w:rsid w:val="00C04DB9"/>
    <w:rsid w:val="00C04E19"/>
    <w:rsid w:val="00C057A5"/>
    <w:rsid w:val="00C077F5"/>
    <w:rsid w:val="00C07A5D"/>
    <w:rsid w:val="00C11166"/>
    <w:rsid w:val="00C11BC3"/>
    <w:rsid w:val="00C12801"/>
    <w:rsid w:val="00C12E17"/>
    <w:rsid w:val="00C14693"/>
    <w:rsid w:val="00C14B41"/>
    <w:rsid w:val="00C14F1B"/>
    <w:rsid w:val="00C15A09"/>
    <w:rsid w:val="00C15EE7"/>
    <w:rsid w:val="00C16361"/>
    <w:rsid w:val="00C16A6F"/>
    <w:rsid w:val="00C16CEF"/>
    <w:rsid w:val="00C17179"/>
    <w:rsid w:val="00C17724"/>
    <w:rsid w:val="00C20BA1"/>
    <w:rsid w:val="00C20CE0"/>
    <w:rsid w:val="00C216A9"/>
    <w:rsid w:val="00C224E9"/>
    <w:rsid w:val="00C23F91"/>
    <w:rsid w:val="00C24735"/>
    <w:rsid w:val="00C2646B"/>
    <w:rsid w:val="00C270DE"/>
    <w:rsid w:val="00C273F7"/>
    <w:rsid w:val="00C277D9"/>
    <w:rsid w:val="00C27C3D"/>
    <w:rsid w:val="00C3038B"/>
    <w:rsid w:val="00C30DA7"/>
    <w:rsid w:val="00C3136E"/>
    <w:rsid w:val="00C32625"/>
    <w:rsid w:val="00C32F6D"/>
    <w:rsid w:val="00C33E4E"/>
    <w:rsid w:val="00C33F9E"/>
    <w:rsid w:val="00C344DE"/>
    <w:rsid w:val="00C349FD"/>
    <w:rsid w:val="00C34E4D"/>
    <w:rsid w:val="00C352E3"/>
    <w:rsid w:val="00C3565D"/>
    <w:rsid w:val="00C35D10"/>
    <w:rsid w:val="00C4066E"/>
    <w:rsid w:val="00C409AC"/>
    <w:rsid w:val="00C40B7E"/>
    <w:rsid w:val="00C41058"/>
    <w:rsid w:val="00C41662"/>
    <w:rsid w:val="00C42DDB"/>
    <w:rsid w:val="00C432E7"/>
    <w:rsid w:val="00C4421D"/>
    <w:rsid w:val="00C4432E"/>
    <w:rsid w:val="00C44941"/>
    <w:rsid w:val="00C4759A"/>
    <w:rsid w:val="00C50E41"/>
    <w:rsid w:val="00C515DD"/>
    <w:rsid w:val="00C53081"/>
    <w:rsid w:val="00C53471"/>
    <w:rsid w:val="00C537B7"/>
    <w:rsid w:val="00C543E6"/>
    <w:rsid w:val="00C55253"/>
    <w:rsid w:val="00C5706E"/>
    <w:rsid w:val="00C60202"/>
    <w:rsid w:val="00C60EFB"/>
    <w:rsid w:val="00C610E9"/>
    <w:rsid w:val="00C61210"/>
    <w:rsid w:val="00C61690"/>
    <w:rsid w:val="00C628FB"/>
    <w:rsid w:val="00C62DDD"/>
    <w:rsid w:val="00C63E39"/>
    <w:rsid w:val="00C63F9F"/>
    <w:rsid w:val="00C64955"/>
    <w:rsid w:val="00C64B6C"/>
    <w:rsid w:val="00C65A45"/>
    <w:rsid w:val="00C70950"/>
    <w:rsid w:val="00C70BB2"/>
    <w:rsid w:val="00C712F9"/>
    <w:rsid w:val="00C71674"/>
    <w:rsid w:val="00C71A77"/>
    <w:rsid w:val="00C72966"/>
    <w:rsid w:val="00C76519"/>
    <w:rsid w:val="00C76672"/>
    <w:rsid w:val="00C76CD6"/>
    <w:rsid w:val="00C76E3D"/>
    <w:rsid w:val="00C80010"/>
    <w:rsid w:val="00C82676"/>
    <w:rsid w:val="00C82792"/>
    <w:rsid w:val="00C82DA2"/>
    <w:rsid w:val="00C82F9F"/>
    <w:rsid w:val="00C8559A"/>
    <w:rsid w:val="00C85E75"/>
    <w:rsid w:val="00C86140"/>
    <w:rsid w:val="00C86E48"/>
    <w:rsid w:val="00C870BE"/>
    <w:rsid w:val="00C87D75"/>
    <w:rsid w:val="00C90B7A"/>
    <w:rsid w:val="00C9195F"/>
    <w:rsid w:val="00C91980"/>
    <w:rsid w:val="00C92BAE"/>
    <w:rsid w:val="00C933D6"/>
    <w:rsid w:val="00C93B25"/>
    <w:rsid w:val="00C95EBD"/>
    <w:rsid w:val="00C96E1B"/>
    <w:rsid w:val="00C974E8"/>
    <w:rsid w:val="00CA1371"/>
    <w:rsid w:val="00CA428E"/>
    <w:rsid w:val="00CA4991"/>
    <w:rsid w:val="00CA51D5"/>
    <w:rsid w:val="00CA6FC6"/>
    <w:rsid w:val="00CA7355"/>
    <w:rsid w:val="00CB1335"/>
    <w:rsid w:val="00CB1478"/>
    <w:rsid w:val="00CB22F9"/>
    <w:rsid w:val="00CB25FB"/>
    <w:rsid w:val="00CB3AAB"/>
    <w:rsid w:val="00CB4CBD"/>
    <w:rsid w:val="00CB6A24"/>
    <w:rsid w:val="00CB6AF2"/>
    <w:rsid w:val="00CB6FCC"/>
    <w:rsid w:val="00CB79A3"/>
    <w:rsid w:val="00CC3AC0"/>
    <w:rsid w:val="00CC3B71"/>
    <w:rsid w:val="00CC3C18"/>
    <w:rsid w:val="00CC53AA"/>
    <w:rsid w:val="00CC551B"/>
    <w:rsid w:val="00CC5DC7"/>
    <w:rsid w:val="00CC61F0"/>
    <w:rsid w:val="00CC6438"/>
    <w:rsid w:val="00CC67D4"/>
    <w:rsid w:val="00CD0408"/>
    <w:rsid w:val="00CD19B5"/>
    <w:rsid w:val="00CD19CD"/>
    <w:rsid w:val="00CD25BC"/>
    <w:rsid w:val="00CD4D1F"/>
    <w:rsid w:val="00CD5548"/>
    <w:rsid w:val="00CD6312"/>
    <w:rsid w:val="00CD65D4"/>
    <w:rsid w:val="00CD6C2E"/>
    <w:rsid w:val="00CE04C9"/>
    <w:rsid w:val="00CE0AFE"/>
    <w:rsid w:val="00CE1153"/>
    <w:rsid w:val="00CE1329"/>
    <w:rsid w:val="00CE1467"/>
    <w:rsid w:val="00CE178B"/>
    <w:rsid w:val="00CE28E5"/>
    <w:rsid w:val="00CE2E85"/>
    <w:rsid w:val="00CE372E"/>
    <w:rsid w:val="00CE3F3B"/>
    <w:rsid w:val="00CE4060"/>
    <w:rsid w:val="00CE6456"/>
    <w:rsid w:val="00CE64E4"/>
    <w:rsid w:val="00CE6B49"/>
    <w:rsid w:val="00CE7CA1"/>
    <w:rsid w:val="00CF0885"/>
    <w:rsid w:val="00CF0BA2"/>
    <w:rsid w:val="00CF22D6"/>
    <w:rsid w:val="00CF3DA8"/>
    <w:rsid w:val="00CF4077"/>
    <w:rsid w:val="00CF50EB"/>
    <w:rsid w:val="00CF5125"/>
    <w:rsid w:val="00CF5937"/>
    <w:rsid w:val="00CF5C6D"/>
    <w:rsid w:val="00CF66A9"/>
    <w:rsid w:val="00CF74B7"/>
    <w:rsid w:val="00D01DC8"/>
    <w:rsid w:val="00D0292C"/>
    <w:rsid w:val="00D02C35"/>
    <w:rsid w:val="00D0322D"/>
    <w:rsid w:val="00D0357D"/>
    <w:rsid w:val="00D05162"/>
    <w:rsid w:val="00D055D2"/>
    <w:rsid w:val="00D05769"/>
    <w:rsid w:val="00D0732B"/>
    <w:rsid w:val="00D1000E"/>
    <w:rsid w:val="00D10D01"/>
    <w:rsid w:val="00D11147"/>
    <w:rsid w:val="00D12212"/>
    <w:rsid w:val="00D12527"/>
    <w:rsid w:val="00D129FA"/>
    <w:rsid w:val="00D12FD6"/>
    <w:rsid w:val="00D13B60"/>
    <w:rsid w:val="00D14E4A"/>
    <w:rsid w:val="00D151A8"/>
    <w:rsid w:val="00D1530E"/>
    <w:rsid w:val="00D16865"/>
    <w:rsid w:val="00D176B3"/>
    <w:rsid w:val="00D21054"/>
    <w:rsid w:val="00D211F3"/>
    <w:rsid w:val="00D21867"/>
    <w:rsid w:val="00D21C43"/>
    <w:rsid w:val="00D222B2"/>
    <w:rsid w:val="00D23A04"/>
    <w:rsid w:val="00D246F1"/>
    <w:rsid w:val="00D2473F"/>
    <w:rsid w:val="00D2566B"/>
    <w:rsid w:val="00D25BC9"/>
    <w:rsid w:val="00D265FC"/>
    <w:rsid w:val="00D268FF"/>
    <w:rsid w:val="00D30538"/>
    <w:rsid w:val="00D30A83"/>
    <w:rsid w:val="00D324C6"/>
    <w:rsid w:val="00D328AC"/>
    <w:rsid w:val="00D32C9F"/>
    <w:rsid w:val="00D32DE3"/>
    <w:rsid w:val="00D33F7B"/>
    <w:rsid w:val="00D348D2"/>
    <w:rsid w:val="00D34B56"/>
    <w:rsid w:val="00D366C8"/>
    <w:rsid w:val="00D36AA4"/>
    <w:rsid w:val="00D36BA3"/>
    <w:rsid w:val="00D37740"/>
    <w:rsid w:val="00D401E6"/>
    <w:rsid w:val="00D41AF9"/>
    <w:rsid w:val="00D4320E"/>
    <w:rsid w:val="00D4383D"/>
    <w:rsid w:val="00D438B9"/>
    <w:rsid w:val="00D447C4"/>
    <w:rsid w:val="00D4502C"/>
    <w:rsid w:val="00D454C4"/>
    <w:rsid w:val="00D4696F"/>
    <w:rsid w:val="00D47DD3"/>
    <w:rsid w:val="00D505D1"/>
    <w:rsid w:val="00D51B30"/>
    <w:rsid w:val="00D52A38"/>
    <w:rsid w:val="00D53983"/>
    <w:rsid w:val="00D53B4A"/>
    <w:rsid w:val="00D53F4F"/>
    <w:rsid w:val="00D55992"/>
    <w:rsid w:val="00D57888"/>
    <w:rsid w:val="00D60159"/>
    <w:rsid w:val="00D61161"/>
    <w:rsid w:val="00D6192A"/>
    <w:rsid w:val="00D62B05"/>
    <w:rsid w:val="00D630C3"/>
    <w:rsid w:val="00D634BC"/>
    <w:rsid w:val="00D63EF9"/>
    <w:rsid w:val="00D64813"/>
    <w:rsid w:val="00D64858"/>
    <w:rsid w:val="00D6539C"/>
    <w:rsid w:val="00D658DC"/>
    <w:rsid w:val="00D66AC5"/>
    <w:rsid w:val="00D67EE6"/>
    <w:rsid w:val="00D70544"/>
    <w:rsid w:val="00D706DD"/>
    <w:rsid w:val="00D70B53"/>
    <w:rsid w:val="00D70DD0"/>
    <w:rsid w:val="00D72779"/>
    <w:rsid w:val="00D73B86"/>
    <w:rsid w:val="00D74424"/>
    <w:rsid w:val="00D7539F"/>
    <w:rsid w:val="00D75CAD"/>
    <w:rsid w:val="00D763EA"/>
    <w:rsid w:val="00D774D8"/>
    <w:rsid w:val="00D802BE"/>
    <w:rsid w:val="00D80C2F"/>
    <w:rsid w:val="00D812B3"/>
    <w:rsid w:val="00D82414"/>
    <w:rsid w:val="00D836EE"/>
    <w:rsid w:val="00D83893"/>
    <w:rsid w:val="00D839A9"/>
    <w:rsid w:val="00D849D7"/>
    <w:rsid w:val="00D858AB"/>
    <w:rsid w:val="00D864FE"/>
    <w:rsid w:val="00D86D05"/>
    <w:rsid w:val="00D8793B"/>
    <w:rsid w:val="00D90478"/>
    <w:rsid w:val="00D91FD9"/>
    <w:rsid w:val="00D9441F"/>
    <w:rsid w:val="00D960CA"/>
    <w:rsid w:val="00D9690D"/>
    <w:rsid w:val="00D96ED1"/>
    <w:rsid w:val="00DA00B1"/>
    <w:rsid w:val="00DA0217"/>
    <w:rsid w:val="00DA0CBC"/>
    <w:rsid w:val="00DA28B4"/>
    <w:rsid w:val="00DA2A65"/>
    <w:rsid w:val="00DA2F98"/>
    <w:rsid w:val="00DA3EB2"/>
    <w:rsid w:val="00DA4056"/>
    <w:rsid w:val="00DA7175"/>
    <w:rsid w:val="00DB0FD8"/>
    <w:rsid w:val="00DB1E52"/>
    <w:rsid w:val="00DB299A"/>
    <w:rsid w:val="00DB3F31"/>
    <w:rsid w:val="00DB65BD"/>
    <w:rsid w:val="00DB666D"/>
    <w:rsid w:val="00DB69F4"/>
    <w:rsid w:val="00DB6EF6"/>
    <w:rsid w:val="00DB7310"/>
    <w:rsid w:val="00DB75AB"/>
    <w:rsid w:val="00DC0225"/>
    <w:rsid w:val="00DC39CF"/>
    <w:rsid w:val="00DC4249"/>
    <w:rsid w:val="00DC44E8"/>
    <w:rsid w:val="00DC53EC"/>
    <w:rsid w:val="00DC54F9"/>
    <w:rsid w:val="00DC5BA6"/>
    <w:rsid w:val="00DC5DB2"/>
    <w:rsid w:val="00DC62CF"/>
    <w:rsid w:val="00DC650D"/>
    <w:rsid w:val="00DC706A"/>
    <w:rsid w:val="00DD0062"/>
    <w:rsid w:val="00DD250F"/>
    <w:rsid w:val="00DD2B1B"/>
    <w:rsid w:val="00DD2FD0"/>
    <w:rsid w:val="00DD302B"/>
    <w:rsid w:val="00DD3C21"/>
    <w:rsid w:val="00DD4A1A"/>
    <w:rsid w:val="00DD4BC4"/>
    <w:rsid w:val="00DD4C48"/>
    <w:rsid w:val="00DD7F7C"/>
    <w:rsid w:val="00DE0568"/>
    <w:rsid w:val="00DE1BF1"/>
    <w:rsid w:val="00DE1E9C"/>
    <w:rsid w:val="00DE1EA0"/>
    <w:rsid w:val="00DE242D"/>
    <w:rsid w:val="00DE5AE3"/>
    <w:rsid w:val="00DE6798"/>
    <w:rsid w:val="00DE6987"/>
    <w:rsid w:val="00DF05BD"/>
    <w:rsid w:val="00DF0C22"/>
    <w:rsid w:val="00DF39E7"/>
    <w:rsid w:val="00DF4224"/>
    <w:rsid w:val="00DF470D"/>
    <w:rsid w:val="00DF665D"/>
    <w:rsid w:val="00DF67DF"/>
    <w:rsid w:val="00E00799"/>
    <w:rsid w:val="00E00DBB"/>
    <w:rsid w:val="00E01111"/>
    <w:rsid w:val="00E01723"/>
    <w:rsid w:val="00E039BA"/>
    <w:rsid w:val="00E04444"/>
    <w:rsid w:val="00E04D68"/>
    <w:rsid w:val="00E05E0B"/>
    <w:rsid w:val="00E0613D"/>
    <w:rsid w:val="00E06655"/>
    <w:rsid w:val="00E07014"/>
    <w:rsid w:val="00E077A0"/>
    <w:rsid w:val="00E10326"/>
    <w:rsid w:val="00E10C6B"/>
    <w:rsid w:val="00E124FD"/>
    <w:rsid w:val="00E1355D"/>
    <w:rsid w:val="00E13E54"/>
    <w:rsid w:val="00E14B9E"/>
    <w:rsid w:val="00E16761"/>
    <w:rsid w:val="00E16C63"/>
    <w:rsid w:val="00E174E9"/>
    <w:rsid w:val="00E20EFF"/>
    <w:rsid w:val="00E238AA"/>
    <w:rsid w:val="00E250B6"/>
    <w:rsid w:val="00E25B91"/>
    <w:rsid w:val="00E25DF8"/>
    <w:rsid w:val="00E26878"/>
    <w:rsid w:val="00E270AB"/>
    <w:rsid w:val="00E27A55"/>
    <w:rsid w:val="00E3028C"/>
    <w:rsid w:val="00E304D2"/>
    <w:rsid w:val="00E30B91"/>
    <w:rsid w:val="00E3273C"/>
    <w:rsid w:val="00E33EE8"/>
    <w:rsid w:val="00E344B0"/>
    <w:rsid w:val="00E357EE"/>
    <w:rsid w:val="00E4080C"/>
    <w:rsid w:val="00E41488"/>
    <w:rsid w:val="00E41BCF"/>
    <w:rsid w:val="00E428F3"/>
    <w:rsid w:val="00E42AEB"/>
    <w:rsid w:val="00E44AF4"/>
    <w:rsid w:val="00E44D92"/>
    <w:rsid w:val="00E452BF"/>
    <w:rsid w:val="00E45F63"/>
    <w:rsid w:val="00E45FB7"/>
    <w:rsid w:val="00E467E0"/>
    <w:rsid w:val="00E47D1D"/>
    <w:rsid w:val="00E506A6"/>
    <w:rsid w:val="00E50B1B"/>
    <w:rsid w:val="00E50BFC"/>
    <w:rsid w:val="00E5108D"/>
    <w:rsid w:val="00E5159C"/>
    <w:rsid w:val="00E54811"/>
    <w:rsid w:val="00E54F9C"/>
    <w:rsid w:val="00E55855"/>
    <w:rsid w:val="00E56A65"/>
    <w:rsid w:val="00E60286"/>
    <w:rsid w:val="00E62023"/>
    <w:rsid w:val="00E628EC"/>
    <w:rsid w:val="00E6300E"/>
    <w:rsid w:val="00E63241"/>
    <w:rsid w:val="00E637F8"/>
    <w:rsid w:val="00E64A78"/>
    <w:rsid w:val="00E6585C"/>
    <w:rsid w:val="00E67D34"/>
    <w:rsid w:val="00E701D7"/>
    <w:rsid w:val="00E705AC"/>
    <w:rsid w:val="00E727DE"/>
    <w:rsid w:val="00E72B3B"/>
    <w:rsid w:val="00E73662"/>
    <w:rsid w:val="00E75F77"/>
    <w:rsid w:val="00E764B7"/>
    <w:rsid w:val="00E804AD"/>
    <w:rsid w:val="00E81029"/>
    <w:rsid w:val="00E81723"/>
    <w:rsid w:val="00E81F31"/>
    <w:rsid w:val="00E82311"/>
    <w:rsid w:val="00E83C53"/>
    <w:rsid w:val="00E83F20"/>
    <w:rsid w:val="00E85AD0"/>
    <w:rsid w:val="00E86C6C"/>
    <w:rsid w:val="00E871B2"/>
    <w:rsid w:val="00E874EC"/>
    <w:rsid w:val="00E87DD8"/>
    <w:rsid w:val="00E9082E"/>
    <w:rsid w:val="00E91F7A"/>
    <w:rsid w:val="00E92313"/>
    <w:rsid w:val="00E94953"/>
    <w:rsid w:val="00E94A87"/>
    <w:rsid w:val="00E94ADB"/>
    <w:rsid w:val="00E9541A"/>
    <w:rsid w:val="00E95B34"/>
    <w:rsid w:val="00E97B98"/>
    <w:rsid w:val="00EA0309"/>
    <w:rsid w:val="00EA1536"/>
    <w:rsid w:val="00EA1E83"/>
    <w:rsid w:val="00EA1FD8"/>
    <w:rsid w:val="00EA23CD"/>
    <w:rsid w:val="00EA2851"/>
    <w:rsid w:val="00EA3292"/>
    <w:rsid w:val="00EA3382"/>
    <w:rsid w:val="00EA50B3"/>
    <w:rsid w:val="00EA5291"/>
    <w:rsid w:val="00EA65CA"/>
    <w:rsid w:val="00EA6711"/>
    <w:rsid w:val="00EA74B3"/>
    <w:rsid w:val="00EB0528"/>
    <w:rsid w:val="00EB22D4"/>
    <w:rsid w:val="00EB30E3"/>
    <w:rsid w:val="00EB3902"/>
    <w:rsid w:val="00EB496F"/>
    <w:rsid w:val="00EB49AE"/>
    <w:rsid w:val="00EB4B33"/>
    <w:rsid w:val="00EB4F7E"/>
    <w:rsid w:val="00EB56EA"/>
    <w:rsid w:val="00EB58A4"/>
    <w:rsid w:val="00EB5CDD"/>
    <w:rsid w:val="00EB6548"/>
    <w:rsid w:val="00EB6BCF"/>
    <w:rsid w:val="00EC026F"/>
    <w:rsid w:val="00EC0A42"/>
    <w:rsid w:val="00EC20BA"/>
    <w:rsid w:val="00EC226B"/>
    <w:rsid w:val="00EC22DE"/>
    <w:rsid w:val="00EC254A"/>
    <w:rsid w:val="00EC289E"/>
    <w:rsid w:val="00EC2D46"/>
    <w:rsid w:val="00EC411B"/>
    <w:rsid w:val="00EC76FC"/>
    <w:rsid w:val="00ED2E4D"/>
    <w:rsid w:val="00ED302D"/>
    <w:rsid w:val="00ED3498"/>
    <w:rsid w:val="00ED48F0"/>
    <w:rsid w:val="00ED5822"/>
    <w:rsid w:val="00ED5F45"/>
    <w:rsid w:val="00ED6742"/>
    <w:rsid w:val="00EE07A6"/>
    <w:rsid w:val="00EE1162"/>
    <w:rsid w:val="00EE15FE"/>
    <w:rsid w:val="00EE2FFE"/>
    <w:rsid w:val="00EE36F7"/>
    <w:rsid w:val="00EE3A17"/>
    <w:rsid w:val="00EE3CE1"/>
    <w:rsid w:val="00EE4017"/>
    <w:rsid w:val="00EE4521"/>
    <w:rsid w:val="00EE508F"/>
    <w:rsid w:val="00EE5608"/>
    <w:rsid w:val="00EE7191"/>
    <w:rsid w:val="00EE75B4"/>
    <w:rsid w:val="00EF06DF"/>
    <w:rsid w:val="00EF06F8"/>
    <w:rsid w:val="00EF0ECD"/>
    <w:rsid w:val="00EF1252"/>
    <w:rsid w:val="00EF14C4"/>
    <w:rsid w:val="00EF2BE7"/>
    <w:rsid w:val="00EF333C"/>
    <w:rsid w:val="00EF35A1"/>
    <w:rsid w:val="00EF39F8"/>
    <w:rsid w:val="00EF4B02"/>
    <w:rsid w:val="00EF4CC9"/>
    <w:rsid w:val="00EF5591"/>
    <w:rsid w:val="00EF64C9"/>
    <w:rsid w:val="00EF6B44"/>
    <w:rsid w:val="00EF7A41"/>
    <w:rsid w:val="00F00341"/>
    <w:rsid w:val="00F00B4A"/>
    <w:rsid w:val="00F026A5"/>
    <w:rsid w:val="00F02E01"/>
    <w:rsid w:val="00F036BF"/>
    <w:rsid w:val="00F04921"/>
    <w:rsid w:val="00F053CB"/>
    <w:rsid w:val="00F05D00"/>
    <w:rsid w:val="00F07748"/>
    <w:rsid w:val="00F078D0"/>
    <w:rsid w:val="00F07985"/>
    <w:rsid w:val="00F07E53"/>
    <w:rsid w:val="00F10111"/>
    <w:rsid w:val="00F10353"/>
    <w:rsid w:val="00F10474"/>
    <w:rsid w:val="00F1049A"/>
    <w:rsid w:val="00F1106A"/>
    <w:rsid w:val="00F1249D"/>
    <w:rsid w:val="00F129FC"/>
    <w:rsid w:val="00F1547D"/>
    <w:rsid w:val="00F1564A"/>
    <w:rsid w:val="00F15E40"/>
    <w:rsid w:val="00F16DE0"/>
    <w:rsid w:val="00F17376"/>
    <w:rsid w:val="00F1762B"/>
    <w:rsid w:val="00F17AAA"/>
    <w:rsid w:val="00F17EC8"/>
    <w:rsid w:val="00F20B98"/>
    <w:rsid w:val="00F214A8"/>
    <w:rsid w:val="00F21AD7"/>
    <w:rsid w:val="00F25A13"/>
    <w:rsid w:val="00F25B05"/>
    <w:rsid w:val="00F26C7F"/>
    <w:rsid w:val="00F27337"/>
    <w:rsid w:val="00F31501"/>
    <w:rsid w:val="00F32A14"/>
    <w:rsid w:val="00F334D2"/>
    <w:rsid w:val="00F34577"/>
    <w:rsid w:val="00F37086"/>
    <w:rsid w:val="00F41655"/>
    <w:rsid w:val="00F44777"/>
    <w:rsid w:val="00F44DC3"/>
    <w:rsid w:val="00F45C39"/>
    <w:rsid w:val="00F4623B"/>
    <w:rsid w:val="00F47A89"/>
    <w:rsid w:val="00F5243E"/>
    <w:rsid w:val="00F534CB"/>
    <w:rsid w:val="00F54B84"/>
    <w:rsid w:val="00F565DE"/>
    <w:rsid w:val="00F56C57"/>
    <w:rsid w:val="00F570AC"/>
    <w:rsid w:val="00F57F32"/>
    <w:rsid w:val="00F60ED7"/>
    <w:rsid w:val="00F629EA"/>
    <w:rsid w:val="00F632DC"/>
    <w:rsid w:val="00F63561"/>
    <w:rsid w:val="00F63A98"/>
    <w:rsid w:val="00F6405D"/>
    <w:rsid w:val="00F66102"/>
    <w:rsid w:val="00F663C8"/>
    <w:rsid w:val="00F66F12"/>
    <w:rsid w:val="00F67BA3"/>
    <w:rsid w:val="00F74053"/>
    <w:rsid w:val="00F7590F"/>
    <w:rsid w:val="00F768B5"/>
    <w:rsid w:val="00F77828"/>
    <w:rsid w:val="00F81EFB"/>
    <w:rsid w:val="00F83056"/>
    <w:rsid w:val="00F834F0"/>
    <w:rsid w:val="00F83BFA"/>
    <w:rsid w:val="00F84C91"/>
    <w:rsid w:val="00F84DB1"/>
    <w:rsid w:val="00F85541"/>
    <w:rsid w:val="00F85E76"/>
    <w:rsid w:val="00F87F09"/>
    <w:rsid w:val="00F90E1E"/>
    <w:rsid w:val="00F915DF"/>
    <w:rsid w:val="00F91DA0"/>
    <w:rsid w:val="00F92D41"/>
    <w:rsid w:val="00F9387C"/>
    <w:rsid w:val="00F93DD6"/>
    <w:rsid w:val="00F94286"/>
    <w:rsid w:val="00F9654E"/>
    <w:rsid w:val="00F971FE"/>
    <w:rsid w:val="00FA0F13"/>
    <w:rsid w:val="00FA4C23"/>
    <w:rsid w:val="00FA6F99"/>
    <w:rsid w:val="00FB0528"/>
    <w:rsid w:val="00FB152B"/>
    <w:rsid w:val="00FB246D"/>
    <w:rsid w:val="00FB272E"/>
    <w:rsid w:val="00FB316E"/>
    <w:rsid w:val="00FB3C65"/>
    <w:rsid w:val="00FB40BC"/>
    <w:rsid w:val="00FB58CA"/>
    <w:rsid w:val="00FB77B7"/>
    <w:rsid w:val="00FB7ABC"/>
    <w:rsid w:val="00FB7D66"/>
    <w:rsid w:val="00FC0ABE"/>
    <w:rsid w:val="00FC0CB8"/>
    <w:rsid w:val="00FC100D"/>
    <w:rsid w:val="00FC14E2"/>
    <w:rsid w:val="00FC19F9"/>
    <w:rsid w:val="00FC1C96"/>
    <w:rsid w:val="00FC227B"/>
    <w:rsid w:val="00FC2858"/>
    <w:rsid w:val="00FC3C27"/>
    <w:rsid w:val="00FC3E03"/>
    <w:rsid w:val="00FC43CF"/>
    <w:rsid w:val="00FC65E0"/>
    <w:rsid w:val="00FC78FE"/>
    <w:rsid w:val="00FC7C44"/>
    <w:rsid w:val="00FC7E19"/>
    <w:rsid w:val="00FD072D"/>
    <w:rsid w:val="00FD090F"/>
    <w:rsid w:val="00FD23C2"/>
    <w:rsid w:val="00FD351C"/>
    <w:rsid w:val="00FD3E7C"/>
    <w:rsid w:val="00FD40B9"/>
    <w:rsid w:val="00FD45BE"/>
    <w:rsid w:val="00FD463A"/>
    <w:rsid w:val="00FD5BE9"/>
    <w:rsid w:val="00FD5D66"/>
    <w:rsid w:val="00FD71F3"/>
    <w:rsid w:val="00FD7ED7"/>
    <w:rsid w:val="00FE0313"/>
    <w:rsid w:val="00FE0388"/>
    <w:rsid w:val="00FE1276"/>
    <w:rsid w:val="00FE2619"/>
    <w:rsid w:val="00FE262B"/>
    <w:rsid w:val="00FE3187"/>
    <w:rsid w:val="00FE3BD5"/>
    <w:rsid w:val="00FE3CB2"/>
    <w:rsid w:val="00FE4007"/>
    <w:rsid w:val="00FE57EA"/>
    <w:rsid w:val="00FE57F9"/>
    <w:rsid w:val="00FE725E"/>
    <w:rsid w:val="00FF0767"/>
    <w:rsid w:val="00FF0CEE"/>
    <w:rsid w:val="00FF0FC7"/>
    <w:rsid w:val="00FF1EA5"/>
    <w:rsid w:val="00FF2C48"/>
    <w:rsid w:val="00FF3877"/>
    <w:rsid w:val="00FF4039"/>
    <w:rsid w:val="00FF5382"/>
    <w:rsid w:val="00FF5C34"/>
    <w:rsid w:val="00FF63E7"/>
    <w:rsid w:val="00FF656E"/>
    <w:rsid w:val="00FF66E2"/>
    <w:rsid w:val="00FF69CE"/>
    <w:rsid w:val="00FF7843"/>
    <w:rsid w:val="012A58C3"/>
    <w:rsid w:val="012C6EBE"/>
    <w:rsid w:val="01B41C03"/>
    <w:rsid w:val="01BE1295"/>
    <w:rsid w:val="01C06EC1"/>
    <w:rsid w:val="01EF3279"/>
    <w:rsid w:val="022E7AB1"/>
    <w:rsid w:val="024A0BB7"/>
    <w:rsid w:val="025004B7"/>
    <w:rsid w:val="02FB3AC6"/>
    <w:rsid w:val="03140887"/>
    <w:rsid w:val="03223064"/>
    <w:rsid w:val="03470C5D"/>
    <w:rsid w:val="03AC07D6"/>
    <w:rsid w:val="03F27459"/>
    <w:rsid w:val="03FA6D38"/>
    <w:rsid w:val="040E11D0"/>
    <w:rsid w:val="04373786"/>
    <w:rsid w:val="04591F67"/>
    <w:rsid w:val="048D5F40"/>
    <w:rsid w:val="04A01318"/>
    <w:rsid w:val="04B25ED3"/>
    <w:rsid w:val="04C93D12"/>
    <w:rsid w:val="04F63055"/>
    <w:rsid w:val="05565935"/>
    <w:rsid w:val="05C435A6"/>
    <w:rsid w:val="05C7654E"/>
    <w:rsid w:val="05E3457A"/>
    <w:rsid w:val="05E94FAD"/>
    <w:rsid w:val="060A699F"/>
    <w:rsid w:val="06CA7C28"/>
    <w:rsid w:val="0755542B"/>
    <w:rsid w:val="078A266C"/>
    <w:rsid w:val="07B06AC4"/>
    <w:rsid w:val="07D653C6"/>
    <w:rsid w:val="085415FC"/>
    <w:rsid w:val="086B6B84"/>
    <w:rsid w:val="088B5201"/>
    <w:rsid w:val="08DA591A"/>
    <w:rsid w:val="08E807A9"/>
    <w:rsid w:val="09053CFE"/>
    <w:rsid w:val="091A75B6"/>
    <w:rsid w:val="096934A3"/>
    <w:rsid w:val="098A4A65"/>
    <w:rsid w:val="09A950D4"/>
    <w:rsid w:val="09AA628D"/>
    <w:rsid w:val="09BB5443"/>
    <w:rsid w:val="09D02895"/>
    <w:rsid w:val="09D6162E"/>
    <w:rsid w:val="0A215A95"/>
    <w:rsid w:val="0A4D106C"/>
    <w:rsid w:val="0A543772"/>
    <w:rsid w:val="0A6063AF"/>
    <w:rsid w:val="0AC41A19"/>
    <w:rsid w:val="0B1465D2"/>
    <w:rsid w:val="0BAB4DCA"/>
    <w:rsid w:val="0BAD2117"/>
    <w:rsid w:val="0BBD2DC4"/>
    <w:rsid w:val="0BBF1C25"/>
    <w:rsid w:val="0BC22AFC"/>
    <w:rsid w:val="0BC41C4E"/>
    <w:rsid w:val="0C012733"/>
    <w:rsid w:val="0C734298"/>
    <w:rsid w:val="0C9B738F"/>
    <w:rsid w:val="0CB15280"/>
    <w:rsid w:val="0CC24023"/>
    <w:rsid w:val="0CD04966"/>
    <w:rsid w:val="0CDF6EBF"/>
    <w:rsid w:val="0CEB5522"/>
    <w:rsid w:val="0D5D3005"/>
    <w:rsid w:val="0D7A5491"/>
    <w:rsid w:val="0D975324"/>
    <w:rsid w:val="0D9C59EA"/>
    <w:rsid w:val="0DC65B4F"/>
    <w:rsid w:val="0DCB704F"/>
    <w:rsid w:val="0DD35C4D"/>
    <w:rsid w:val="0E38756D"/>
    <w:rsid w:val="0E7D6E08"/>
    <w:rsid w:val="0E9D4E90"/>
    <w:rsid w:val="0EFF4447"/>
    <w:rsid w:val="0F2A3A08"/>
    <w:rsid w:val="0F3D0408"/>
    <w:rsid w:val="0F68037E"/>
    <w:rsid w:val="0FA04CB8"/>
    <w:rsid w:val="0FB31336"/>
    <w:rsid w:val="105324D4"/>
    <w:rsid w:val="107C5276"/>
    <w:rsid w:val="10824410"/>
    <w:rsid w:val="108F6A5A"/>
    <w:rsid w:val="109C642C"/>
    <w:rsid w:val="10D53EE7"/>
    <w:rsid w:val="10F343FB"/>
    <w:rsid w:val="10F74FB5"/>
    <w:rsid w:val="112B29B0"/>
    <w:rsid w:val="11343285"/>
    <w:rsid w:val="115014F6"/>
    <w:rsid w:val="11B54C60"/>
    <w:rsid w:val="12121CF5"/>
    <w:rsid w:val="12A9382B"/>
    <w:rsid w:val="12E12E71"/>
    <w:rsid w:val="12F83448"/>
    <w:rsid w:val="131F4DB0"/>
    <w:rsid w:val="13230014"/>
    <w:rsid w:val="13267B83"/>
    <w:rsid w:val="137B28DD"/>
    <w:rsid w:val="141B0BDF"/>
    <w:rsid w:val="14332F2E"/>
    <w:rsid w:val="146464BE"/>
    <w:rsid w:val="14761E7D"/>
    <w:rsid w:val="149108A7"/>
    <w:rsid w:val="14AE581A"/>
    <w:rsid w:val="14D135A5"/>
    <w:rsid w:val="1527393E"/>
    <w:rsid w:val="15AC1E3F"/>
    <w:rsid w:val="16245D2D"/>
    <w:rsid w:val="162C3C3A"/>
    <w:rsid w:val="164E0982"/>
    <w:rsid w:val="16872E8C"/>
    <w:rsid w:val="16896DB8"/>
    <w:rsid w:val="16C805D0"/>
    <w:rsid w:val="16D105B1"/>
    <w:rsid w:val="16E12EBC"/>
    <w:rsid w:val="16FF3FC3"/>
    <w:rsid w:val="172E7259"/>
    <w:rsid w:val="17981ECF"/>
    <w:rsid w:val="17BD74C1"/>
    <w:rsid w:val="17EE6815"/>
    <w:rsid w:val="183D4020"/>
    <w:rsid w:val="18547D88"/>
    <w:rsid w:val="18574301"/>
    <w:rsid w:val="188B440E"/>
    <w:rsid w:val="188E09E6"/>
    <w:rsid w:val="18936713"/>
    <w:rsid w:val="18AB63FB"/>
    <w:rsid w:val="19741E7F"/>
    <w:rsid w:val="19DE2C60"/>
    <w:rsid w:val="1A1C34E6"/>
    <w:rsid w:val="1A2613B5"/>
    <w:rsid w:val="1AA658C3"/>
    <w:rsid w:val="1AE04D4B"/>
    <w:rsid w:val="1B123520"/>
    <w:rsid w:val="1B1F4E7E"/>
    <w:rsid w:val="1B425927"/>
    <w:rsid w:val="1B8875AF"/>
    <w:rsid w:val="1B917B2A"/>
    <w:rsid w:val="1BC670A8"/>
    <w:rsid w:val="1C2E705B"/>
    <w:rsid w:val="1C7F1A07"/>
    <w:rsid w:val="1CA76EDA"/>
    <w:rsid w:val="1CB22EFF"/>
    <w:rsid w:val="1D715D71"/>
    <w:rsid w:val="1D96795E"/>
    <w:rsid w:val="1D98699A"/>
    <w:rsid w:val="1DD32846"/>
    <w:rsid w:val="1E295047"/>
    <w:rsid w:val="1E32259E"/>
    <w:rsid w:val="1E8D306C"/>
    <w:rsid w:val="1EA26A2B"/>
    <w:rsid w:val="1F3B735B"/>
    <w:rsid w:val="1FAD5F40"/>
    <w:rsid w:val="1FFB08C3"/>
    <w:rsid w:val="20010AEF"/>
    <w:rsid w:val="20017E0F"/>
    <w:rsid w:val="200F068A"/>
    <w:rsid w:val="206F41B2"/>
    <w:rsid w:val="2081449E"/>
    <w:rsid w:val="20CA2F82"/>
    <w:rsid w:val="20EB5DE9"/>
    <w:rsid w:val="20F35F51"/>
    <w:rsid w:val="2100711D"/>
    <w:rsid w:val="215620E3"/>
    <w:rsid w:val="2179291B"/>
    <w:rsid w:val="21897F1F"/>
    <w:rsid w:val="21983F65"/>
    <w:rsid w:val="21FC746C"/>
    <w:rsid w:val="22371FD7"/>
    <w:rsid w:val="225303AC"/>
    <w:rsid w:val="22812B39"/>
    <w:rsid w:val="22994ECC"/>
    <w:rsid w:val="229F3FA5"/>
    <w:rsid w:val="22EE0645"/>
    <w:rsid w:val="239115A4"/>
    <w:rsid w:val="23CF1AA6"/>
    <w:rsid w:val="243674C1"/>
    <w:rsid w:val="244F426D"/>
    <w:rsid w:val="2496290D"/>
    <w:rsid w:val="24E22A16"/>
    <w:rsid w:val="251B268E"/>
    <w:rsid w:val="257B1257"/>
    <w:rsid w:val="25854B05"/>
    <w:rsid w:val="259D4F26"/>
    <w:rsid w:val="260223C9"/>
    <w:rsid w:val="26967E30"/>
    <w:rsid w:val="26A147F8"/>
    <w:rsid w:val="26AD63C8"/>
    <w:rsid w:val="26B97230"/>
    <w:rsid w:val="26C3269D"/>
    <w:rsid w:val="274403BD"/>
    <w:rsid w:val="27524BF1"/>
    <w:rsid w:val="275F2457"/>
    <w:rsid w:val="276F413B"/>
    <w:rsid w:val="27894679"/>
    <w:rsid w:val="278A42B5"/>
    <w:rsid w:val="27C82E0F"/>
    <w:rsid w:val="281B4AE7"/>
    <w:rsid w:val="28792CB0"/>
    <w:rsid w:val="288B74EB"/>
    <w:rsid w:val="28BF4345"/>
    <w:rsid w:val="28EA3406"/>
    <w:rsid w:val="292E22DB"/>
    <w:rsid w:val="29BD3E99"/>
    <w:rsid w:val="2A181845"/>
    <w:rsid w:val="2A5745D3"/>
    <w:rsid w:val="2A842608"/>
    <w:rsid w:val="2AF82299"/>
    <w:rsid w:val="2B5C0280"/>
    <w:rsid w:val="2B763693"/>
    <w:rsid w:val="2B8A1958"/>
    <w:rsid w:val="2B8E772B"/>
    <w:rsid w:val="2BC929C8"/>
    <w:rsid w:val="2BDC2CC1"/>
    <w:rsid w:val="2C4A0F7D"/>
    <w:rsid w:val="2C4B6AFC"/>
    <w:rsid w:val="2C882884"/>
    <w:rsid w:val="2C991A54"/>
    <w:rsid w:val="2CA24715"/>
    <w:rsid w:val="2CA71B53"/>
    <w:rsid w:val="2D050C29"/>
    <w:rsid w:val="2D1A006C"/>
    <w:rsid w:val="2DC27121"/>
    <w:rsid w:val="2E100D83"/>
    <w:rsid w:val="2EA905B5"/>
    <w:rsid w:val="2EAB51E4"/>
    <w:rsid w:val="2EDA4EED"/>
    <w:rsid w:val="2EDB3DDE"/>
    <w:rsid w:val="2EEE0998"/>
    <w:rsid w:val="2EF05516"/>
    <w:rsid w:val="2F0C4C89"/>
    <w:rsid w:val="2F105ED0"/>
    <w:rsid w:val="2F6F69A1"/>
    <w:rsid w:val="3006476D"/>
    <w:rsid w:val="30423D3E"/>
    <w:rsid w:val="304811A0"/>
    <w:rsid w:val="30772F4F"/>
    <w:rsid w:val="30D77D6E"/>
    <w:rsid w:val="30F75DC0"/>
    <w:rsid w:val="30F77FD8"/>
    <w:rsid w:val="31753A31"/>
    <w:rsid w:val="317575DE"/>
    <w:rsid w:val="320817FA"/>
    <w:rsid w:val="322B72BC"/>
    <w:rsid w:val="327117FB"/>
    <w:rsid w:val="32DA370D"/>
    <w:rsid w:val="32E77798"/>
    <w:rsid w:val="32EB6F6C"/>
    <w:rsid w:val="33340AE4"/>
    <w:rsid w:val="334D461D"/>
    <w:rsid w:val="336E7B25"/>
    <w:rsid w:val="33802890"/>
    <w:rsid w:val="338D0CBA"/>
    <w:rsid w:val="338D2814"/>
    <w:rsid w:val="33B73835"/>
    <w:rsid w:val="342D6CBE"/>
    <w:rsid w:val="344F4D74"/>
    <w:rsid w:val="34571F2B"/>
    <w:rsid w:val="346A1408"/>
    <w:rsid w:val="346A408E"/>
    <w:rsid w:val="349242C8"/>
    <w:rsid w:val="349E5D58"/>
    <w:rsid w:val="354F32F4"/>
    <w:rsid w:val="356547EB"/>
    <w:rsid w:val="356D2D3A"/>
    <w:rsid w:val="35E7390E"/>
    <w:rsid w:val="366102F2"/>
    <w:rsid w:val="369E2844"/>
    <w:rsid w:val="36C32F9C"/>
    <w:rsid w:val="36D500B5"/>
    <w:rsid w:val="370315B6"/>
    <w:rsid w:val="37876532"/>
    <w:rsid w:val="386639E8"/>
    <w:rsid w:val="38B059AF"/>
    <w:rsid w:val="38B91218"/>
    <w:rsid w:val="393B7239"/>
    <w:rsid w:val="393F251C"/>
    <w:rsid w:val="39A169E4"/>
    <w:rsid w:val="39CA3B48"/>
    <w:rsid w:val="39D57E7A"/>
    <w:rsid w:val="39DB4133"/>
    <w:rsid w:val="3A215EB3"/>
    <w:rsid w:val="3AFB5E98"/>
    <w:rsid w:val="3B863140"/>
    <w:rsid w:val="3BB2782B"/>
    <w:rsid w:val="3BC44F5A"/>
    <w:rsid w:val="3BDB012E"/>
    <w:rsid w:val="3BE567B3"/>
    <w:rsid w:val="3BF5780A"/>
    <w:rsid w:val="3C2248FA"/>
    <w:rsid w:val="3C303829"/>
    <w:rsid w:val="3CA60B04"/>
    <w:rsid w:val="3CAA3DFE"/>
    <w:rsid w:val="3CEF6007"/>
    <w:rsid w:val="3D3D2AA4"/>
    <w:rsid w:val="3D7924E6"/>
    <w:rsid w:val="3DB5763D"/>
    <w:rsid w:val="3DC406E3"/>
    <w:rsid w:val="3DFC561F"/>
    <w:rsid w:val="3EA97098"/>
    <w:rsid w:val="3EAC0CB6"/>
    <w:rsid w:val="3EB315EB"/>
    <w:rsid w:val="3EC961E7"/>
    <w:rsid w:val="3ED93269"/>
    <w:rsid w:val="3F070C2A"/>
    <w:rsid w:val="3F171926"/>
    <w:rsid w:val="3F4C2E78"/>
    <w:rsid w:val="3F6D50BF"/>
    <w:rsid w:val="3F7E2A83"/>
    <w:rsid w:val="4032541F"/>
    <w:rsid w:val="406E7B8B"/>
    <w:rsid w:val="408442F7"/>
    <w:rsid w:val="40F76788"/>
    <w:rsid w:val="4130341D"/>
    <w:rsid w:val="41497AB0"/>
    <w:rsid w:val="416146D9"/>
    <w:rsid w:val="419F30F7"/>
    <w:rsid w:val="41B24C4D"/>
    <w:rsid w:val="41DE664A"/>
    <w:rsid w:val="42072EE9"/>
    <w:rsid w:val="42435B58"/>
    <w:rsid w:val="42537E60"/>
    <w:rsid w:val="427F7E2D"/>
    <w:rsid w:val="428F6837"/>
    <w:rsid w:val="42997141"/>
    <w:rsid w:val="42F75102"/>
    <w:rsid w:val="43016E05"/>
    <w:rsid w:val="431B6099"/>
    <w:rsid w:val="43233E2F"/>
    <w:rsid w:val="4329772D"/>
    <w:rsid w:val="434370AD"/>
    <w:rsid w:val="4359376B"/>
    <w:rsid w:val="435C6309"/>
    <w:rsid w:val="436D27D1"/>
    <w:rsid w:val="439873D1"/>
    <w:rsid w:val="43EC20AE"/>
    <w:rsid w:val="44356D15"/>
    <w:rsid w:val="44436AC7"/>
    <w:rsid w:val="44735374"/>
    <w:rsid w:val="44941BBE"/>
    <w:rsid w:val="449F5285"/>
    <w:rsid w:val="450C1529"/>
    <w:rsid w:val="45284275"/>
    <w:rsid w:val="456B2ABE"/>
    <w:rsid w:val="46146EF8"/>
    <w:rsid w:val="47541D2E"/>
    <w:rsid w:val="47595ADC"/>
    <w:rsid w:val="47A2505B"/>
    <w:rsid w:val="47EA42EA"/>
    <w:rsid w:val="47ED249D"/>
    <w:rsid w:val="48164810"/>
    <w:rsid w:val="482A19C5"/>
    <w:rsid w:val="488241D3"/>
    <w:rsid w:val="48A2083D"/>
    <w:rsid w:val="48A24750"/>
    <w:rsid w:val="48E40812"/>
    <w:rsid w:val="48FF3A76"/>
    <w:rsid w:val="49226B03"/>
    <w:rsid w:val="49432AF8"/>
    <w:rsid w:val="496B3EF7"/>
    <w:rsid w:val="49725893"/>
    <w:rsid w:val="49BE5BB8"/>
    <w:rsid w:val="49C4687C"/>
    <w:rsid w:val="49E07B8F"/>
    <w:rsid w:val="4AA01549"/>
    <w:rsid w:val="4ACF312C"/>
    <w:rsid w:val="4B3A6FE7"/>
    <w:rsid w:val="4BFA5DD3"/>
    <w:rsid w:val="4C0E3E47"/>
    <w:rsid w:val="4C2C333A"/>
    <w:rsid w:val="4C954E75"/>
    <w:rsid w:val="4C9E420D"/>
    <w:rsid w:val="4CC771A3"/>
    <w:rsid w:val="4CD747A7"/>
    <w:rsid w:val="4CDC488C"/>
    <w:rsid w:val="4CF83717"/>
    <w:rsid w:val="4D191715"/>
    <w:rsid w:val="4D9B7497"/>
    <w:rsid w:val="4E12415A"/>
    <w:rsid w:val="4E25265D"/>
    <w:rsid w:val="4E263853"/>
    <w:rsid w:val="4E5321ED"/>
    <w:rsid w:val="4E6A7ED2"/>
    <w:rsid w:val="4ECE3F4F"/>
    <w:rsid w:val="4EE751A6"/>
    <w:rsid w:val="4F067F1D"/>
    <w:rsid w:val="4F723821"/>
    <w:rsid w:val="4FEC1657"/>
    <w:rsid w:val="50023CBD"/>
    <w:rsid w:val="50A604B6"/>
    <w:rsid w:val="510F6A4D"/>
    <w:rsid w:val="51A03D0A"/>
    <w:rsid w:val="51BC1053"/>
    <w:rsid w:val="520A725C"/>
    <w:rsid w:val="52100A66"/>
    <w:rsid w:val="5211548D"/>
    <w:rsid w:val="52177948"/>
    <w:rsid w:val="52350508"/>
    <w:rsid w:val="534F20E2"/>
    <w:rsid w:val="5379315E"/>
    <w:rsid w:val="53C4129F"/>
    <w:rsid w:val="544C02A1"/>
    <w:rsid w:val="548D1F04"/>
    <w:rsid w:val="54BB23D1"/>
    <w:rsid w:val="54CB3A03"/>
    <w:rsid w:val="54D95DC3"/>
    <w:rsid w:val="5526212E"/>
    <w:rsid w:val="553012C5"/>
    <w:rsid w:val="55461CD0"/>
    <w:rsid w:val="554636FD"/>
    <w:rsid w:val="55C35524"/>
    <w:rsid w:val="55DC05B3"/>
    <w:rsid w:val="55FA4904"/>
    <w:rsid w:val="56243BF4"/>
    <w:rsid w:val="56313D89"/>
    <w:rsid w:val="56491729"/>
    <w:rsid w:val="566E3FE9"/>
    <w:rsid w:val="56826DDA"/>
    <w:rsid w:val="5719277E"/>
    <w:rsid w:val="57411EE0"/>
    <w:rsid w:val="5745125F"/>
    <w:rsid w:val="576B3889"/>
    <w:rsid w:val="57A045B7"/>
    <w:rsid w:val="57B24890"/>
    <w:rsid w:val="57EA34F1"/>
    <w:rsid w:val="58105E60"/>
    <w:rsid w:val="58195F11"/>
    <w:rsid w:val="58F83158"/>
    <w:rsid w:val="59030A18"/>
    <w:rsid w:val="594B1696"/>
    <w:rsid w:val="59624C9A"/>
    <w:rsid w:val="59DE1485"/>
    <w:rsid w:val="5A055F44"/>
    <w:rsid w:val="5A38690F"/>
    <w:rsid w:val="5A4B5BD8"/>
    <w:rsid w:val="5A9E32A7"/>
    <w:rsid w:val="5AC05A36"/>
    <w:rsid w:val="5B362ED0"/>
    <w:rsid w:val="5B514F34"/>
    <w:rsid w:val="5B5F7DE8"/>
    <w:rsid w:val="5B7163DA"/>
    <w:rsid w:val="5BB756DE"/>
    <w:rsid w:val="5BD071BC"/>
    <w:rsid w:val="5BD60A10"/>
    <w:rsid w:val="5BF531FD"/>
    <w:rsid w:val="5C135F15"/>
    <w:rsid w:val="5C3C0BBA"/>
    <w:rsid w:val="5C73006C"/>
    <w:rsid w:val="5CDD0987"/>
    <w:rsid w:val="5D0D0DA0"/>
    <w:rsid w:val="5D356E41"/>
    <w:rsid w:val="5D7A3B46"/>
    <w:rsid w:val="5DD16721"/>
    <w:rsid w:val="5DFE7232"/>
    <w:rsid w:val="5E472D79"/>
    <w:rsid w:val="5E693A13"/>
    <w:rsid w:val="5E7230EB"/>
    <w:rsid w:val="5E7D301B"/>
    <w:rsid w:val="5EBA426F"/>
    <w:rsid w:val="5EC93EDE"/>
    <w:rsid w:val="5EE61D7E"/>
    <w:rsid w:val="5F4749A1"/>
    <w:rsid w:val="5FB204F6"/>
    <w:rsid w:val="5FD37DBD"/>
    <w:rsid w:val="5FD56088"/>
    <w:rsid w:val="5FD72E2D"/>
    <w:rsid w:val="5FDC55C9"/>
    <w:rsid w:val="60714E01"/>
    <w:rsid w:val="607B21B4"/>
    <w:rsid w:val="60C820D2"/>
    <w:rsid w:val="60DF162B"/>
    <w:rsid w:val="61A20385"/>
    <w:rsid w:val="61A35B4E"/>
    <w:rsid w:val="61F06098"/>
    <w:rsid w:val="623A400D"/>
    <w:rsid w:val="62713F31"/>
    <w:rsid w:val="62791D4B"/>
    <w:rsid w:val="628A6956"/>
    <w:rsid w:val="62BE2DD7"/>
    <w:rsid w:val="62FC3410"/>
    <w:rsid w:val="62FF474D"/>
    <w:rsid w:val="631E5E6D"/>
    <w:rsid w:val="637D21A5"/>
    <w:rsid w:val="63E22CDB"/>
    <w:rsid w:val="642C6DBE"/>
    <w:rsid w:val="6450268F"/>
    <w:rsid w:val="646A5FF4"/>
    <w:rsid w:val="647C62A4"/>
    <w:rsid w:val="64B42DF7"/>
    <w:rsid w:val="65523E1A"/>
    <w:rsid w:val="656A0F74"/>
    <w:rsid w:val="659A7A41"/>
    <w:rsid w:val="65D0096A"/>
    <w:rsid w:val="65E61ACD"/>
    <w:rsid w:val="66072BC3"/>
    <w:rsid w:val="66235B6E"/>
    <w:rsid w:val="6645623E"/>
    <w:rsid w:val="668120DB"/>
    <w:rsid w:val="67004AA7"/>
    <w:rsid w:val="670818F0"/>
    <w:rsid w:val="670F5764"/>
    <w:rsid w:val="67264EC4"/>
    <w:rsid w:val="67A573B0"/>
    <w:rsid w:val="67D13AEC"/>
    <w:rsid w:val="67F537E0"/>
    <w:rsid w:val="681040A2"/>
    <w:rsid w:val="689C5261"/>
    <w:rsid w:val="692B7FA9"/>
    <w:rsid w:val="699670B1"/>
    <w:rsid w:val="69F16FD6"/>
    <w:rsid w:val="6A2442BC"/>
    <w:rsid w:val="6A2D5AEE"/>
    <w:rsid w:val="6A4316E3"/>
    <w:rsid w:val="6AAC7554"/>
    <w:rsid w:val="6AB70DC4"/>
    <w:rsid w:val="6AC4167A"/>
    <w:rsid w:val="6B00532F"/>
    <w:rsid w:val="6B0A5B4F"/>
    <w:rsid w:val="6B2A668F"/>
    <w:rsid w:val="6B2A73B9"/>
    <w:rsid w:val="6B4D608A"/>
    <w:rsid w:val="6B5F343C"/>
    <w:rsid w:val="6B602C57"/>
    <w:rsid w:val="6B627D07"/>
    <w:rsid w:val="6B8833DF"/>
    <w:rsid w:val="6B9D22DE"/>
    <w:rsid w:val="6BA35F1E"/>
    <w:rsid w:val="6BBB1626"/>
    <w:rsid w:val="6BBE2A74"/>
    <w:rsid w:val="6C07486C"/>
    <w:rsid w:val="6C083654"/>
    <w:rsid w:val="6C0E2839"/>
    <w:rsid w:val="6C281801"/>
    <w:rsid w:val="6C73277E"/>
    <w:rsid w:val="6CC016E5"/>
    <w:rsid w:val="6D0D210A"/>
    <w:rsid w:val="6D351A13"/>
    <w:rsid w:val="6D3B7C33"/>
    <w:rsid w:val="6D7F2265"/>
    <w:rsid w:val="6D8223FC"/>
    <w:rsid w:val="6D9B1E51"/>
    <w:rsid w:val="6DBF18DB"/>
    <w:rsid w:val="6DF80910"/>
    <w:rsid w:val="6E274D51"/>
    <w:rsid w:val="6E4E01BB"/>
    <w:rsid w:val="6E761EC2"/>
    <w:rsid w:val="6E917390"/>
    <w:rsid w:val="6EDF70C8"/>
    <w:rsid w:val="6FC208E7"/>
    <w:rsid w:val="6FC43CD5"/>
    <w:rsid w:val="6FEA33A4"/>
    <w:rsid w:val="701557A9"/>
    <w:rsid w:val="702032A8"/>
    <w:rsid w:val="708228FC"/>
    <w:rsid w:val="709F348B"/>
    <w:rsid w:val="70CB5514"/>
    <w:rsid w:val="70F43EAF"/>
    <w:rsid w:val="710B5F16"/>
    <w:rsid w:val="71161322"/>
    <w:rsid w:val="71863042"/>
    <w:rsid w:val="71A73FED"/>
    <w:rsid w:val="72190311"/>
    <w:rsid w:val="726F7529"/>
    <w:rsid w:val="732B52E4"/>
    <w:rsid w:val="736C3AB2"/>
    <w:rsid w:val="7394444F"/>
    <w:rsid w:val="739D2629"/>
    <w:rsid w:val="73C2382D"/>
    <w:rsid w:val="73FB1752"/>
    <w:rsid w:val="740105A0"/>
    <w:rsid w:val="752312C6"/>
    <w:rsid w:val="761050D9"/>
    <w:rsid w:val="761813E4"/>
    <w:rsid w:val="761F4A9A"/>
    <w:rsid w:val="765227C2"/>
    <w:rsid w:val="766C5A33"/>
    <w:rsid w:val="76A35191"/>
    <w:rsid w:val="76EE53C9"/>
    <w:rsid w:val="77100A78"/>
    <w:rsid w:val="772E21E9"/>
    <w:rsid w:val="776F6FA2"/>
    <w:rsid w:val="77DF774D"/>
    <w:rsid w:val="77E9777F"/>
    <w:rsid w:val="780B6C94"/>
    <w:rsid w:val="781A56F0"/>
    <w:rsid w:val="786F242F"/>
    <w:rsid w:val="78777281"/>
    <w:rsid w:val="788B5230"/>
    <w:rsid w:val="788E0A87"/>
    <w:rsid w:val="78D34EFD"/>
    <w:rsid w:val="78D947FC"/>
    <w:rsid w:val="795A4B70"/>
    <w:rsid w:val="796B4B28"/>
    <w:rsid w:val="79891DA1"/>
    <w:rsid w:val="79A47B9E"/>
    <w:rsid w:val="79D6782C"/>
    <w:rsid w:val="79D81B81"/>
    <w:rsid w:val="79FE5D6F"/>
    <w:rsid w:val="7A520600"/>
    <w:rsid w:val="7AAA11E4"/>
    <w:rsid w:val="7ADB139D"/>
    <w:rsid w:val="7B032F06"/>
    <w:rsid w:val="7B4544DD"/>
    <w:rsid w:val="7B5D5FE4"/>
    <w:rsid w:val="7B771530"/>
    <w:rsid w:val="7B786BB4"/>
    <w:rsid w:val="7BA17362"/>
    <w:rsid w:val="7BED0FE8"/>
    <w:rsid w:val="7C744877"/>
    <w:rsid w:val="7CEF4385"/>
    <w:rsid w:val="7CFB4E79"/>
    <w:rsid w:val="7D8164CE"/>
    <w:rsid w:val="7D955834"/>
    <w:rsid w:val="7DD32C32"/>
    <w:rsid w:val="7DE30C78"/>
    <w:rsid w:val="7E0E55E6"/>
    <w:rsid w:val="7E123B46"/>
    <w:rsid w:val="7E1A45D6"/>
    <w:rsid w:val="7E512390"/>
    <w:rsid w:val="7EA8307D"/>
    <w:rsid w:val="7EAD269D"/>
    <w:rsid w:val="7EC91B47"/>
    <w:rsid w:val="7F3C6183"/>
    <w:rsid w:val="7F587457"/>
    <w:rsid w:val="7FAC5AA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fillcolor="white">
      <v:fill color="white"/>
    </o:shapedefaults>
    <o:shapelayout v:ext="edit">
      <o:idmap v:ext="edit" data="2"/>
    </o:shapelayout>
  </w:shapeDefaults>
  <w:decimalSymbol w:val="."/>
  <w:listSeparator w:val=","/>
  <w14:docId w14:val="437CE750"/>
  <w15:docId w15:val="{7617C991-8164-44BC-97EE-27D648A9DE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qFormat="1"/>
    <w:lsdException w:name="heading 7" w:qFormat="1"/>
    <w:lsdException w:name="heading 8" w:qFormat="1"/>
    <w:lsdException w:name="heading 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qFormat="1"/>
    <w:lsdException w:name="toc 2" w:uiPriority="39" w:qFormat="1"/>
    <w:lsdException w:name="toc 3" w:uiPriority="39" w:qFormat="1"/>
    <w:lsdException w:name="toc 4" w:uiPriority="39" w:qFormat="1"/>
    <w:lsdException w:name="toc 5" w:uiPriority="39" w:unhideWhenUsed="1" w:qFormat="1"/>
    <w:lsdException w:name="toc 6" w:uiPriority="39" w:unhideWhenUsed="1" w:qFormat="1"/>
    <w:lsdException w:name="toc 7" w:uiPriority="39" w:unhideWhenUsed="1" w:qFormat="1"/>
    <w:lsdException w:name="toc 8" w:uiPriority="39" w:unhideWhenUsed="1" w:qFormat="1"/>
    <w:lsdException w:name="toc 9" w:uiPriority="39" w:unhideWhenUsed="1" w:qFormat="1"/>
    <w:lsdException w:name="Normal Indent" w:semiHidden="1" w:unhideWhenUsed="1"/>
    <w:lsdException w:name="footnote text" w:semiHidden="1" w:qFormat="1"/>
    <w:lsdException w:name="annotation text" w:qFormat="1"/>
    <w:lsdException w:name="header" w:uiPriority="99" w:qFormat="1"/>
    <w:lsdException w:name="footer" w:uiPriority="99" w:qFormat="1"/>
    <w:lsdException w:name="index heading" w:semiHidden="1" w:unhideWhenUsed="1"/>
    <w:lsdException w:name="caption" w:qFormat="1"/>
    <w:lsdException w:name="table of figures" w:semiHidden="1" w:unhideWhenUsed="1"/>
    <w:lsdException w:name="envelope address" w:semiHidden="1" w:unhideWhenUsed="1"/>
    <w:lsdException w:name="envelope return" w:semiHidden="1" w:unhideWhenUsed="1"/>
    <w:lsdException w:name="footnote reference" w:semiHidden="1" w:qFormat="1"/>
    <w:lsdException w:name="annotation reference" w:semiHidden="1" w:qFormat="1"/>
    <w:lsdException w:name="line number" w:semiHidden="1" w:unhideWhenUsed="1"/>
    <w:lsdException w:name="page number" w:qFormat="1"/>
    <w:lsdException w:name="endnote reference" w:semiHidden="1" w:qFormat="1"/>
    <w:lsdException w:name="endnote text" w:semiHidden="1" w:qFormat="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qFormat="1"/>
    <w:lsdException w:name="Body Text" w:qFormat="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99" w:qFormat="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uiPriority="9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qFormat="1"/>
    <w:lsdException w:name="annotation subject" w:semiHidden="1"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qFormat="1"/>
    <w:lsdException w:name="Table Grid" w:uiPriority="39" w:qFormat="1"/>
    <w:lsdException w:name="Table Theme" w:semiHidden="1" w:unhideWhenUsed="1"/>
    <w:lsdException w:name="Placeholder Text" w:semiHidden="1" w:uiPriority="99" w:unhideWhenUsed="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34"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0">
    <w:name w:val="Normal"/>
    <w:qFormat/>
    <w:pPr>
      <w:spacing w:beforeLines="50" w:before="50" w:afterLines="50" w:after="50" w:line="276" w:lineRule="auto"/>
    </w:pPr>
    <w:rPr>
      <w:rFonts w:ascii="Arial" w:hAnsi="Arial"/>
      <w:spacing w:val="-5"/>
      <w:sz w:val="21"/>
    </w:rPr>
  </w:style>
  <w:style w:type="paragraph" w:styleId="10">
    <w:name w:val="heading 1"/>
    <w:basedOn w:val="a1"/>
    <w:next w:val="a0"/>
    <w:link w:val="11"/>
    <w:uiPriority w:val="9"/>
    <w:qFormat/>
    <w:pPr>
      <w:numPr>
        <w:numId w:val="1"/>
      </w:numPr>
      <w:spacing w:after="50"/>
      <w:ind w:rightChars="100" w:right="100"/>
      <w:outlineLvl w:val="0"/>
    </w:pPr>
    <w:rPr>
      <w:rFonts w:ascii="Arial" w:hAnsi="Arial"/>
      <w:b/>
      <w:sz w:val="24"/>
    </w:rPr>
  </w:style>
  <w:style w:type="paragraph" w:styleId="21">
    <w:name w:val="heading 2"/>
    <w:basedOn w:val="a1"/>
    <w:next w:val="a0"/>
    <w:link w:val="22"/>
    <w:uiPriority w:val="9"/>
    <w:qFormat/>
    <w:pPr>
      <w:numPr>
        <w:ilvl w:val="1"/>
        <w:numId w:val="1"/>
      </w:numPr>
      <w:spacing w:after="50" w:line="240" w:lineRule="auto"/>
      <w:ind w:rightChars="100" w:right="100"/>
      <w:outlineLvl w:val="1"/>
    </w:pPr>
    <w:rPr>
      <w:rFonts w:ascii="Arial" w:hAnsi="Arial"/>
      <w:b/>
      <w:sz w:val="22"/>
      <w:szCs w:val="21"/>
    </w:rPr>
  </w:style>
  <w:style w:type="paragraph" w:styleId="3">
    <w:name w:val="heading 3"/>
    <w:basedOn w:val="a1"/>
    <w:next w:val="a0"/>
    <w:link w:val="30"/>
    <w:uiPriority w:val="9"/>
    <w:qFormat/>
    <w:pPr>
      <w:numPr>
        <w:ilvl w:val="2"/>
        <w:numId w:val="1"/>
      </w:numPr>
      <w:spacing w:after="50" w:line="264" w:lineRule="auto"/>
      <w:outlineLvl w:val="2"/>
    </w:pPr>
    <w:rPr>
      <w:rFonts w:ascii="Times New Roman" w:hAnsi="Times New Roman"/>
      <w:b/>
      <w:spacing w:val="-5"/>
      <w:sz w:val="21"/>
    </w:rPr>
  </w:style>
  <w:style w:type="paragraph" w:styleId="4">
    <w:name w:val="heading 4"/>
    <w:basedOn w:val="a1"/>
    <w:next w:val="a0"/>
    <w:link w:val="40"/>
    <w:uiPriority w:val="9"/>
    <w:qFormat/>
    <w:pPr>
      <w:numPr>
        <w:ilvl w:val="3"/>
        <w:numId w:val="1"/>
      </w:numPr>
      <w:spacing w:after="50" w:line="264" w:lineRule="auto"/>
      <w:outlineLvl w:val="3"/>
    </w:pPr>
    <w:rPr>
      <w:rFonts w:ascii="Times New Roman" w:hAnsi="Times New Roman"/>
      <w:spacing w:val="-2"/>
      <w:sz w:val="21"/>
    </w:rPr>
  </w:style>
  <w:style w:type="paragraph" w:styleId="5">
    <w:name w:val="heading 5"/>
    <w:basedOn w:val="a1"/>
    <w:next w:val="a0"/>
    <w:link w:val="50"/>
    <w:uiPriority w:val="9"/>
    <w:qFormat/>
    <w:pPr>
      <w:numPr>
        <w:ilvl w:val="4"/>
        <w:numId w:val="1"/>
      </w:numPr>
      <w:spacing w:after="50" w:line="264" w:lineRule="auto"/>
      <w:outlineLvl w:val="4"/>
    </w:pPr>
    <w:rPr>
      <w:rFonts w:ascii="Times New Roman" w:hAnsi="Times New Roman"/>
      <w:spacing w:val="-2"/>
      <w:sz w:val="21"/>
    </w:rPr>
  </w:style>
  <w:style w:type="paragraph" w:styleId="6">
    <w:name w:val="heading 6"/>
    <w:basedOn w:val="a1"/>
    <w:next w:val="a0"/>
    <w:qFormat/>
    <w:pPr>
      <w:numPr>
        <w:ilvl w:val="5"/>
        <w:numId w:val="1"/>
      </w:numPr>
      <w:spacing w:after="50" w:line="264" w:lineRule="auto"/>
      <w:outlineLvl w:val="5"/>
    </w:pPr>
    <w:rPr>
      <w:rFonts w:ascii="Times New Roman" w:hAnsi="Times New Roman"/>
      <w:spacing w:val="-4"/>
      <w:sz w:val="20"/>
    </w:rPr>
  </w:style>
  <w:style w:type="paragraph" w:styleId="7">
    <w:name w:val="heading 7"/>
    <w:basedOn w:val="a1"/>
    <w:next w:val="a0"/>
    <w:qFormat/>
    <w:pPr>
      <w:numPr>
        <w:ilvl w:val="6"/>
        <w:numId w:val="1"/>
      </w:numPr>
      <w:spacing w:after="50" w:line="264" w:lineRule="auto"/>
      <w:outlineLvl w:val="6"/>
    </w:pPr>
    <w:rPr>
      <w:rFonts w:ascii="Times New Roman" w:hAnsi="Times New Roman"/>
      <w:spacing w:val="-4"/>
      <w:sz w:val="20"/>
    </w:rPr>
  </w:style>
  <w:style w:type="paragraph" w:styleId="8">
    <w:name w:val="heading 8"/>
    <w:basedOn w:val="a1"/>
    <w:next w:val="a0"/>
    <w:qFormat/>
    <w:pPr>
      <w:numPr>
        <w:ilvl w:val="7"/>
        <w:numId w:val="1"/>
      </w:numPr>
      <w:spacing w:after="50" w:line="264" w:lineRule="auto"/>
      <w:outlineLvl w:val="7"/>
    </w:pPr>
    <w:rPr>
      <w:rFonts w:ascii="Times New Roman" w:hAnsi="Times New Roman"/>
      <w:spacing w:val="-4"/>
      <w:sz w:val="20"/>
    </w:rPr>
  </w:style>
  <w:style w:type="paragraph" w:styleId="9">
    <w:name w:val="heading 9"/>
    <w:basedOn w:val="a1"/>
    <w:next w:val="a0"/>
    <w:qFormat/>
    <w:pPr>
      <w:numPr>
        <w:ilvl w:val="8"/>
        <w:numId w:val="1"/>
      </w:numPr>
      <w:spacing w:after="50" w:line="264" w:lineRule="auto"/>
      <w:outlineLvl w:val="8"/>
    </w:pPr>
    <w:rPr>
      <w:rFonts w:ascii="Times New Roman" w:hAnsi="Times New Roman"/>
      <w:spacing w:val="-4"/>
      <w:sz w:val="20"/>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customStyle="1" w:styleId="a1">
    <w:name w:val="基准标题"/>
    <w:basedOn w:val="a5"/>
    <w:next w:val="a5"/>
    <w:qFormat/>
    <w:pPr>
      <w:keepNext/>
      <w:keepLines/>
      <w:spacing w:after="0"/>
      <w:jc w:val="left"/>
    </w:pPr>
    <w:rPr>
      <w:rFonts w:ascii="Arial Black" w:hAnsi="Arial Black"/>
      <w:spacing w:val="-10"/>
      <w:kern w:val="28"/>
    </w:rPr>
  </w:style>
  <w:style w:type="paragraph" w:styleId="a5">
    <w:name w:val="Body Text"/>
    <w:basedOn w:val="a0"/>
    <w:link w:val="a6"/>
    <w:qFormat/>
    <w:pPr>
      <w:spacing w:before="120" w:after="120"/>
      <w:jc w:val="center"/>
    </w:pPr>
    <w:rPr>
      <w:rFonts w:ascii="黑体" w:eastAsia="黑体" w:hAnsi="黑体"/>
      <w:sz w:val="72"/>
      <w:szCs w:val="72"/>
    </w:rPr>
  </w:style>
  <w:style w:type="paragraph" w:styleId="TOC7">
    <w:name w:val="toc 7"/>
    <w:basedOn w:val="a0"/>
    <w:next w:val="a0"/>
    <w:uiPriority w:val="39"/>
    <w:unhideWhenUsed/>
    <w:qFormat/>
    <w:pPr>
      <w:widowControl w:val="0"/>
      <w:spacing w:beforeLines="0" w:before="0" w:afterLines="0" w:after="0" w:line="240" w:lineRule="auto"/>
      <w:ind w:leftChars="1200" w:left="2520"/>
      <w:jc w:val="both"/>
    </w:pPr>
    <w:rPr>
      <w:rFonts w:asciiTheme="minorHAnsi" w:eastAsiaTheme="minorEastAsia" w:hAnsiTheme="minorHAnsi" w:cstheme="minorBidi"/>
      <w:spacing w:val="0"/>
      <w:kern w:val="2"/>
      <w:szCs w:val="22"/>
    </w:rPr>
  </w:style>
  <w:style w:type="paragraph" w:styleId="a7">
    <w:name w:val="caption"/>
    <w:basedOn w:val="a8"/>
    <w:next w:val="a5"/>
    <w:qFormat/>
    <w:pPr>
      <w:spacing w:line="220" w:lineRule="atLeast"/>
    </w:pPr>
    <w:rPr>
      <w:i/>
      <w:sz w:val="18"/>
    </w:rPr>
  </w:style>
  <w:style w:type="paragraph" w:customStyle="1" w:styleId="a8">
    <w:name w:val="图片"/>
    <w:basedOn w:val="a0"/>
    <w:next w:val="a7"/>
    <w:qFormat/>
    <w:pPr>
      <w:keepNext/>
    </w:pPr>
  </w:style>
  <w:style w:type="paragraph" w:styleId="a9">
    <w:name w:val="annotation text"/>
    <w:basedOn w:val="aa"/>
    <w:link w:val="ab"/>
    <w:qFormat/>
  </w:style>
  <w:style w:type="paragraph" w:customStyle="1" w:styleId="aa">
    <w:name w:val="基准页脚样式"/>
    <w:basedOn w:val="a5"/>
    <w:link w:val="ac"/>
    <w:qFormat/>
    <w:pPr>
      <w:keepLines/>
      <w:spacing w:line="200" w:lineRule="atLeast"/>
    </w:pPr>
    <w:rPr>
      <w:sz w:val="16"/>
    </w:rPr>
  </w:style>
  <w:style w:type="paragraph" w:styleId="TOC5">
    <w:name w:val="toc 5"/>
    <w:basedOn w:val="a0"/>
    <w:next w:val="a0"/>
    <w:uiPriority w:val="39"/>
    <w:unhideWhenUsed/>
    <w:qFormat/>
    <w:pPr>
      <w:widowControl w:val="0"/>
      <w:spacing w:beforeLines="0" w:before="0" w:afterLines="0" w:after="0" w:line="240" w:lineRule="auto"/>
      <w:ind w:leftChars="800" w:left="1680"/>
      <w:jc w:val="both"/>
    </w:pPr>
    <w:rPr>
      <w:rFonts w:asciiTheme="minorHAnsi" w:eastAsiaTheme="minorEastAsia" w:hAnsiTheme="minorHAnsi" w:cstheme="minorBidi"/>
      <w:spacing w:val="0"/>
      <w:kern w:val="2"/>
      <w:szCs w:val="22"/>
    </w:rPr>
  </w:style>
  <w:style w:type="paragraph" w:styleId="TOC3">
    <w:name w:val="toc 3"/>
    <w:basedOn w:val="a0"/>
    <w:next w:val="a0"/>
    <w:uiPriority w:val="39"/>
    <w:qFormat/>
    <w:pPr>
      <w:tabs>
        <w:tab w:val="right" w:leader="dot" w:pos="9085"/>
      </w:tabs>
      <w:spacing w:after="120"/>
      <w:ind w:left="839"/>
    </w:pPr>
  </w:style>
  <w:style w:type="paragraph" w:styleId="TOC8">
    <w:name w:val="toc 8"/>
    <w:basedOn w:val="a0"/>
    <w:next w:val="a0"/>
    <w:uiPriority w:val="39"/>
    <w:unhideWhenUsed/>
    <w:qFormat/>
    <w:pPr>
      <w:widowControl w:val="0"/>
      <w:spacing w:beforeLines="0" w:before="0" w:afterLines="0" w:after="0" w:line="240" w:lineRule="auto"/>
      <w:ind w:leftChars="1400" w:left="2940"/>
      <w:jc w:val="both"/>
    </w:pPr>
    <w:rPr>
      <w:rFonts w:asciiTheme="minorHAnsi" w:eastAsiaTheme="minorEastAsia" w:hAnsiTheme="minorHAnsi" w:cstheme="minorBidi"/>
      <w:spacing w:val="0"/>
      <w:kern w:val="2"/>
      <w:szCs w:val="22"/>
    </w:rPr>
  </w:style>
  <w:style w:type="paragraph" w:styleId="ad">
    <w:name w:val="Date"/>
    <w:basedOn w:val="a5"/>
    <w:next w:val="a0"/>
    <w:qFormat/>
    <w:pPr>
      <w:spacing w:after="0"/>
      <w:jc w:val="left"/>
    </w:pPr>
  </w:style>
  <w:style w:type="paragraph" w:styleId="ae">
    <w:name w:val="endnote text"/>
    <w:basedOn w:val="aa"/>
    <w:semiHidden/>
    <w:qFormat/>
  </w:style>
  <w:style w:type="paragraph" w:styleId="af">
    <w:name w:val="Balloon Text"/>
    <w:basedOn w:val="a0"/>
    <w:link w:val="af0"/>
    <w:qFormat/>
    <w:rPr>
      <w:sz w:val="18"/>
      <w:szCs w:val="18"/>
    </w:rPr>
  </w:style>
  <w:style w:type="paragraph" w:styleId="af1">
    <w:name w:val="footer"/>
    <w:basedOn w:val="af2"/>
    <w:link w:val="af3"/>
    <w:uiPriority w:val="99"/>
    <w:qFormat/>
    <w:pPr>
      <w:spacing w:before="600"/>
    </w:pPr>
    <w:rPr>
      <w:sz w:val="16"/>
    </w:rPr>
  </w:style>
  <w:style w:type="paragraph" w:customStyle="1" w:styleId="af2">
    <w:name w:val="基准页眉样式"/>
    <w:basedOn w:val="a5"/>
    <w:qFormat/>
    <w:pPr>
      <w:keepLines/>
      <w:tabs>
        <w:tab w:val="center" w:pos="4320"/>
        <w:tab w:val="right" w:pos="8640"/>
      </w:tabs>
      <w:spacing w:after="0"/>
    </w:pPr>
  </w:style>
  <w:style w:type="paragraph" w:styleId="af4">
    <w:name w:val="header"/>
    <w:basedOn w:val="af2"/>
    <w:link w:val="af5"/>
    <w:uiPriority w:val="99"/>
    <w:qFormat/>
    <w:pPr>
      <w:pBdr>
        <w:bottom w:val="single" w:sz="4" w:space="1" w:color="auto"/>
      </w:pBdr>
      <w:spacing w:after="600"/>
    </w:pPr>
    <w:rPr>
      <w:sz w:val="21"/>
    </w:rPr>
  </w:style>
  <w:style w:type="paragraph" w:styleId="TOC1">
    <w:name w:val="toc 1"/>
    <w:basedOn w:val="a0"/>
    <w:next w:val="a0"/>
    <w:link w:val="TOC10"/>
    <w:uiPriority w:val="39"/>
    <w:qFormat/>
    <w:pPr>
      <w:tabs>
        <w:tab w:val="right" w:leader="dot" w:pos="9085"/>
      </w:tabs>
    </w:pPr>
  </w:style>
  <w:style w:type="paragraph" w:styleId="TOC4">
    <w:name w:val="toc 4"/>
    <w:basedOn w:val="a0"/>
    <w:next w:val="a0"/>
    <w:uiPriority w:val="39"/>
    <w:qFormat/>
    <w:pPr>
      <w:spacing w:after="40"/>
      <w:ind w:left="1259"/>
    </w:pPr>
    <w:rPr>
      <w:sz w:val="24"/>
    </w:rPr>
  </w:style>
  <w:style w:type="paragraph" w:styleId="af6">
    <w:name w:val="footnote text"/>
    <w:basedOn w:val="aa"/>
    <w:semiHidden/>
    <w:qFormat/>
  </w:style>
  <w:style w:type="paragraph" w:styleId="TOC6">
    <w:name w:val="toc 6"/>
    <w:basedOn w:val="a0"/>
    <w:next w:val="a0"/>
    <w:uiPriority w:val="39"/>
    <w:unhideWhenUsed/>
    <w:qFormat/>
    <w:pPr>
      <w:ind w:leftChars="1000" w:left="2100"/>
    </w:pPr>
  </w:style>
  <w:style w:type="paragraph" w:styleId="TOC2">
    <w:name w:val="toc 2"/>
    <w:basedOn w:val="a0"/>
    <w:next w:val="a0"/>
    <w:uiPriority w:val="39"/>
    <w:qFormat/>
    <w:pPr>
      <w:tabs>
        <w:tab w:val="right" w:leader="dot" w:pos="9085"/>
      </w:tabs>
      <w:ind w:left="420"/>
      <w:jc w:val="both"/>
    </w:pPr>
  </w:style>
  <w:style w:type="paragraph" w:styleId="TOC9">
    <w:name w:val="toc 9"/>
    <w:basedOn w:val="a0"/>
    <w:next w:val="a0"/>
    <w:uiPriority w:val="39"/>
    <w:unhideWhenUsed/>
    <w:qFormat/>
    <w:pPr>
      <w:widowControl w:val="0"/>
      <w:spacing w:beforeLines="0" w:before="0" w:afterLines="0" w:after="0" w:line="240" w:lineRule="auto"/>
      <w:ind w:leftChars="1600" w:left="3360"/>
      <w:jc w:val="both"/>
    </w:pPr>
    <w:rPr>
      <w:rFonts w:asciiTheme="minorHAnsi" w:eastAsiaTheme="minorEastAsia" w:hAnsiTheme="minorHAnsi" w:cstheme="minorBidi"/>
      <w:spacing w:val="0"/>
      <w:kern w:val="2"/>
      <w:szCs w:val="22"/>
    </w:rPr>
  </w:style>
  <w:style w:type="paragraph" w:styleId="af7">
    <w:name w:val="Normal (Web)"/>
    <w:basedOn w:val="a0"/>
    <w:uiPriority w:val="99"/>
    <w:unhideWhenUsed/>
    <w:qFormat/>
    <w:pPr>
      <w:spacing w:beforeLines="0" w:before="100" w:beforeAutospacing="1" w:afterLines="0" w:after="100" w:afterAutospacing="1" w:line="240" w:lineRule="auto"/>
    </w:pPr>
    <w:rPr>
      <w:rFonts w:ascii="宋体" w:hAnsi="宋体" w:cs="宋体"/>
      <w:spacing w:val="0"/>
      <w:sz w:val="24"/>
      <w:szCs w:val="24"/>
    </w:rPr>
  </w:style>
  <w:style w:type="paragraph" w:styleId="af8">
    <w:name w:val="Title"/>
    <w:basedOn w:val="a0"/>
    <w:next w:val="a0"/>
    <w:link w:val="af9"/>
    <w:qFormat/>
    <w:pPr>
      <w:spacing w:before="240" w:after="60"/>
      <w:jc w:val="center"/>
      <w:outlineLvl w:val="0"/>
    </w:pPr>
    <w:rPr>
      <w:rFonts w:ascii="Cambria" w:hAnsi="Cambria"/>
      <w:b/>
      <w:bCs/>
      <w:sz w:val="32"/>
      <w:szCs w:val="32"/>
    </w:rPr>
  </w:style>
  <w:style w:type="paragraph" w:styleId="afa">
    <w:name w:val="annotation subject"/>
    <w:basedOn w:val="a9"/>
    <w:next w:val="a9"/>
    <w:link w:val="afb"/>
    <w:semiHidden/>
    <w:unhideWhenUsed/>
    <w:qFormat/>
    <w:pPr>
      <w:keepLines w:val="0"/>
      <w:spacing w:before="50" w:after="50" w:line="276" w:lineRule="auto"/>
      <w:jc w:val="left"/>
    </w:pPr>
    <w:rPr>
      <w:rFonts w:ascii="Arial" w:eastAsia="宋体" w:hAnsi="Arial"/>
      <w:b/>
      <w:bCs/>
      <w:sz w:val="21"/>
      <w:szCs w:val="20"/>
    </w:rPr>
  </w:style>
  <w:style w:type="table" w:styleId="afc">
    <w:name w:val="Table Grid"/>
    <w:basedOn w:val="a3"/>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d">
    <w:name w:val="Strong"/>
    <w:basedOn w:val="a2"/>
    <w:uiPriority w:val="22"/>
    <w:qFormat/>
    <w:rPr>
      <w:b/>
      <w:bCs/>
    </w:rPr>
  </w:style>
  <w:style w:type="character" w:styleId="afe">
    <w:name w:val="endnote reference"/>
    <w:semiHidden/>
    <w:qFormat/>
    <w:rPr>
      <w:vertAlign w:val="superscript"/>
    </w:rPr>
  </w:style>
  <w:style w:type="character" w:styleId="aff">
    <w:name w:val="page number"/>
    <w:qFormat/>
    <w:rPr>
      <w:sz w:val="18"/>
    </w:rPr>
  </w:style>
  <w:style w:type="character" w:styleId="aff0">
    <w:name w:val="Hyperlink"/>
    <w:uiPriority w:val="99"/>
    <w:qFormat/>
    <w:rPr>
      <w:rFonts w:eastAsia="宋体"/>
      <w:color w:val="0000FF"/>
      <w:sz w:val="21"/>
      <w:u w:val="single"/>
    </w:rPr>
  </w:style>
  <w:style w:type="character" w:styleId="aff1">
    <w:name w:val="annotation reference"/>
    <w:semiHidden/>
    <w:qFormat/>
    <w:rPr>
      <w:sz w:val="16"/>
    </w:rPr>
  </w:style>
  <w:style w:type="character" w:styleId="aff2">
    <w:name w:val="footnote reference"/>
    <w:semiHidden/>
    <w:qFormat/>
    <w:rPr>
      <w:vertAlign w:val="superscript"/>
    </w:rPr>
  </w:style>
  <w:style w:type="paragraph" w:customStyle="1" w:styleId="aff3">
    <w:name w:val="表标题"/>
    <w:basedOn w:val="a0"/>
    <w:next w:val="a0"/>
    <w:qFormat/>
    <w:pPr>
      <w:spacing w:before="400" w:after="200" w:line="312" w:lineRule="auto"/>
    </w:pPr>
    <w:rPr>
      <w:b/>
    </w:rPr>
  </w:style>
  <w:style w:type="paragraph" w:customStyle="1" w:styleId="aff4">
    <w:name w:val="连续正文文字"/>
    <w:basedOn w:val="a5"/>
    <w:qFormat/>
    <w:pPr>
      <w:keepNext/>
    </w:pPr>
  </w:style>
  <w:style w:type="paragraph" w:customStyle="1" w:styleId="aff5">
    <w:name w:val="图标题"/>
    <w:basedOn w:val="a0"/>
    <w:next w:val="a0"/>
    <w:qFormat/>
    <w:pPr>
      <w:spacing w:before="160" w:line="312" w:lineRule="auto"/>
      <w:jc w:val="center"/>
    </w:pPr>
    <w:rPr>
      <w:b/>
    </w:rPr>
  </w:style>
  <w:style w:type="character" w:customStyle="1" w:styleId="aff6">
    <w:name w:val="上标"/>
    <w:qFormat/>
    <w:rPr>
      <w:vertAlign w:val="superscript"/>
    </w:rPr>
  </w:style>
  <w:style w:type="paragraph" w:customStyle="1" w:styleId="aff7">
    <w:name w:val="尾消息标题"/>
    <w:basedOn w:val="a0"/>
    <w:next w:val="a5"/>
    <w:qFormat/>
    <w:pPr>
      <w:pBdr>
        <w:bottom w:val="single" w:sz="6" w:space="19" w:color="auto"/>
        <w:between w:val="single" w:sz="6" w:space="19" w:color="auto"/>
      </w:pBdr>
      <w:tabs>
        <w:tab w:val="left" w:pos="1260"/>
        <w:tab w:val="left" w:pos="2940"/>
      </w:tabs>
      <w:spacing w:before="120" w:after="120"/>
    </w:pPr>
  </w:style>
  <w:style w:type="character" w:customStyle="1" w:styleId="12">
    <w:name w:val="已访问的超链接1"/>
    <w:qFormat/>
    <w:rPr>
      <w:color w:val="800080"/>
      <w:u w:val="single"/>
    </w:rPr>
  </w:style>
  <w:style w:type="paragraph" w:customStyle="1" w:styleId="105">
    <w:name w:val="样式 标题 1 + 段后: 0.5 行"/>
    <w:basedOn w:val="10"/>
    <w:next w:val="a0"/>
    <w:qFormat/>
    <w:pPr>
      <w:spacing w:line="264" w:lineRule="auto"/>
    </w:pPr>
    <w:rPr>
      <w:rFonts w:cs="宋体"/>
      <w:bCs/>
      <w:sz w:val="28"/>
    </w:rPr>
  </w:style>
  <w:style w:type="paragraph" w:customStyle="1" w:styleId="a">
    <w:name w:val="附录"/>
    <w:basedOn w:val="10"/>
    <w:next w:val="a0"/>
    <w:qFormat/>
    <w:pPr>
      <w:numPr>
        <w:numId w:val="2"/>
      </w:numPr>
      <w:jc w:val="center"/>
    </w:pPr>
  </w:style>
  <w:style w:type="paragraph" w:customStyle="1" w:styleId="1050505">
    <w:name w:val="样式 样式 标题 1 + 段后: 0.5 行 + 段前: 0.5 行 段后: 0.5 行"/>
    <w:basedOn w:val="105"/>
    <w:next w:val="a0"/>
    <w:qFormat/>
  </w:style>
  <w:style w:type="paragraph" w:customStyle="1" w:styleId="105050505">
    <w:name w:val="样式 样式 样式 标题 1 + 段后: 0.5 行 + 段前: 0.5 行 段后: 0.5 行 + 段前: 0.5 行 段后:..."/>
    <w:basedOn w:val="1050505"/>
    <w:next w:val="a0"/>
    <w:qFormat/>
    <w:pPr>
      <w:spacing w:after="120"/>
    </w:pPr>
    <w:rPr>
      <w:sz w:val="24"/>
    </w:rPr>
  </w:style>
  <w:style w:type="paragraph" w:customStyle="1" w:styleId="405">
    <w:name w:val="样式 标题 4 + 段后: 0.5 行"/>
    <w:basedOn w:val="4"/>
    <w:next w:val="a0"/>
    <w:qFormat/>
    <w:rPr>
      <w:rFonts w:eastAsia="华文中宋" w:cs="宋体"/>
      <w:b/>
      <w:sz w:val="20"/>
    </w:rPr>
  </w:style>
  <w:style w:type="paragraph" w:customStyle="1" w:styleId="0505">
    <w:name w:val="样式 附录 + 段前: 0.5 行 段后: 0.5 行"/>
    <w:basedOn w:val="a"/>
    <w:next w:val="a0"/>
    <w:qFormat/>
    <w:rPr>
      <w:rFonts w:cs="宋体"/>
      <w:bCs/>
    </w:rPr>
  </w:style>
  <w:style w:type="paragraph" w:customStyle="1" w:styleId="05">
    <w:name w:val="样式 表标题 + 段后: 0.5 行"/>
    <w:basedOn w:val="aff3"/>
    <w:next w:val="a0"/>
    <w:qFormat/>
    <w:pPr>
      <w:spacing w:before="120" w:after="50" w:line="264" w:lineRule="auto"/>
    </w:pPr>
    <w:rPr>
      <w:rFonts w:cs="宋体"/>
      <w:bCs/>
    </w:rPr>
  </w:style>
  <w:style w:type="paragraph" w:customStyle="1" w:styleId="1050">
    <w:name w:val="样式 目录 1 + 段后: 0.5 行"/>
    <w:basedOn w:val="TOC1"/>
    <w:qFormat/>
    <w:pPr>
      <w:spacing w:after="120"/>
    </w:pPr>
    <w:rPr>
      <w:rFonts w:cs="宋体"/>
      <w:b/>
    </w:rPr>
  </w:style>
  <w:style w:type="paragraph" w:customStyle="1" w:styleId="1051">
    <w:name w:val="样式 目录 1 + 段后: 0.5 行1"/>
    <w:basedOn w:val="TOC1"/>
    <w:link w:val="1051Char"/>
    <w:qFormat/>
    <w:rPr>
      <w:rFonts w:cs="宋体"/>
    </w:rPr>
  </w:style>
  <w:style w:type="paragraph" w:customStyle="1" w:styleId="205">
    <w:name w:val="样式 目录 2 + 段后: 0.5 行"/>
    <w:basedOn w:val="TOC2"/>
    <w:qFormat/>
    <w:pPr>
      <w:spacing w:after="120"/>
    </w:pPr>
    <w:rPr>
      <w:rFonts w:cs="宋体"/>
      <w:sz w:val="20"/>
    </w:rPr>
  </w:style>
  <w:style w:type="paragraph" w:customStyle="1" w:styleId="305">
    <w:name w:val="样式 目录 3 + 段后: 0.5 行"/>
    <w:basedOn w:val="TOC3"/>
    <w:qFormat/>
    <w:rPr>
      <w:rFonts w:cs="宋体"/>
      <w:sz w:val="20"/>
    </w:rPr>
  </w:style>
  <w:style w:type="paragraph" w:customStyle="1" w:styleId="aff8">
    <w:name w:val="样式 正文文本封面文字 + 宋体"/>
    <w:basedOn w:val="a5"/>
    <w:qFormat/>
    <w:rPr>
      <w:rFonts w:ascii="宋体" w:hAnsi="宋体"/>
    </w:rPr>
  </w:style>
  <w:style w:type="paragraph" w:customStyle="1" w:styleId="0511">
    <w:name w:val="样式 正文文本封面文字 + 段后: 0.5 行 行距: 多倍行距 1.1 字行"/>
    <w:basedOn w:val="a5"/>
    <w:qFormat/>
    <w:pPr>
      <w:spacing w:line="264" w:lineRule="auto"/>
    </w:pPr>
    <w:rPr>
      <w:rFonts w:cs="宋体"/>
      <w:sz w:val="96"/>
    </w:rPr>
  </w:style>
  <w:style w:type="paragraph" w:customStyle="1" w:styleId="05111">
    <w:name w:val="样式 正文文本封面文字 + 段后: 0.5 行 行距: 多倍行距 1.1 字行1"/>
    <w:basedOn w:val="a5"/>
    <w:next w:val="0511"/>
    <w:qFormat/>
    <w:pPr>
      <w:spacing w:line="264" w:lineRule="auto"/>
    </w:pPr>
    <w:rPr>
      <w:rFonts w:cs="宋体"/>
    </w:rPr>
  </w:style>
  <w:style w:type="paragraph" w:customStyle="1" w:styleId="1052">
    <w:name w:val="样式 目录 1 + 段后: 0.5 行2"/>
    <w:basedOn w:val="TOC1"/>
    <w:qFormat/>
    <w:pPr>
      <w:spacing w:after="120"/>
    </w:pPr>
    <w:rPr>
      <w:rFonts w:cs="宋体"/>
    </w:rPr>
  </w:style>
  <w:style w:type="paragraph" w:customStyle="1" w:styleId="2051">
    <w:name w:val="样式 目录 2 + 段后: 0.5 行1"/>
    <w:basedOn w:val="TOC2"/>
    <w:qFormat/>
    <w:rPr>
      <w:rFonts w:cs="宋体"/>
    </w:rPr>
  </w:style>
  <w:style w:type="character" w:customStyle="1" w:styleId="TOC10">
    <w:name w:val="TOC 1 字符"/>
    <w:link w:val="TOC1"/>
    <w:qFormat/>
    <w:rPr>
      <w:rFonts w:eastAsia="华文中宋"/>
      <w:spacing w:val="-5"/>
      <w:sz w:val="21"/>
      <w:lang w:val="en-US" w:eastAsia="zh-CN" w:bidi="ar-SA"/>
    </w:rPr>
  </w:style>
  <w:style w:type="character" w:customStyle="1" w:styleId="1051Char">
    <w:name w:val="样式 目录 1 + 段后: 0.5 行1 Char"/>
    <w:link w:val="1051"/>
    <w:qFormat/>
    <w:rPr>
      <w:rFonts w:eastAsia="华文中宋" w:cs="宋体"/>
      <w:spacing w:val="-5"/>
      <w:sz w:val="21"/>
      <w:lang w:val="en-US" w:eastAsia="zh-CN" w:bidi="ar-SA"/>
    </w:rPr>
  </w:style>
  <w:style w:type="paragraph" w:customStyle="1" w:styleId="2052">
    <w:name w:val="样式 目录 2 + 段后: 0.5 行2"/>
    <w:basedOn w:val="TOC2"/>
    <w:qFormat/>
    <w:pPr>
      <w:spacing w:after="120"/>
    </w:pPr>
    <w:rPr>
      <w:rFonts w:cs="宋体"/>
    </w:rPr>
  </w:style>
  <w:style w:type="paragraph" w:customStyle="1" w:styleId="3051">
    <w:name w:val="样式 目录 3 + 段后: 0.5 行1"/>
    <w:basedOn w:val="TOC3"/>
    <w:qFormat/>
    <w:rPr>
      <w:rFonts w:cs="宋体"/>
    </w:rPr>
  </w:style>
  <w:style w:type="character" w:customStyle="1" w:styleId="af9">
    <w:name w:val="标题 字符"/>
    <w:link w:val="af8"/>
    <w:qFormat/>
    <w:rPr>
      <w:rFonts w:ascii="Cambria" w:hAnsi="Cambria" w:cs="Times New Roman"/>
      <w:b/>
      <w:bCs/>
      <w:spacing w:val="-5"/>
      <w:sz w:val="32"/>
      <w:szCs w:val="32"/>
    </w:rPr>
  </w:style>
  <w:style w:type="character" w:customStyle="1" w:styleId="af0">
    <w:name w:val="批注框文本 字符"/>
    <w:link w:val="af"/>
    <w:qFormat/>
    <w:rPr>
      <w:rFonts w:eastAsia="华文细黑"/>
      <w:spacing w:val="-5"/>
      <w:sz w:val="18"/>
      <w:szCs w:val="18"/>
    </w:rPr>
  </w:style>
  <w:style w:type="paragraph" w:customStyle="1" w:styleId="1">
    <w:name w:val="样式1"/>
    <w:basedOn w:val="a0"/>
    <w:link w:val="1Char"/>
    <w:qFormat/>
    <w:pPr>
      <w:numPr>
        <w:numId w:val="3"/>
      </w:numPr>
      <w:spacing w:after="120"/>
    </w:pPr>
  </w:style>
  <w:style w:type="character" w:customStyle="1" w:styleId="1Char">
    <w:name w:val="样式1 Char"/>
    <w:link w:val="1"/>
    <w:qFormat/>
    <w:rPr>
      <w:rFonts w:ascii="Arial" w:hAnsi="Arial"/>
      <w:spacing w:val="-5"/>
      <w:sz w:val="21"/>
    </w:rPr>
  </w:style>
  <w:style w:type="paragraph" w:customStyle="1" w:styleId="2">
    <w:name w:val="小节样式2"/>
    <w:basedOn w:val="a0"/>
    <w:qFormat/>
    <w:pPr>
      <w:numPr>
        <w:numId w:val="4"/>
      </w:numPr>
      <w:spacing w:after="120"/>
    </w:pPr>
  </w:style>
  <w:style w:type="paragraph" w:styleId="aff9">
    <w:name w:val="List Paragraph"/>
    <w:basedOn w:val="a0"/>
    <w:uiPriority w:val="34"/>
    <w:qFormat/>
    <w:pPr>
      <w:widowControl w:val="0"/>
      <w:spacing w:beforeLines="0" w:before="0" w:afterLines="0" w:after="0" w:line="240" w:lineRule="auto"/>
      <w:ind w:firstLineChars="200" w:firstLine="420"/>
      <w:jc w:val="both"/>
    </w:pPr>
    <w:rPr>
      <w:spacing w:val="0"/>
      <w:kern w:val="2"/>
      <w:szCs w:val="21"/>
    </w:rPr>
  </w:style>
  <w:style w:type="paragraph" w:customStyle="1" w:styleId="23">
    <w:name w:val="封面英文文字样式2"/>
    <w:basedOn w:val="a5"/>
    <w:qFormat/>
    <w:rPr>
      <w:rFonts w:ascii="Arial" w:eastAsia="Arial" w:hAnsi="Arial" w:cs="Arial"/>
      <w:sz w:val="56"/>
      <w:szCs w:val="56"/>
    </w:rPr>
  </w:style>
  <w:style w:type="paragraph" w:customStyle="1" w:styleId="20">
    <w:name w:val="样式2"/>
    <w:basedOn w:val="1"/>
    <w:qFormat/>
    <w:pPr>
      <w:numPr>
        <w:ilvl w:val="1"/>
      </w:numPr>
      <w:tabs>
        <w:tab w:val="left" w:pos="1843"/>
      </w:tabs>
      <w:spacing w:before="120"/>
      <w:ind w:left="1843" w:hanging="425"/>
    </w:pPr>
  </w:style>
  <w:style w:type="character" w:customStyle="1" w:styleId="hps">
    <w:name w:val="hps"/>
    <w:basedOn w:val="a2"/>
    <w:qFormat/>
  </w:style>
  <w:style w:type="paragraph" w:customStyle="1" w:styleId="Pa60">
    <w:name w:val="Pa60"/>
    <w:basedOn w:val="a0"/>
    <w:next w:val="a0"/>
    <w:uiPriority w:val="99"/>
    <w:qFormat/>
    <w:pPr>
      <w:widowControl w:val="0"/>
      <w:autoSpaceDE w:val="0"/>
      <w:autoSpaceDN w:val="0"/>
      <w:adjustRightInd w:val="0"/>
      <w:spacing w:beforeLines="0" w:before="0" w:afterLines="0" w:after="0" w:line="201" w:lineRule="atLeast"/>
    </w:pPr>
    <w:rPr>
      <w:rFonts w:ascii="Corporate S" w:eastAsia="Corporate S" w:hAnsi="Calibri"/>
      <w:spacing w:val="0"/>
      <w:sz w:val="24"/>
      <w:szCs w:val="24"/>
    </w:rPr>
  </w:style>
  <w:style w:type="character" w:customStyle="1" w:styleId="skip">
    <w:name w:val="skip"/>
    <w:basedOn w:val="a2"/>
    <w:qFormat/>
  </w:style>
  <w:style w:type="character" w:customStyle="1" w:styleId="apple-converted-space">
    <w:name w:val="apple-converted-space"/>
    <w:basedOn w:val="a2"/>
    <w:qFormat/>
  </w:style>
  <w:style w:type="paragraph" w:customStyle="1" w:styleId="tgt">
    <w:name w:val="tgt"/>
    <w:basedOn w:val="a0"/>
    <w:qFormat/>
    <w:pPr>
      <w:spacing w:beforeLines="0" w:before="100" w:beforeAutospacing="1" w:afterLines="0" w:after="100" w:afterAutospacing="1" w:line="240" w:lineRule="auto"/>
    </w:pPr>
    <w:rPr>
      <w:rFonts w:ascii="宋体" w:hAnsi="宋体" w:cs="宋体"/>
      <w:spacing w:val="0"/>
      <w:sz w:val="24"/>
      <w:szCs w:val="24"/>
    </w:rPr>
  </w:style>
  <w:style w:type="character" w:customStyle="1" w:styleId="tgt1">
    <w:name w:val="tgt1"/>
    <w:basedOn w:val="a2"/>
    <w:qFormat/>
  </w:style>
  <w:style w:type="character" w:customStyle="1" w:styleId="a6">
    <w:name w:val="正文文本 字符"/>
    <w:basedOn w:val="a2"/>
    <w:link w:val="a5"/>
    <w:qFormat/>
    <w:rPr>
      <w:rFonts w:ascii="黑体" w:eastAsia="黑体" w:hAnsi="黑体"/>
      <w:spacing w:val="-5"/>
      <w:sz w:val="72"/>
      <w:szCs w:val="72"/>
    </w:rPr>
  </w:style>
  <w:style w:type="character" w:customStyle="1" w:styleId="ac">
    <w:name w:val="基准页脚样式 字符"/>
    <w:basedOn w:val="a6"/>
    <w:link w:val="aa"/>
    <w:qFormat/>
    <w:rPr>
      <w:rFonts w:ascii="黑体" w:eastAsia="黑体" w:hAnsi="黑体"/>
      <w:spacing w:val="-5"/>
      <w:sz w:val="16"/>
      <w:szCs w:val="72"/>
    </w:rPr>
  </w:style>
  <w:style w:type="character" w:customStyle="1" w:styleId="ab">
    <w:name w:val="批注文字 字符"/>
    <w:basedOn w:val="ac"/>
    <w:link w:val="a9"/>
    <w:qFormat/>
    <w:rPr>
      <w:rFonts w:ascii="黑体" w:eastAsia="黑体" w:hAnsi="黑体"/>
      <w:spacing w:val="-5"/>
      <w:sz w:val="16"/>
      <w:szCs w:val="72"/>
    </w:rPr>
  </w:style>
  <w:style w:type="character" w:customStyle="1" w:styleId="afb">
    <w:name w:val="批注主题 字符"/>
    <w:basedOn w:val="ab"/>
    <w:link w:val="afa"/>
    <w:semiHidden/>
    <w:qFormat/>
    <w:rPr>
      <w:rFonts w:ascii="Arial" w:eastAsia="黑体" w:hAnsi="Arial"/>
      <w:b/>
      <w:bCs/>
      <w:spacing w:val="-5"/>
      <w:sz w:val="21"/>
      <w:szCs w:val="72"/>
    </w:rPr>
  </w:style>
  <w:style w:type="paragraph" w:customStyle="1" w:styleId="TOC11">
    <w:name w:val="TOC 标题1"/>
    <w:basedOn w:val="10"/>
    <w:next w:val="a0"/>
    <w:uiPriority w:val="39"/>
    <w:unhideWhenUsed/>
    <w:qFormat/>
    <w:pPr>
      <w:numPr>
        <w:numId w:val="0"/>
      </w:numPr>
      <w:spacing w:beforeLines="0" w:before="240" w:afterLines="0" w:after="0" w:line="259" w:lineRule="auto"/>
      <w:ind w:rightChars="0" w:right="0"/>
      <w:outlineLvl w:val="9"/>
    </w:pPr>
    <w:rPr>
      <w:rFonts w:asciiTheme="majorHAnsi" w:eastAsiaTheme="majorEastAsia" w:hAnsiTheme="majorHAnsi" w:cstheme="majorBidi"/>
      <w:b w:val="0"/>
      <w:color w:val="365F91" w:themeColor="accent1" w:themeShade="BF"/>
      <w:spacing w:val="0"/>
      <w:kern w:val="0"/>
      <w:sz w:val="32"/>
      <w:szCs w:val="32"/>
    </w:rPr>
  </w:style>
  <w:style w:type="character" w:customStyle="1" w:styleId="11">
    <w:name w:val="标题 1 字符"/>
    <w:basedOn w:val="a2"/>
    <w:link w:val="10"/>
    <w:uiPriority w:val="9"/>
    <w:qFormat/>
    <w:rPr>
      <w:rFonts w:ascii="Arial" w:eastAsia="黑体" w:hAnsi="Arial"/>
      <w:b/>
      <w:spacing w:val="-10"/>
      <w:kern w:val="28"/>
      <w:sz w:val="24"/>
      <w:szCs w:val="72"/>
    </w:rPr>
  </w:style>
  <w:style w:type="character" w:customStyle="1" w:styleId="22">
    <w:name w:val="标题 2 字符"/>
    <w:basedOn w:val="a2"/>
    <w:link w:val="21"/>
    <w:uiPriority w:val="9"/>
    <w:qFormat/>
    <w:rPr>
      <w:rFonts w:ascii="Arial" w:eastAsia="黑体" w:hAnsi="Arial"/>
      <w:b/>
      <w:spacing w:val="-10"/>
      <w:kern w:val="28"/>
      <w:sz w:val="22"/>
      <w:szCs w:val="21"/>
    </w:rPr>
  </w:style>
  <w:style w:type="character" w:customStyle="1" w:styleId="30">
    <w:name w:val="标题 3 字符"/>
    <w:basedOn w:val="a2"/>
    <w:link w:val="3"/>
    <w:uiPriority w:val="9"/>
    <w:qFormat/>
    <w:rPr>
      <w:rFonts w:eastAsia="黑体"/>
      <w:b/>
      <w:spacing w:val="-5"/>
      <w:kern w:val="28"/>
      <w:sz w:val="21"/>
      <w:szCs w:val="72"/>
    </w:rPr>
  </w:style>
  <w:style w:type="character" w:customStyle="1" w:styleId="40">
    <w:name w:val="标题 4 字符"/>
    <w:basedOn w:val="a2"/>
    <w:link w:val="4"/>
    <w:uiPriority w:val="9"/>
    <w:qFormat/>
    <w:rPr>
      <w:rFonts w:eastAsia="黑体"/>
      <w:spacing w:val="-2"/>
      <w:kern w:val="28"/>
      <w:sz w:val="21"/>
      <w:szCs w:val="72"/>
    </w:rPr>
  </w:style>
  <w:style w:type="character" w:customStyle="1" w:styleId="50">
    <w:name w:val="标题 5 字符"/>
    <w:basedOn w:val="a2"/>
    <w:link w:val="5"/>
    <w:uiPriority w:val="9"/>
    <w:qFormat/>
    <w:rPr>
      <w:rFonts w:eastAsia="黑体"/>
      <w:spacing w:val="-2"/>
      <w:kern w:val="28"/>
      <w:sz w:val="21"/>
      <w:szCs w:val="72"/>
    </w:rPr>
  </w:style>
  <w:style w:type="character" w:customStyle="1" w:styleId="af5">
    <w:name w:val="页眉 字符"/>
    <w:basedOn w:val="a2"/>
    <w:link w:val="af4"/>
    <w:uiPriority w:val="99"/>
    <w:qFormat/>
    <w:rPr>
      <w:rFonts w:ascii="黑体" w:eastAsia="黑体" w:hAnsi="黑体"/>
      <w:spacing w:val="-5"/>
      <w:sz w:val="21"/>
      <w:szCs w:val="72"/>
    </w:rPr>
  </w:style>
  <w:style w:type="character" w:customStyle="1" w:styleId="af3">
    <w:name w:val="页脚 字符"/>
    <w:basedOn w:val="a2"/>
    <w:link w:val="af1"/>
    <w:uiPriority w:val="99"/>
    <w:qFormat/>
    <w:rPr>
      <w:rFonts w:ascii="黑体" w:eastAsia="黑体" w:hAnsi="黑体"/>
      <w:spacing w:val="-5"/>
      <w:sz w:val="16"/>
      <w:szCs w:val="72"/>
    </w:rPr>
  </w:style>
  <w:style w:type="paragraph" w:styleId="affa">
    <w:name w:val="No Spacing"/>
    <w:link w:val="affb"/>
    <w:uiPriority w:val="1"/>
    <w:qFormat/>
    <w:rPr>
      <w:rFonts w:asciiTheme="minorHAnsi" w:eastAsiaTheme="minorEastAsia" w:hAnsiTheme="minorHAnsi" w:cstheme="minorBidi"/>
      <w:sz w:val="22"/>
      <w:szCs w:val="22"/>
    </w:rPr>
  </w:style>
  <w:style w:type="character" w:customStyle="1" w:styleId="affb">
    <w:name w:val="无间隔 字符"/>
    <w:basedOn w:val="a2"/>
    <w:link w:val="affa"/>
    <w:uiPriority w:val="1"/>
    <w:qFormat/>
    <w:rPr>
      <w:rFonts w:asciiTheme="minorHAnsi" w:eastAsiaTheme="minorEastAsia" w:hAnsiTheme="minorHAnsi" w:cstheme="minorBidi"/>
      <w:sz w:val="22"/>
      <w:szCs w:val="22"/>
    </w:rPr>
  </w:style>
  <w:style w:type="paragraph" w:customStyle="1" w:styleId="content">
    <w:name w:val="content"/>
    <w:basedOn w:val="a0"/>
    <w:qFormat/>
    <w:pPr>
      <w:spacing w:beforeLines="0" w:before="100" w:beforeAutospacing="1" w:afterLines="0" w:after="100" w:afterAutospacing="1" w:line="240" w:lineRule="auto"/>
    </w:pPr>
    <w:rPr>
      <w:rFonts w:ascii="宋体" w:hAnsi="宋体" w:cs="宋体"/>
      <w:spacing w:val="0"/>
      <w:sz w:val="24"/>
      <w:szCs w:val="24"/>
    </w:rPr>
  </w:style>
  <w:style w:type="character" w:customStyle="1" w:styleId="13">
    <w:name w:val="未处理的提及1"/>
    <w:basedOn w:val="a2"/>
    <w:uiPriority w:val="99"/>
    <w:semiHidden/>
    <w:unhideWhenUsed/>
    <w:qFormat/>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40.jpeg"/><Relationship Id="rId21" Type="http://schemas.openxmlformats.org/officeDocument/2006/relationships/image" Target="media/image8.png"/><Relationship Id="rId324" Type="http://schemas.openxmlformats.org/officeDocument/2006/relationships/image" Target="media/image1940.png"/><Relationship Id="rId531" Type="http://schemas.openxmlformats.org/officeDocument/2006/relationships/image" Target="media/image3030.jpeg"/><Relationship Id="rId170" Type="http://schemas.openxmlformats.org/officeDocument/2006/relationships/image" Target="media/image1110.png"/><Relationship Id="rId268" Type="http://schemas.openxmlformats.org/officeDocument/2006/relationships/image" Target="media/image1620.png"/><Relationship Id="rId475" Type="http://schemas.openxmlformats.org/officeDocument/2006/relationships/image" Target="media/image2740.png"/><Relationship Id="rId32" Type="http://schemas.openxmlformats.org/officeDocument/2006/relationships/image" Target="media/image19.png"/><Relationship Id="rId128" Type="http://schemas.openxmlformats.org/officeDocument/2006/relationships/image" Target="media/image90.jpeg"/><Relationship Id="rId335" Type="http://schemas.openxmlformats.org/officeDocument/2006/relationships/image" Target="media/image204.png"/><Relationship Id="rId542" Type="http://schemas.openxmlformats.org/officeDocument/2006/relationships/image" Target="media/image316.jpeg"/><Relationship Id="rId181" Type="http://schemas.openxmlformats.org/officeDocument/2006/relationships/image" Target="media/image119.png"/><Relationship Id="rId402" Type="http://schemas.openxmlformats.org/officeDocument/2006/relationships/image" Target="media/image238.png"/><Relationship Id="rId279" Type="http://schemas.openxmlformats.org/officeDocument/2006/relationships/image" Target="media/image1680.png"/><Relationship Id="rId486" Type="http://schemas.openxmlformats.org/officeDocument/2006/relationships/image" Target="media/image2790.png"/><Relationship Id="rId43" Type="http://schemas.openxmlformats.org/officeDocument/2006/relationships/image" Target="media/image30.png"/><Relationship Id="rId139" Type="http://schemas.openxmlformats.org/officeDocument/2006/relationships/image" Target="media/image98.png"/><Relationship Id="rId346" Type="http://schemas.openxmlformats.org/officeDocument/2006/relationships/image" Target="media/image2060.png"/><Relationship Id="rId553" Type="http://schemas.openxmlformats.org/officeDocument/2006/relationships/image" Target="media/image3130.jpeg"/><Relationship Id="rId192" Type="http://schemas.openxmlformats.org/officeDocument/2006/relationships/image" Target="media/image1220.png"/><Relationship Id="rId206" Type="http://schemas.openxmlformats.org/officeDocument/2006/relationships/image" Target="media/image131.png"/><Relationship Id="rId413" Type="http://schemas.openxmlformats.org/officeDocument/2006/relationships/image" Target="media/image244.png"/><Relationship Id="rId497" Type="http://schemas.openxmlformats.org/officeDocument/2006/relationships/image" Target="media/image292.png"/><Relationship Id="rId357" Type="http://schemas.openxmlformats.org/officeDocument/2006/relationships/image" Target="media/image215.png"/><Relationship Id="rId54" Type="http://schemas.openxmlformats.org/officeDocument/2006/relationships/image" Target="media/image41.png"/><Relationship Id="rId217" Type="http://schemas.openxmlformats.org/officeDocument/2006/relationships/image" Target="media/image137.png"/><Relationship Id="rId564" Type="http://schemas.openxmlformats.org/officeDocument/2006/relationships/image" Target="media/image3190.jpeg"/><Relationship Id="rId424" Type="http://schemas.openxmlformats.org/officeDocument/2006/relationships/image" Target="media/image2470.png"/><Relationship Id="rId270" Type="http://schemas.openxmlformats.org/officeDocument/2006/relationships/image" Target="media/image165.jpeg"/><Relationship Id="rId65" Type="http://schemas.openxmlformats.org/officeDocument/2006/relationships/image" Target="media/image52.png"/><Relationship Id="rId130" Type="http://schemas.openxmlformats.org/officeDocument/2006/relationships/image" Target="media/image93.jpeg"/><Relationship Id="rId368" Type="http://schemas.openxmlformats.org/officeDocument/2006/relationships/image" Target="media/image2170.png"/><Relationship Id="rId575" Type="http://schemas.openxmlformats.org/officeDocument/2006/relationships/image" Target="media/image3250.jpeg"/><Relationship Id="rId228" Type="http://schemas.openxmlformats.org/officeDocument/2006/relationships/image" Target="media/image142.png"/><Relationship Id="rId435" Type="http://schemas.openxmlformats.org/officeDocument/2006/relationships/image" Target="media/image258.png"/><Relationship Id="rId281" Type="http://schemas.openxmlformats.org/officeDocument/2006/relationships/image" Target="media/image171.png"/><Relationship Id="rId502" Type="http://schemas.openxmlformats.org/officeDocument/2006/relationships/image" Target="media/image294.png"/><Relationship Id="rId76" Type="http://schemas.openxmlformats.org/officeDocument/2006/relationships/image" Target="media/image580.png"/><Relationship Id="rId141" Type="http://schemas.openxmlformats.org/officeDocument/2006/relationships/image" Target="media/image97.png"/><Relationship Id="rId379" Type="http://schemas.openxmlformats.org/officeDocument/2006/relationships/image" Target="media/image2220.png"/><Relationship Id="rId586" Type="http://schemas.openxmlformats.org/officeDocument/2006/relationships/image" Target="media/image3290.jpeg"/><Relationship Id="rId7" Type="http://schemas.openxmlformats.org/officeDocument/2006/relationships/endnotes" Target="endnotes.xml"/><Relationship Id="rId239" Type="http://schemas.openxmlformats.org/officeDocument/2006/relationships/image" Target="media/image149.jpeg"/><Relationship Id="rId446" Type="http://schemas.openxmlformats.org/officeDocument/2006/relationships/image" Target="media/image263.png"/><Relationship Id="rId292" Type="http://schemas.openxmlformats.org/officeDocument/2006/relationships/image" Target="media/image178.png"/><Relationship Id="rId306" Type="http://schemas.openxmlformats.org/officeDocument/2006/relationships/image" Target="media/image185.png"/><Relationship Id="rId87" Type="http://schemas.openxmlformats.org/officeDocument/2006/relationships/image" Target="media/image70.jpeg"/><Relationship Id="rId513" Type="http://schemas.openxmlformats.org/officeDocument/2006/relationships/image" Target="media/image301.jpeg"/><Relationship Id="rId597" Type="http://schemas.openxmlformats.org/officeDocument/2006/relationships/image" Target="media/image3340.png"/><Relationship Id="rId152" Type="http://schemas.openxmlformats.org/officeDocument/2006/relationships/image" Target="media/image104.png"/><Relationship Id="rId457" Type="http://schemas.openxmlformats.org/officeDocument/2006/relationships/image" Target="media/image272.png"/><Relationship Id="rId14" Type="http://schemas.openxmlformats.org/officeDocument/2006/relationships/header" Target="header3.xml"/><Relationship Id="rId317" Type="http://schemas.openxmlformats.org/officeDocument/2006/relationships/image" Target="media/image192.png"/><Relationship Id="rId524" Type="http://schemas.openxmlformats.org/officeDocument/2006/relationships/image" Target="media/image2990.jpeg"/><Relationship Id="rId98" Type="http://schemas.openxmlformats.org/officeDocument/2006/relationships/image" Target="media/image76.jpeg"/><Relationship Id="rId121" Type="http://schemas.openxmlformats.org/officeDocument/2006/relationships/image" Target="media/image89.jpeg"/><Relationship Id="rId163" Type="http://schemas.openxmlformats.org/officeDocument/2006/relationships/image" Target="media/image1080.png"/><Relationship Id="rId219" Type="http://schemas.openxmlformats.org/officeDocument/2006/relationships/image" Target="media/image1360.png"/><Relationship Id="rId370" Type="http://schemas.openxmlformats.org/officeDocument/2006/relationships/image" Target="media/image222.png"/><Relationship Id="rId426" Type="http://schemas.openxmlformats.org/officeDocument/2006/relationships/image" Target="media/image253.png"/><Relationship Id="rId230" Type="http://schemas.openxmlformats.org/officeDocument/2006/relationships/image" Target="media/image143.png"/><Relationship Id="rId468" Type="http://schemas.openxmlformats.org/officeDocument/2006/relationships/image" Target="media/image2700.png"/><Relationship Id="rId25" Type="http://schemas.openxmlformats.org/officeDocument/2006/relationships/image" Target="media/image12.png"/><Relationship Id="rId67" Type="http://schemas.openxmlformats.org/officeDocument/2006/relationships/image" Target="media/image54.png"/><Relationship Id="rId272" Type="http://schemas.openxmlformats.org/officeDocument/2006/relationships/image" Target="media/image167.png"/><Relationship Id="rId328" Type="http://schemas.openxmlformats.org/officeDocument/2006/relationships/image" Target="media/image200.png"/><Relationship Id="rId535" Type="http://schemas.openxmlformats.org/officeDocument/2006/relationships/image" Target="media/image313.jpeg"/><Relationship Id="rId577" Type="http://schemas.openxmlformats.org/officeDocument/2006/relationships/image" Target="media/image333.jpeg"/><Relationship Id="rId132" Type="http://schemas.openxmlformats.org/officeDocument/2006/relationships/image" Target="media/image95.jpeg"/><Relationship Id="rId174" Type="http://schemas.openxmlformats.org/officeDocument/2006/relationships/image" Target="media/image1130.png"/><Relationship Id="rId381" Type="http://schemas.openxmlformats.org/officeDocument/2006/relationships/image" Target="media/image227.png"/><Relationship Id="rId602" Type="http://schemas.openxmlformats.org/officeDocument/2006/relationships/image" Target="media/image347.png"/><Relationship Id="rId241" Type="http://schemas.openxmlformats.org/officeDocument/2006/relationships/image" Target="media/image151.jpeg"/><Relationship Id="rId437" Type="http://schemas.openxmlformats.org/officeDocument/2006/relationships/image" Target="media/image2530.png"/><Relationship Id="rId479" Type="http://schemas.openxmlformats.org/officeDocument/2006/relationships/image" Target="media/image2760.png"/><Relationship Id="rId36" Type="http://schemas.openxmlformats.org/officeDocument/2006/relationships/image" Target="media/image23.png"/><Relationship Id="rId283" Type="http://schemas.openxmlformats.org/officeDocument/2006/relationships/image" Target="media/image1700.png"/><Relationship Id="rId339" Type="http://schemas.openxmlformats.org/officeDocument/2006/relationships/image" Target="media/image206.png"/><Relationship Id="rId490" Type="http://schemas.openxmlformats.org/officeDocument/2006/relationships/image" Target="media/image288.png"/><Relationship Id="rId504" Type="http://schemas.openxmlformats.org/officeDocument/2006/relationships/image" Target="media/image296.png"/><Relationship Id="rId546" Type="http://schemas.openxmlformats.org/officeDocument/2006/relationships/image" Target="media/image3100.jpeg"/><Relationship Id="rId78" Type="http://schemas.openxmlformats.org/officeDocument/2006/relationships/image" Target="media/image61.png"/><Relationship Id="rId101" Type="http://schemas.openxmlformats.org/officeDocument/2006/relationships/image" Target="media/image75.jpeg"/><Relationship Id="rId143" Type="http://schemas.openxmlformats.org/officeDocument/2006/relationships/image" Target="media/image100.png"/><Relationship Id="rId185" Type="http://schemas.openxmlformats.org/officeDocument/2006/relationships/image" Target="media/image1190.png"/><Relationship Id="rId350" Type="http://schemas.openxmlformats.org/officeDocument/2006/relationships/image" Target="media/image2080.png"/><Relationship Id="rId406" Type="http://schemas.openxmlformats.org/officeDocument/2006/relationships/image" Target="media/image2350.png"/><Relationship Id="rId588" Type="http://schemas.openxmlformats.org/officeDocument/2006/relationships/image" Target="media/image339.png"/><Relationship Id="rId9" Type="http://schemas.openxmlformats.org/officeDocument/2006/relationships/image" Target="media/image2.png"/><Relationship Id="rId210" Type="http://schemas.openxmlformats.org/officeDocument/2006/relationships/image" Target="media/image133.png"/><Relationship Id="rId392" Type="http://schemas.openxmlformats.org/officeDocument/2006/relationships/image" Target="media/image2290.png"/><Relationship Id="rId448" Type="http://schemas.openxmlformats.org/officeDocument/2006/relationships/image" Target="media/image265.png"/><Relationship Id="rId252" Type="http://schemas.openxmlformats.org/officeDocument/2006/relationships/image" Target="media/image156.jpeg"/><Relationship Id="rId294" Type="http://schemas.openxmlformats.org/officeDocument/2006/relationships/image" Target="media/image1750.png"/><Relationship Id="rId308" Type="http://schemas.openxmlformats.org/officeDocument/2006/relationships/image" Target="media/image1820.png"/><Relationship Id="rId515" Type="http://schemas.openxmlformats.org/officeDocument/2006/relationships/image" Target="media/image293.jpeg"/><Relationship Id="rId47" Type="http://schemas.openxmlformats.org/officeDocument/2006/relationships/image" Target="media/image34.png"/><Relationship Id="rId89" Type="http://schemas.openxmlformats.org/officeDocument/2006/relationships/image" Target="media/image72.png"/><Relationship Id="rId112" Type="http://schemas.openxmlformats.org/officeDocument/2006/relationships/image" Target="media/image84.jpeg"/><Relationship Id="rId154" Type="http://schemas.openxmlformats.org/officeDocument/2006/relationships/image" Target="media/image1030.png"/><Relationship Id="rId361" Type="http://schemas.openxmlformats.org/officeDocument/2006/relationships/image" Target="media/image217.png"/><Relationship Id="rId557" Type="http://schemas.openxmlformats.org/officeDocument/2006/relationships/image" Target="media/image323.jpeg"/><Relationship Id="rId599" Type="http://schemas.openxmlformats.org/officeDocument/2006/relationships/image" Target="media/image3360.png"/><Relationship Id="rId196" Type="http://schemas.openxmlformats.org/officeDocument/2006/relationships/image" Target="media/image1240.png"/><Relationship Id="rId417" Type="http://schemas.openxmlformats.org/officeDocument/2006/relationships/image" Target="media/image2420.png"/><Relationship Id="rId459" Type="http://schemas.openxmlformats.org/officeDocument/2006/relationships/image" Target="media/image2660.png"/><Relationship Id="rId16" Type="http://schemas.openxmlformats.org/officeDocument/2006/relationships/image" Target="media/image3.png"/><Relationship Id="rId221" Type="http://schemas.openxmlformats.org/officeDocument/2006/relationships/image" Target="media/image139.png"/><Relationship Id="rId263" Type="http://schemas.openxmlformats.org/officeDocument/2006/relationships/image" Target="media/image163.png"/><Relationship Id="rId319" Type="http://schemas.openxmlformats.org/officeDocument/2006/relationships/image" Target="media/image194.png"/><Relationship Id="rId470" Type="http://schemas.openxmlformats.org/officeDocument/2006/relationships/image" Target="media/image278.png"/><Relationship Id="rId526" Type="http://schemas.openxmlformats.org/officeDocument/2006/relationships/image" Target="media/image307.jpeg"/><Relationship Id="rId58" Type="http://schemas.openxmlformats.org/officeDocument/2006/relationships/image" Target="media/image45.png"/><Relationship Id="rId123" Type="http://schemas.openxmlformats.org/officeDocument/2006/relationships/image" Target="media/image870.jpeg"/><Relationship Id="rId330" Type="http://schemas.openxmlformats.org/officeDocument/2006/relationships/image" Target="media/image1970.png"/><Relationship Id="rId568" Type="http://schemas.openxmlformats.org/officeDocument/2006/relationships/image" Target="media/image329.jpeg"/><Relationship Id="rId165" Type="http://schemas.openxmlformats.org/officeDocument/2006/relationships/image" Target="media/image111.png"/><Relationship Id="rId372" Type="http://schemas.openxmlformats.org/officeDocument/2006/relationships/image" Target="media/image2190.png"/><Relationship Id="rId428" Type="http://schemas.openxmlformats.org/officeDocument/2006/relationships/image" Target="media/image2480.png"/><Relationship Id="rId232" Type="http://schemas.openxmlformats.org/officeDocument/2006/relationships/image" Target="media/image145.jpeg"/><Relationship Id="rId274" Type="http://schemas.openxmlformats.org/officeDocument/2006/relationships/image" Target="media/image1650.jpeg"/><Relationship Id="rId481" Type="http://schemas.openxmlformats.org/officeDocument/2006/relationships/image" Target="media/image284.png"/><Relationship Id="rId27" Type="http://schemas.openxmlformats.org/officeDocument/2006/relationships/image" Target="media/image14.png"/><Relationship Id="rId69" Type="http://schemas.openxmlformats.org/officeDocument/2006/relationships/image" Target="media/image56.png"/><Relationship Id="rId134" Type="http://schemas.openxmlformats.org/officeDocument/2006/relationships/image" Target="media/image920.jpeg"/><Relationship Id="rId537" Type="http://schemas.openxmlformats.org/officeDocument/2006/relationships/image" Target="media/image3050.jpeg"/><Relationship Id="rId579" Type="http://schemas.openxmlformats.org/officeDocument/2006/relationships/image" Target="media/image3270.jpeg"/><Relationship Id="rId80" Type="http://schemas.openxmlformats.org/officeDocument/2006/relationships/image" Target="media/image63.png"/><Relationship Id="rId176" Type="http://schemas.openxmlformats.org/officeDocument/2006/relationships/image" Target="media/image116.png"/><Relationship Id="rId341" Type="http://schemas.openxmlformats.org/officeDocument/2006/relationships/image" Target="media/image207.png"/><Relationship Id="rId383" Type="http://schemas.openxmlformats.org/officeDocument/2006/relationships/image" Target="media/image228.png"/><Relationship Id="rId439" Type="http://schemas.openxmlformats.org/officeDocument/2006/relationships/image" Target="media/image259.png"/><Relationship Id="rId590" Type="http://schemas.openxmlformats.org/officeDocument/2006/relationships/image" Target="media/image341.png"/><Relationship Id="rId604" Type="http://schemas.openxmlformats.org/officeDocument/2006/relationships/image" Target="media/image3380.png"/><Relationship Id="rId201" Type="http://schemas.openxmlformats.org/officeDocument/2006/relationships/image" Target="media/image130.jpeg"/><Relationship Id="rId243" Type="http://schemas.openxmlformats.org/officeDocument/2006/relationships/image" Target="media/image148.jpeg"/><Relationship Id="rId285" Type="http://schemas.openxmlformats.org/officeDocument/2006/relationships/image" Target="media/image173.png"/><Relationship Id="rId450" Type="http://schemas.openxmlformats.org/officeDocument/2006/relationships/image" Target="media/image267.png"/><Relationship Id="rId506" Type="http://schemas.openxmlformats.org/officeDocument/2006/relationships/image" Target="media/image2890.png"/><Relationship Id="rId38" Type="http://schemas.openxmlformats.org/officeDocument/2006/relationships/image" Target="media/image25.png"/><Relationship Id="rId103" Type="http://schemas.openxmlformats.org/officeDocument/2006/relationships/image" Target="media/image770.jpeg"/><Relationship Id="rId310" Type="http://schemas.openxmlformats.org/officeDocument/2006/relationships/image" Target="media/image187.png"/><Relationship Id="rId492" Type="http://schemas.openxmlformats.org/officeDocument/2006/relationships/image" Target="media/image290.png"/><Relationship Id="rId548" Type="http://schemas.openxmlformats.org/officeDocument/2006/relationships/image" Target="media/image318.jpeg"/><Relationship Id="rId91" Type="http://schemas.openxmlformats.org/officeDocument/2006/relationships/image" Target="media/image74.png"/><Relationship Id="rId145" Type="http://schemas.openxmlformats.org/officeDocument/2006/relationships/image" Target="media/image980.png"/><Relationship Id="rId187" Type="http://schemas.openxmlformats.org/officeDocument/2006/relationships/image" Target="media/image122.png"/><Relationship Id="rId352" Type="http://schemas.openxmlformats.org/officeDocument/2006/relationships/image" Target="media/image2090.png"/><Relationship Id="rId394" Type="http://schemas.openxmlformats.org/officeDocument/2006/relationships/image" Target="media/image234.png"/><Relationship Id="rId408" Type="http://schemas.openxmlformats.org/officeDocument/2006/relationships/image" Target="media/image241.png"/><Relationship Id="rId212" Type="http://schemas.openxmlformats.org/officeDocument/2006/relationships/image" Target="media/image134.png"/><Relationship Id="rId254" Type="http://schemas.openxmlformats.org/officeDocument/2006/relationships/image" Target="media/image1550.jpeg"/><Relationship Id="rId49" Type="http://schemas.openxmlformats.org/officeDocument/2006/relationships/image" Target="media/image36.png"/><Relationship Id="rId114" Type="http://schemas.openxmlformats.org/officeDocument/2006/relationships/image" Target="media/image86.jpeg"/><Relationship Id="rId296" Type="http://schemas.openxmlformats.org/officeDocument/2006/relationships/image" Target="media/image180.jpeg"/><Relationship Id="rId461" Type="http://schemas.openxmlformats.org/officeDocument/2006/relationships/image" Target="media/image274.png"/><Relationship Id="rId517" Type="http://schemas.openxmlformats.org/officeDocument/2006/relationships/image" Target="media/image295.jpeg"/><Relationship Id="rId559" Type="http://schemas.openxmlformats.org/officeDocument/2006/relationships/image" Target="media/image325.jpeg"/><Relationship Id="rId60" Type="http://schemas.openxmlformats.org/officeDocument/2006/relationships/image" Target="media/image47.png"/><Relationship Id="rId156" Type="http://schemas.openxmlformats.org/officeDocument/2006/relationships/image" Target="media/image106.png"/><Relationship Id="rId198" Type="http://schemas.openxmlformats.org/officeDocument/2006/relationships/image" Target="media/image127.jpeg"/><Relationship Id="rId321" Type="http://schemas.openxmlformats.org/officeDocument/2006/relationships/image" Target="media/image196.png"/><Relationship Id="rId363" Type="http://schemas.openxmlformats.org/officeDocument/2006/relationships/image" Target="media/image218.png"/><Relationship Id="rId419" Type="http://schemas.openxmlformats.org/officeDocument/2006/relationships/image" Target="media/image248.png"/><Relationship Id="rId570" Type="http://schemas.openxmlformats.org/officeDocument/2006/relationships/image" Target="media/image331.jpeg"/><Relationship Id="rId223" Type="http://schemas.openxmlformats.org/officeDocument/2006/relationships/image" Target="media/image1380.png"/><Relationship Id="rId430" Type="http://schemas.openxmlformats.org/officeDocument/2006/relationships/image" Target="media/image2500.png"/><Relationship Id="rId18" Type="http://schemas.openxmlformats.org/officeDocument/2006/relationships/image" Target="media/image5.png"/><Relationship Id="rId265" Type="http://schemas.openxmlformats.org/officeDocument/2006/relationships/image" Target="media/image1590.png"/><Relationship Id="rId472" Type="http://schemas.openxmlformats.org/officeDocument/2006/relationships/image" Target="media/image2720.png"/><Relationship Id="rId528" Type="http://schemas.openxmlformats.org/officeDocument/2006/relationships/image" Target="media/image309.jpeg"/><Relationship Id="rId125" Type="http://schemas.openxmlformats.org/officeDocument/2006/relationships/image" Target="media/image89.png"/><Relationship Id="rId167" Type="http://schemas.openxmlformats.org/officeDocument/2006/relationships/image" Target="media/image1100.png"/><Relationship Id="rId332" Type="http://schemas.openxmlformats.org/officeDocument/2006/relationships/image" Target="media/image202.png"/><Relationship Id="rId374" Type="http://schemas.openxmlformats.org/officeDocument/2006/relationships/image" Target="media/image224.png"/><Relationship Id="rId581" Type="http://schemas.openxmlformats.org/officeDocument/2006/relationships/image" Target="media/image335.png"/><Relationship Id="rId71" Type="http://schemas.openxmlformats.org/officeDocument/2006/relationships/image" Target="media/image550.png"/><Relationship Id="rId234" Type="http://schemas.openxmlformats.org/officeDocument/2006/relationships/image" Target="media/image147.jpeg"/><Relationship Id="rId2" Type="http://schemas.openxmlformats.org/officeDocument/2006/relationships/numbering" Target="numbering.xml"/><Relationship Id="rId29" Type="http://schemas.openxmlformats.org/officeDocument/2006/relationships/image" Target="media/image16.png"/><Relationship Id="rId276" Type="http://schemas.openxmlformats.org/officeDocument/2006/relationships/image" Target="media/image168.png"/><Relationship Id="rId441" Type="http://schemas.openxmlformats.org/officeDocument/2006/relationships/image" Target="media/image261.png"/><Relationship Id="rId483" Type="http://schemas.openxmlformats.org/officeDocument/2006/relationships/image" Target="media/image2780.png"/><Relationship Id="rId539" Type="http://schemas.openxmlformats.org/officeDocument/2006/relationships/image" Target="media/image3070.jpeg"/><Relationship Id="rId40" Type="http://schemas.openxmlformats.org/officeDocument/2006/relationships/image" Target="media/image27.png"/><Relationship Id="rId136" Type="http://schemas.openxmlformats.org/officeDocument/2006/relationships/image" Target="media/image940.jpeg"/><Relationship Id="rId178" Type="http://schemas.openxmlformats.org/officeDocument/2006/relationships/image" Target="media/image1150.png"/><Relationship Id="rId301" Type="http://schemas.openxmlformats.org/officeDocument/2006/relationships/image" Target="media/image182.png"/><Relationship Id="rId343" Type="http://schemas.openxmlformats.org/officeDocument/2006/relationships/image" Target="media/image2040.png"/><Relationship Id="rId550" Type="http://schemas.openxmlformats.org/officeDocument/2006/relationships/image" Target="media/image320.jpeg"/><Relationship Id="rId82" Type="http://schemas.openxmlformats.org/officeDocument/2006/relationships/image" Target="media/image65.jpeg"/><Relationship Id="rId203" Type="http://schemas.openxmlformats.org/officeDocument/2006/relationships/image" Target="media/image1270.jpeg"/><Relationship Id="rId385" Type="http://schemas.openxmlformats.org/officeDocument/2006/relationships/image" Target="media/image2250.png"/><Relationship Id="rId592" Type="http://schemas.openxmlformats.org/officeDocument/2006/relationships/image" Target="media/image3320.png"/><Relationship Id="rId606" Type="http://schemas.openxmlformats.org/officeDocument/2006/relationships/header" Target="header4.xml"/><Relationship Id="rId245" Type="http://schemas.openxmlformats.org/officeDocument/2006/relationships/image" Target="media/image1500.jpeg"/><Relationship Id="rId287" Type="http://schemas.openxmlformats.org/officeDocument/2006/relationships/image" Target="media/image175.png"/><Relationship Id="rId410" Type="http://schemas.openxmlformats.org/officeDocument/2006/relationships/image" Target="media/image242.png"/><Relationship Id="rId452" Type="http://schemas.openxmlformats.org/officeDocument/2006/relationships/image" Target="media/image269.png"/><Relationship Id="rId494" Type="http://schemas.openxmlformats.org/officeDocument/2006/relationships/image" Target="media/image2830.png"/><Relationship Id="rId508" Type="http://schemas.openxmlformats.org/officeDocument/2006/relationships/image" Target="media/image297.png"/><Relationship Id="rId105" Type="http://schemas.openxmlformats.org/officeDocument/2006/relationships/image" Target="media/image80.jpeg"/><Relationship Id="rId147" Type="http://schemas.openxmlformats.org/officeDocument/2006/relationships/image" Target="media/image1000.png"/><Relationship Id="rId312" Type="http://schemas.openxmlformats.org/officeDocument/2006/relationships/image" Target="media/image1840.png"/><Relationship Id="rId354" Type="http://schemas.openxmlformats.org/officeDocument/2006/relationships/image" Target="media/image2100.png"/><Relationship Id="rId51" Type="http://schemas.openxmlformats.org/officeDocument/2006/relationships/image" Target="media/image38.png"/><Relationship Id="rId93" Type="http://schemas.openxmlformats.org/officeDocument/2006/relationships/image" Target="media/image70.png"/><Relationship Id="rId189" Type="http://schemas.openxmlformats.org/officeDocument/2006/relationships/image" Target="media/image1210.png"/><Relationship Id="rId396" Type="http://schemas.openxmlformats.org/officeDocument/2006/relationships/image" Target="media/image2310.png"/><Relationship Id="rId561" Type="http://schemas.openxmlformats.org/officeDocument/2006/relationships/image" Target="media/image3160.jpeg"/><Relationship Id="rId214" Type="http://schemas.openxmlformats.org/officeDocument/2006/relationships/image" Target="media/image1330.png"/><Relationship Id="rId256" Type="http://schemas.openxmlformats.org/officeDocument/2006/relationships/image" Target="media/image158.png"/><Relationship Id="rId298" Type="http://schemas.openxmlformats.org/officeDocument/2006/relationships/image" Target="media/image177.jpeg"/><Relationship Id="rId421" Type="http://schemas.openxmlformats.org/officeDocument/2006/relationships/image" Target="media/image250.png"/><Relationship Id="rId463" Type="http://schemas.openxmlformats.org/officeDocument/2006/relationships/image" Target="media/image2670.png"/><Relationship Id="rId519" Type="http://schemas.openxmlformats.org/officeDocument/2006/relationships/image" Target="media/image303.png"/><Relationship Id="rId116" Type="http://schemas.openxmlformats.org/officeDocument/2006/relationships/image" Target="media/image830.jpeg"/><Relationship Id="rId158" Type="http://schemas.openxmlformats.org/officeDocument/2006/relationships/image" Target="media/image1050.png"/><Relationship Id="rId323" Type="http://schemas.openxmlformats.org/officeDocument/2006/relationships/image" Target="media/image1930.png"/><Relationship Id="rId530" Type="http://schemas.openxmlformats.org/officeDocument/2006/relationships/image" Target="media/image3020.jpeg"/><Relationship Id="rId20" Type="http://schemas.openxmlformats.org/officeDocument/2006/relationships/image" Target="media/image7.png"/><Relationship Id="rId62" Type="http://schemas.openxmlformats.org/officeDocument/2006/relationships/image" Target="media/image49.png"/><Relationship Id="rId365" Type="http://schemas.openxmlformats.org/officeDocument/2006/relationships/image" Target="media/image2150.png"/><Relationship Id="rId572" Type="http://schemas.openxmlformats.org/officeDocument/2006/relationships/image" Target="media/image3220.jpeg"/><Relationship Id="rId225" Type="http://schemas.openxmlformats.org/officeDocument/2006/relationships/image" Target="media/image141.png"/><Relationship Id="rId267" Type="http://schemas.openxmlformats.org/officeDocument/2006/relationships/image" Target="media/image1610.png"/><Relationship Id="rId432" Type="http://schemas.openxmlformats.org/officeDocument/2006/relationships/image" Target="media/image2510.png"/><Relationship Id="rId474" Type="http://schemas.openxmlformats.org/officeDocument/2006/relationships/image" Target="media/image280.png"/><Relationship Id="rId127" Type="http://schemas.openxmlformats.org/officeDocument/2006/relationships/image" Target="media/image92.jpeg"/><Relationship Id="rId31" Type="http://schemas.openxmlformats.org/officeDocument/2006/relationships/image" Target="media/image18.jpeg"/><Relationship Id="rId73" Type="http://schemas.openxmlformats.org/officeDocument/2006/relationships/image" Target="media/image58.png"/><Relationship Id="rId169" Type="http://schemas.openxmlformats.org/officeDocument/2006/relationships/image" Target="media/image113.png"/><Relationship Id="rId334" Type="http://schemas.openxmlformats.org/officeDocument/2006/relationships/image" Target="media/image2000.png"/><Relationship Id="rId376" Type="http://schemas.openxmlformats.org/officeDocument/2006/relationships/image" Target="media/image2210.png"/><Relationship Id="rId541" Type="http://schemas.openxmlformats.org/officeDocument/2006/relationships/image" Target="media/image315.jpeg"/><Relationship Id="rId583" Type="http://schemas.openxmlformats.org/officeDocument/2006/relationships/image" Target="media/image337.jpeg"/><Relationship Id="rId4" Type="http://schemas.openxmlformats.org/officeDocument/2006/relationships/settings" Target="settings.xml"/><Relationship Id="rId180" Type="http://schemas.openxmlformats.org/officeDocument/2006/relationships/image" Target="media/image118.png"/><Relationship Id="rId236" Type="http://schemas.openxmlformats.org/officeDocument/2006/relationships/image" Target="media/image1450.jpeg"/><Relationship Id="rId278" Type="http://schemas.openxmlformats.org/officeDocument/2006/relationships/image" Target="media/image1670.png"/><Relationship Id="rId401" Type="http://schemas.openxmlformats.org/officeDocument/2006/relationships/image" Target="media/image237.png"/><Relationship Id="rId443" Type="http://schemas.openxmlformats.org/officeDocument/2006/relationships/image" Target="media/image2550.png"/><Relationship Id="rId303" Type="http://schemas.openxmlformats.org/officeDocument/2006/relationships/image" Target="media/image1790.png"/><Relationship Id="rId485" Type="http://schemas.openxmlformats.org/officeDocument/2006/relationships/image" Target="media/image286.png"/><Relationship Id="rId42" Type="http://schemas.openxmlformats.org/officeDocument/2006/relationships/image" Target="media/image29.png"/><Relationship Id="rId84" Type="http://schemas.openxmlformats.org/officeDocument/2006/relationships/image" Target="media/image67.png"/><Relationship Id="rId138" Type="http://schemas.openxmlformats.org/officeDocument/2006/relationships/image" Target="media/image97.jpeg"/><Relationship Id="rId345" Type="http://schemas.openxmlformats.org/officeDocument/2006/relationships/image" Target="media/image209.png"/><Relationship Id="rId387" Type="http://schemas.openxmlformats.org/officeDocument/2006/relationships/image" Target="media/image230.png"/><Relationship Id="rId510" Type="http://schemas.openxmlformats.org/officeDocument/2006/relationships/image" Target="media/image2920.png"/><Relationship Id="rId552" Type="http://schemas.openxmlformats.org/officeDocument/2006/relationships/image" Target="media/image3120.jpeg"/><Relationship Id="rId594" Type="http://schemas.openxmlformats.org/officeDocument/2006/relationships/image" Target="media/image342.png"/><Relationship Id="rId608" Type="http://schemas.openxmlformats.org/officeDocument/2006/relationships/theme" Target="theme/theme1.xml"/><Relationship Id="rId191" Type="http://schemas.openxmlformats.org/officeDocument/2006/relationships/image" Target="media/image124.png"/><Relationship Id="rId205" Type="http://schemas.openxmlformats.org/officeDocument/2006/relationships/image" Target="media/image1290.jpeg"/><Relationship Id="rId247" Type="http://schemas.openxmlformats.org/officeDocument/2006/relationships/image" Target="media/image153.jpeg"/><Relationship Id="rId412" Type="http://schemas.openxmlformats.org/officeDocument/2006/relationships/image" Target="media/image243.png"/><Relationship Id="rId107" Type="http://schemas.openxmlformats.org/officeDocument/2006/relationships/image" Target="media/image82.jpeg"/><Relationship Id="rId289" Type="http://schemas.openxmlformats.org/officeDocument/2006/relationships/image" Target="media/image1720.png"/><Relationship Id="rId454" Type="http://schemas.openxmlformats.org/officeDocument/2006/relationships/image" Target="media/image2630.png"/><Relationship Id="rId496" Type="http://schemas.openxmlformats.org/officeDocument/2006/relationships/image" Target="media/image291.png"/><Relationship Id="rId11" Type="http://schemas.openxmlformats.org/officeDocument/2006/relationships/header" Target="header2.xml"/><Relationship Id="rId53" Type="http://schemas.openxmlformats.org/officeDocument/2006/relationships/image" Target="media/image40.png"/><Relationship Id="rId149" Type="http://schemas.openxmlformats.org/officeDocument/2006/relationships/image" Target="media/image103.png"/><Relationship Id="rId314" Type="http://schemas.openxmlformats.org/officeDocument/2006/relationships/image" Target="media/image189.png"/><Relationship Id="rId356" Type="http://schemas.openxmlformats.org/officeDocument/2006/relationships/image" Target="media/image2110.png"/><Relationship Id="rId398" Type="http://schemas.openxmlformats.org/officeDocument/2006/relationships/image" Target="media/image236.png"/><Relationship Id="rId521" Type="http://schemas.openxmlformats.org/officeDocument/2006/relationships/image" Target="media/image305.jpeg"/><Relationship Id="rId563" Type="http://schemas.openxmlformats.org/officeDocument/2006/relationships/image" Target="media/image3180.jpeg"/><Relationship Id="rId95" Type="http://schemas.openxmlformats.org/officeDocument/2006/relationships/image" Target="media/image720.png"/><Relationship Id="rId160" Type="http://schemas.openxmlformats.org/officeDocument/2006/relationships/image" Target="media/image108.png"/><Relationship Id="rId216" Type="http://schemas.openxmlformats.org/officeDocument/2006/relationships/image" Target="media/image136.png"/><Relationship Id="rId423" Type="http://schemas.openxmlformats.org/officeDocument/2006/relationships/image" Target="media/image2460.png"/><Relationship Id="rId258" Type="http://schemas.openxmlformats.org/officeDocument/2006/relationships/image" Target="media/image1570.png"/><Relationship Id="rId465" Type="http://schemas.openxmlformats.org/officeDocument/2006/relationships/image" Target="media/image2690.png"/><Relationship Id="rId22" Type="http://schemas.openxmlformats.org/officeDocument/2006/relationships/image" Target="media/image9.png"/><Relationship Id="rId64" Type="http://schemas.openxmlformats.org/officeDocument/2006/relationships/image" Target="media/image51.png"/><Relationship Id="rId118" Type="http://schemas.openxmlformats.org/officeDocument/2006/relationships/image" Target="media/image850.jpeg"/><Relationship Id="rId325" Type="http://schemas.openxmlformats.org/officeDocument/2006/relationships/image" Target="media/image198.png"/><Relationship Id="rId367" Type="http://schemas.openxmlformats.org/officeDocument/2006/relationships/image" Target="media/image220.png"/><Relationship Id="rId532" Type="http://schemas.openxmlformats.org/officeDocument/2006/relationships/image" Target="media/image310.jpeg"/><Relationship Id="rId574" Type="http://schemas.openxmlformats.org/officeDocument/2006/relationships/image" Target="media/image3240.jpeg"/><Relationship Id="rId171" Type="http://schemas.openxmlformats.org/officeDocument/2006/relationships/image" Target="media/image1120.png"/><Relationship Id="rId227" Type="http://schemas.openxmlformats.org/officeDocument/2006/relationships/image" Target="media/image1400.png"/><Relationship Id="rId269" Type="http://schemas.openxmlformats.org/officeDocument/2006/relationships/image" Target="media/image1630.png"/><Relationship Id="rId434" Type="http://schemas.openxmlformats.org/officeDocument/2006/relationships/image" Target="media/image257.png"/><Relationship Id="rId476" Type="http://schemas.openxmlformats.org/officeDocument/2006/relationships/image" Target="media/image281.png"/><Relationship Id="rId33" Type="http://schemas.openxmlformats.org/officeDocument/2006/relationships/image" Target="media/image20.png"/><Relationship Id="rId129" Type="http://schemas.openxmlformats.org/officeDocument/2006/relationships/image" Target="media/image910.jpeg"/><Relationship Id="rId280" Type="http://schemas.openxmlformats.org/officeDocument/2006/relationships/image" Target="media/image170.png"/><Relationship Id="rId336" Type="http://schemas.openxmlformats.org/officeDocument/2006/relationships/image" Target="media/image2010.png"/><Relationship Id="rId501" Type="http://schemas.openxmlformats.org/officeDocument/2006/relationships/image" Target="media/image2870.png"/><Relationship Id="rId543" Type="http://schemas.openxmlformats.org/officeDocument/2006/relationships/image" Target="media/image317.jpeg"/><Relationship Id="rId75" Type="http://schemas.openxmlformats.org/officeDocument/2006/relationships/image" Target="media/image570.png"/><Relationship Id="rId140" Type="http://schemas.openxmlformats.org/officeDocument/2006/relationships/image" Target="media/image960.jpeg"/><Relationship Id="rId182" Type="http://schemas.openxmlformats.org/officeDocument/2006/relationships/image" Target="media/image1170.png"/><Relationship Id="rId378" Type="http://schemas.openxmlformats.org/officeDocument/2006/relationships/image" Target="media/image226.png"/><Relationship Id="rId403" Type="http://schemas.openxmlformats.org/officeDocument/2006/relationships/image" Target="media/image2340.png"/><Relationship Id="rId585" Type="http://schemas.openxmlformats.org/officeDocument/2006/relationships/image" Target="media/image3280.jpeg"/><Relationship Id="rId6" Type="http://schemas.openxmlformats.org/officeDocument/2006/relationships/footnotes" Target="footnotes.xml"/><Relationship Id="rId238" Type="http://schemas.openxmlformats.org/officeDocument/2006/relationships/image" Target="media/image148.png"/><Relationship Id="rId445" Type="http://schemas.openxmlformats.org/officeDocument/2006/relationships/image" Target="media/image2570.png"/><Relationship Id="rId487" Type="http://schemas.openxmlformats.org/officeDocument/2006/relationships/image" Target="media/image2800.png"/><Relationship Id="rId291" Type="http://schemas.openxmlformats.org/officeDocument/2006/relationships/image" Target="media/image177.png"/><Relationship Id="rId305" Type="http://schemas.openxmlformats.org/officeDocument/2006/relationships/image" Target="media/image184.png"/><Relationship Id="rId347" Type="http://schemas.openxmlformats.org/officeDocument/2006/relationships/image" Target="media/image210.png"/><Relationship Id="rId512" Type="http://schemas.openxmlformats.org/officeDocument/2006/relationships/image" Target="media/image300.jpeg"/><Relationship Id="rId44" Type="http://schemas.openxmlformats.org/officeDocument/2006/relationships/image" Target="media/image31.png"/><Relationship Id="rId86" Type="http://schemas.openxmlformats.org/officeDocument/2006/relationships/image" Target="media/image69.png"/><Relationship Id="rId151" Type="http://schemas.openxmlformats.org/officeDocument/2006/relationships/image" Target="media/image1020.png"/><Relationship Id="rId389" Type="http://schemas.openxmlformats.org/officeDocument/2006/relationships/image" Target="media/image2270.png"/><Relationship Id="rId554" Type="http://schemas.openxmlformats.org/officeDocument/2006/relationships/image" Target="media/image3140.jpeg"/><Relationship Id="rId596" Type="http://schemas.openxmlformats.org/officeDocument/2006/relationships/image" Target="media/image344.png"/><Relationship Id="rId193" Type="http://schemas.openxmlformats.org/officeDocument/2006/relationships/image" Target="media/image1230.png"/><Relationship Id="rId207" Type="http://schemas.openxmlformats.org/officeDocument/2006/relationships/image" Target="media/image132.png"/><Relationship Id="rId249" Type="http://schemas.openxmlformats.org/officeDocument/2006/relationships/image" Target="media/image1520.jpeg"/><Relationship Id="rId414" Type="http://schemas.openxmlformats.org/officeDocument/2006/relationships/image" Target="media/image245.png"/><Relationship Id="rId456" Type="http://schemas.openxmlformats.org/officeDocument/2006/relationships/image" Target="media/image271.png"/><Relationship Id="rId498" Type="http://schemas.openxmlformats.org/officeDocument/2006/relationships/image" Target="media/image293.png"/><Relationship Id="rId13" Type="http://schemas.openxmlformats.org/officeDocument/2006/relationships/footer" Target="footer2.xml"/><Relationship Id="rId109" Type="http://schemas.openxmlformats.org/officeDocument/2006/relationships/image" Target="media/image800.jpeg"/><Relationship Id="rId260" Type="http://schemas.openxmlformats.org/officeDocument/2006/relationships/image" Target="media/image160.png"/><Relationship Id="rId316" Type="http://schemas.openxmlformats.org/officeDocument/2006/relationships/image" Target="media/image191.png"/><Relationship Id="rId523" Type="http://schemas.openxmlformats.org/officeDocument/2006/relationships/image" Target="media/image2980.jpeg"/><Relationship Id="rId55" Type="http://schemas.openxmlformats.org/officeDocument/2006/relationships/image" Target="media/image42.png"/><Relationship Id="rId97" Type="http://schemas.openxmlformats.org/officeDocument/2006/relationships/image" Target="media/image740.png"/><Relationship Id="rId120" Type="http://schemas.openxmlformats.org/officeDocument/2006/relationships/image" Target="media/image88.jpeg"/><Relationship Id="rId358" Type="http://schemas.openxmlformats.org/officeDocument/2006/relationships/image" Target="media/image216.png"/><Relationship Id="rId565" Type="http://schemas.openxmlformats.org/officeDocument/2006/relationships/image" Target="media/image3200.jpeg"/><Relationship Id="rId162" Type="http://schemas.openxmlformats.org/officeDocument/2006/relationships/image" Target="media/image1070.png"/><Relationship Id="rId218" Type="http://schemas.openxmlformats.org/officeDocument/2006/relationships/image" Target="media/image1350.png"/><Relationship Id="rId425" Type="http://schemas.openxmlformats.org/officeDocument/2006/relationships/image" Target="media/image252.png"/><Relationship Id="rId467" Type="http://schemas.openxmlformats.org/officeDocument/2006/relationships/image" Target="media/image277.png"/><Relationship Id="rId271" Type="http://schemas.openxmlformats.org/officeDocument/2006/relationships/image" Target="media/image166.jpeg"/><Relationship Id="rId24" Type="http://schemas.openxmlformats.org/officeDocument/2006/relationships/image" Target="media/image11.png"/><Relationship Id="rId66" Type="http://schemas.openxmlformats.org/officeDocument/2006/relationships/image" Target="media/image53.png"/><Relationship Id="rId131" Type="http://schemas.openxmlformats.org/officeDocument/2006/relationships/image" Target="media/image94.jpeg"/><Relationship Id="rId327" Type="http://schemas.openxmlformats.org/officeDocument/2006/relationships/image" Target="media/image199.png"/><Relationship Id="rId369" Type="http://schemas.openxmlformats.org/officeDocument/2006/relationships/image" Target="media/image221.png"/><Relationship Id="rId534" Type="http://schemas.openxmlformats.org/officeDocument/2006/relationships/image" Target="media/image312.jpeg"/><Relationship Id="rId576" Type="http://schemas.openxmlformats.org/officeDocument/2006/relationships/image" Target="media/image332.jpeg"/><Relationship Id="rId173" Type="http://schemas.openxmlformats.org/officeDocument/2006/relationships/image" Target="media/image115.png"/><Relationship Id="rId229" Type="http://schemas.openxmlformats.org/officeDocument/2006/relationships/image" Target="media/image1410.png"/><Relationship Id="rId380" Type="http://schemas.openxmlformats.org/officeDocument/2006/relationships/image" Target="media/image2230.png"/><Relationship Id="rId436" Type="http://schemas.openxmlformats.org/officeDocument/2006/relationships/image" Target="media/image2520.png"/><Relationship Id="rId601" Type="http://schemas.openxmlformats.org/officeDocument/2006/relationships/image" Target="media/image346.png"/><Relationship Id="rId240" Type="http://schemas.openxmlformats.org/officeDocument/2006/relationships/image" Target="media/image150.jpeg"/><Relationship Id="rId478" Type="http://schemas.openxmlformats.org/officeDocument/2006/relationships/image" Target="media/image2750.png"/><Relationship Id="rId35" Type="http://schemas.openxmlformats.org/officeDocument/2006/relationships/image" Target="media/image22.png"/><Relationship Id="rId77" Type="http://schemas.openxmlformats.org/officeDocument/2006/relationships/image" Target="media/image60.png"/><Relationship Id="rId100" Type="http://schemas.openxmlformats.org/officeDocument/2006/relationships/image" Target="media/image78.jpeg"/><Relationship Id="rId282" Type="http://schemas.openxmlformats.org/officeDocument/2006/relationships/image" Target="media/image1690.png"/><Relationship Id="rId338" Type="http://schemas.openxmlformats.org/officeDocument/2006/relationships/image" Target="media/image2020.png"/><Relationship Id="rId503" Type="http://schemas.openxmlformats.org/officeDocument/2006/relationships/image" Target="media/image295.png"/><Relationship Id="rId545" Type="http://schemas.openxmlformats.org/officeDocument/2006/relationships/image" Target="media/image3090.jpeg"/><Relationship Id="rId587" Type="http://schemas.openxmlformats.org/officeDocument/2006/relationships/image" Target="media/image3300.jpeg"/><Relationship Id="rId8" Type="http://schemas.openxmlformats.org/officeDocument/2006/relationships/image" Target="media/image1.png"/><Relationship Id="rId142" Type="http://schemas.openxmlformats.org/officeDocument/2006/relationships/image" Target="media/image99.png"/><Relationship Id="rId184" Type="http://schemas.openxmlformats.org/officeDocument/2006/relationships/image" Target="media/image120.png"/><Relationship Id="rId391" Type="http://schemas.openxmlformats.org/officeDocument/2006/relationships/image" Target="media/image232.png"/><Relationship Id="rId405" Type="http://schemas.openxmlformats.org/officeDocument/2006/relationships/image" Target="media/image240.png"/><Relationship Id="rId447" Type="http://schemas.openxmlformats.org/officeDocument/2006/relationships/image" Target="media/image264.png"/><Relationship Id="rId251" Type="http://schemas.openxmlformats.org/officeDocument/2006/relationships/image" Target="media/image155.jpeg"/><Relationship Id="rId489" Type="http://schemas.openxmlformats.org/officeDocument/2006/relationships/image" Target="media/image2810.png"/><Relationship Id="rId46" Type="http://schemas.openxmlformats.org/officeDocument/2006/relationships/image" Target="media/image33.png"/><Relationship Id="rId293" Type="http://schemas.openxmlformats.org/officeDocument/2006/relationships/image" Target="media/image1740.png"/><Relationship Id="rId307" Type="http://schemas.openxmlformats.org/officeDocument/2006/relationships/image" Target="media/image1810.png"/><Relationship Id="rId349" Type="http://schemas.openxmlformats.org/officeDocument/2006/relationships/image" Target="media/image211.png"/><Relationship Id="rId514" Type="http://schemas.openxmlformats.org/officeDocument/2006/relationships/image" Target="media/image302.jpeg"/><Relationship Id="rId556" Type="http://schemas.openxmlformats.org/officeDocument/2006/relationships/image" Target="media/image322.jpeg"/><Relationship Id="rId88" Type="http://schemas.openxmlformats.org/officeDocument/2006/relationships/image" Target="media/image71.png"/><Relationship Id="rId111" Type="http://schemas.openxmlformats.org/officeDocument/2006/relationships/image" Target="media/image83.jpeg"/><Relationship Id="rId153" Type="http://schemas.openxmlformats.org/officeDocument/2006/relationships/image" Target="media/image105.png"/><Relationship Id="rId195" Type="http://schemas.openxmlformats.org/officeDocument/2006/relationships/image" Target="media/image126.png"/><Relationship Id="rId209" Type="http://schemas.openxmlformats.org/officeDocument/2006/relationships/image" Target="media/image1310.png"/><Relationship Id="rId360" Type="http://schemas.openxmlformats.org/officeDocument/2006/relationships/image" Target="media/image2130.png"/><Relationship Id="rId416" Type="http://schemas.openxmlformats.org/officeDocument/2006/relationships/image" Target="media/image247.png"/><Relationship Id="rId598" Type="http://schemas.openxmlformats.org/officeDocument/2006/relationships/image" Target="media/image3350.png"/><Relationship Id="rId220" Type="http://schemas.openxmlformats.org/officeDocument/2006/relationships/image" Target="media/image138.png"/><Relationship Id="rId458" Type="http://schemas.openxmlformats.org/officeDocument/2006/relationships/image" Target="media/image2650.png"/><Relationship Id="rId15" Type="http://schemas.openxmlformats.org/officeDocument/2006/relationships/footer" Target="footer3.xml"/><Relationship Id="rId57" Type="http://schemas.openxmlformats.org/officeDocument/2006/relationships/image" Target="media/image44.png"/><Relationship Id="rId262" Type="http://schemas.openxmlformats.org/officeDocument/2006/relationships/image" Target="media/image162.png"/><Relationship Id="rId318" Type="http://schemas.openxmlformats.org/officeDocument/2006/relationships/image" Target="media/image193.png"/><Relationship Id="rId525" Type="http://schemas.openxmlformats.org/officeDocument/2006/relationships/image" Target="media/image3000.jpeg"/><Relationship Id="rId567" Type="http://schemas.openxmlformats.org/officeDocument/2006/relationships/image" Target="media/image328.jpeg"/><Relationship Id="rId99" Type="http://schemas.openxmlformats.org/officeDocument/2006/relationships/image" Target="media/image77.jpeg"/><Relationship Id="rId122" Type="http://schemas.openxmlformats.org/officeDocument/2006/relationships/image" Target="media/image90.png"/><Relationship Id="rId164" Type="http://schemas.openxmlformats.org/officeDocument/2006/relationships/image" Target="media/image110.png"/><Relationship Id="rId371" Type="http://schemas.openxmlformats.org/officeDocument/2006/relationships/image" Target="media/image2180.png"/><Relationship Id="rId427" Type="http://schemas.openxmlformats.org/officeDocument/2006/relationships/image" Target="media/image254.png"/><Relationship Id="rId469" Type="http://schemas.openxmlformats.org/officeDocument/2006/relationships/image" Target="media/image2710.png"/><Relationship Id="rId26" Type="http://schemas.openxmlformats.org/officeDocument/2006/relationships/image" Target="media/image13.png"/><Relationship Id="rId231" Type="http://schemas.openxmlformats.org/officeDocument/2006/relationships/image" Target="media/image144.png"/><Relationship Id="rId273" Type="http://schemas.openxmlformats.org/officeDocument/2006/relationships/image" Target="media/image164.jpeg"/><Relationship Id="rId329" Type="http://schemas.openxmlformats.org/officeDocument/2006/relationships/image" Target="media/image1960.png"/><Relationship Id="rId480" Type="http://schemas.openxmlformats.org/officeDocument/2006/relationships/image" Target="media/image283.png"/><Relationship Id="rId536" Type="http://schemas.openxmlformats.org/officeDocument/2006/relationships/image" Target="media/image3040.jpeg"/><Relationship Id="rId68" Type="http://schemas.openxmlformats.org/officeDocument/2006/relationships/image" Target="media/image55.png"/><Relationship Id="rId133" Type="http://schemas.openxmlformats.org/officeDocument/2006/relationships/image" Target="media/image96.jpeg"/><Relationship Id="rId175" Type="http://schemas.openxmlformats.org/officeDocument/2006/relationships/image" Target="media/image1140.png"/><Relationship Id="rId340" Type="http://schemas.openxmlformats.org/officeDocument/2006/relationships/image" Target="media/image2030.png"/><Relationship Id="rId578" Type="http://schemas.openxmlformats.org/officeDocument/2006/relationships/image" Target="media/image3260.jpeg"/><Relationship Id="rId200" Type="http://schemas.openxmlformats.org/officeDocument/2006/relationships/image" Target="media/image129.jpeg"/><Relationship Id="rId382" Type="http://schemas.openxmlformats.org/officeDocument/2006/relationships/image" Target="media/image2240.png"/><Relationship Id="rId438" Type="http://schemas.openxmlformats.org/officeDocument/2006/relationships/image" Target="media/image2540.png"/><Relationship Id="rId603" Type="http://schemas.openxmlformats.org/officeDocument/2006/relationships/image" Target="media/image3370.png"/><Relationship Id="rId242" Type="http://schemas.openxmlformats.org/officeDocument/2006/relationships/image" Target="media/image152.jpeg"/><Relationship Id="rId284" Type="http://schemas.openxmlformats.org/officeDocument/2006/relationships/image" Target="media/image172.png"/><Relationship Id="rId491" Type="http://schemas.openxmlformats.org/officeDocument/2006/relationships/image" Target="media/image289.png"/><Relationship Id="rId505" Type="http://schemas.openxmlformats.org/officeDocument/2006/relationships/image" Target="media/image2880.png"/><Relationship Id="rId37" Type="http://schemas.openxmlformats.org/officeDocument/2006/relationships/image" Target="media/image24.png"/><Relationship Id="rId79" Type="http://schemas.openxmlformats.org/officeDocument/2006/relationships/image" Target="media/image62.jpeg"/><Relationship Id="rId102" Type="http://schemas.openxmlformats.org/officeDocument/2006/relationships/image" Target="media/image760.jpeg"/><Relationship Id="rId144" Type="http://schemas.openxmlformats.org/officeDocument/2006/relationships/image" Target="media/image101.png"/><Relationship Id="rId547" Type="http://schemas.openxmlformats.org/officeDocument/2006/relationships/image" Target="media/image3110.jpeg"/><Relationship Id="rId589" Type="http://schemas.openxmlformats.org/officeDocument/2006/relationships/image" Target="media/image340.png"/><Relationship Id="rId90" Type="http://schemas.openxmlformats.org/officeDocument/2006/relationships/image" Target="media/image73.png"/><Relationship Id="rId186" Type="http://schemas.openxmlformats.org/officeDocument/2006/relationships/image" Target="media/image121.png"/><Relationship Id="rId351" Type="http://schemas.openxmlformats.org/officeDocument/2006/relationships/image" Target="media/image212.png"/><Relationship Id="rId393" Type="http://schemas.openxmlformats.org/officeDocument/2006/relationships/image" Target="media/image233.png"/><Relationship Id="rId407" Type="http://schemas.openxmlformats.org/officeDocument/2006/relationships/image" Target="media/image2360.png"/><Relationship Id="rId449" Type="http://schemas.openxmlformats.org/officeDocument/2006/relationships/image" Target="media/image266.png"/><Relationship Id="rId211" Type="http://schemas.openxmlformats.org/officeDocument/2006/relationships/image" Target="media/image1320.png"/><Relationship Id="rId253" Type="http://schemas.openxmlformats.org/officeDocument/2006/relationships/image" Target="media/image154.jpeg"/><Relationship Id="rId295" Type="http://schemas.openxmlformats.org/officeDocument/2006/relationships/image" Target="media/image179.png"/><Relationship Id="rId309" Type="http://schemas.openxmlformats.org/officeDocument/2006/relationships/image" Target="media/image186.png"/><Relationship Id="rId460" Type="http://schemas.openxmlformats.org/officeDocument/2006/relationships/image" Target="media/image273.png"/><Relationship Id="rId516" Type="http://schemas.openxmlformats.org/officeDocument/2006/relationships/image" Target="media/image294.jpeg"/><Relationship Id="rId48" Type="http://schemas.openxmlformats.org/officeDocument/2006/relationships/image" Target="media/image35.png"/><Relationship Id="rId113" Type="http://schemas.openxmlformats.org/officeDocument/2006/relationships/image" Target="media/image85.jpeg"/><Relationship Id="rId320" Type="http://schemas.openxmlformats.org/officeDocument/2006/relationships/image" Target="media/image195.png"/><Relationship Id="rId558" Type="http://schemas.openxmlformats.org/officeDocument/2006/relationships/image" Target="media/image324.jpeg"/><Relationship Id="rId155" Type="http://schemas.openxmlformats.org/officeDocument/2006/relationships/image" Target="media/image1040.png"/><Relationship Id="rId197" Type="http://schemas.openxmlformats.org/officeDocument/2006/relationships/image" Target="media/image1250.png"/><Relationship Id="rId362" Type="http://schemas.openxmlformats.org/officeDocument/2006/relationships/image" Target="media/image2140.png"/><Relationship Id="rId418" Type="http://schemas.openxmlformats.org/officeDocument/2006/relationships/image" Target="media/image2430.png"/><Relationship Id="rId222" Type="http://schemas.openxmlformats.org/officeDocument/2006/relationships/image" Target="media/image1370.png"/><Relationship Id="rId264" Type="http://schemas.openxmlformats.org/officeDocument/2006/relationships/image" Target="media/image164.png"/><Relationship Id="rId471" Type="http://schemas.openxmlformats.org/officeDocument/2006/relationships/image" Target="media/image279.png"/><Relationship Id="rId17" Type="http://schemas.openxmlformats.org/officeDocument/2006/relationships/image" Target="media/image4.png"/><Relationship Id="rId59" Type="http://schemas.openxmlformats.org/officeDocument/2006/relationships/image" Target="media/image46.png"/><Relationship Id="rId124" Type="http://schemas.openxmlformats.org/officeDocument/2006/relationships/image" Target="media/image880.jpeg"/><Relationship Id="rId527" Type="http://schemas.openxmlformats.org/officeDocument/2006/relationships/image" Target="media/image308.jpeg"/><Relationship Id="rId569" Type="http://schemas.openxmlformats.org/officeDocument/2006/relationships/image" Target="media/image330.jpeg"/><Relationship Id="rId70" Type="http://schemas.openxmlformats.org/officeDocument/2006/relationships/image" Target="media/image57.png"/><Relationship Id="rId166" Type="http://schemas.openxmlformats.org/officeDocument/2006/relationships/image" Target="media/image1090.png"/><Relationship Id="rId331" Type="http://schemas.openxmlformats.org/officeDocument/2006/relationships/image" Target="media/image201.png"/><Relationship Id="rId373" Type="http://schemas.openxmlformats.org/officeDocument/2006/relationships/image" Target="media/image223.png"/><Relationship Id="rId429" Type="http://schemas.openxmlformats.org/officeDocument/2006/relationships/image" Target="media/image2490.png"/><Relationship Id="rId580" Type="http://schemas.openxmlformats.org/officeDocument/2006/relationships/image" Target="media/image334.png"/><Relationship Id="rId1" Type="http://schemas.openxmlformats.org/officeDocument/2006/relationships/customXml" Target="../customXml/item1.xml"/><Relationship Id="rId233" Type="http://schemas.openxmlformats.org/officeDocument/2006/relationships/image" Target="media/image146.jpeg"/><Relationship Id="rId440" Type="http://schemas.openxmlformats.org/officeDocument/2006/relationships/image" Target="media/image260.png"/><Relationship Id="rId28" Type="http://schemas.openxmlformats.org/officeDocument/2006/relationships/image" Target="media/image15.png"/><Relationship Id="rId275" Type="http://schemas.openxmlformats.org/officeDocument/2006/relationships/image" Target="media/image166.png"/><Relationship Id="rId300" Type="http://schemas.openxmlformats.org/officeDocument/2006/relationships/image" Target="media/image1780.png"/><Relationship Id="rId482" Type="http://schemas.openxmlformats.org/officeDocument/2006/relationships/image" Target="media/image2770.png"/><Relationship Id="rId538" Type="http://schemas.openxmlformats.org/officeDocument/2006/relationships/image" Target="media/image3060.jpeg"/><Relationship Id="rId81" Type="http://schemas.openxmlformats.org/officeDocument/2006/relationships/image" Target="media/image64.jpeg"/><Relationship Id="rId135" Type="http://schemas.openxmlformats.org/officeDocument/2006/relationships/image" Target="media/image930.jpeg"/><Relationship Id="rId177" Type="http://schemas.openxmlformats.org/officeDocument/2006/relationships/image" Target="media/image117.png"/><Relationship Id="rId342" Type="http://schemas.openxmlformats.org/officeDocument/2006/relationships/image" Target="media/image208.png"/><Relationship Id="rId384" Type="http://schemas.openxmlformats.org/officeDocument/2006/relationships/image" Target="media/image229.png"/><Relationship Id="rId591" Type="http://schemas.openxmlformats.org/officeDocument/2006/relationships/image" Target="media/image331.png"/><Relationship Id="rId605" Type="http://schemas.openxmlformats.org/officeDocument/2006/relationships/image" Target="media/image3390.png"/><Relationship Id="rId202" Type="http://schemas.openxmlformats.org/officeDocument/2006/relationships/image" Target="media/image126.jpeg"/><Relationship Id="rId244" Type="http://schemas.openxmlformats.org/officeDocument/2006/relationships/image" Target="media/image1490.jpeg"/><Relationship Id="rId39" Type="http://schemas.openxmlformats.org/officeDocument/2006/relationships/image" Target="media/image26.png"/><Relationship Id="rId286" Type="http://schemas.openxmlformats.org/officeDocument/2006/relationships/image" Target="media/image174.png"/><Relationship Id="rId451" Type="http://schemas.openxmlformats.org/officeDocument/2006/relationships/image" Target="media/image268.png"/><Relationship Id="rId493" Type="http://schemas.openxmlformats.org/officeDocument/2006/relationships/image" Target="media/image2820.png"/><Relationship Id="rId507" Type="http://schemas.openxmlformats.org/officeDocument/2006/relationships/image" Target="media/image2900.png"/><Relationship Id="rId549" Type="http://schemas.openxmlformats.org/officeDocument/2006/relationships/image" Target="media/image319.jpeg"/><Relationship Id="rId50" Type="http://schemas.openxmlformats.org/officeDocument/2006/relationships/image" Target="media/image37.png"/><Relationship Id="rId104" Type="http://schemas.openxmlformats.org/officeDocument/2006/relationships/image" Target="media/image79.png"/><Relationship Id="rId146" Type="http://schemas.openxmlformats.org/officeDocument/2006/relationships/image" Target="media/image990.png"/><Relationship Id="rId188" Type="http://schemas.openxmlformats.org/officeDocument/2006/relationships/image" Target="media/image1200.png"/><Relationship Id="rId311" Type="http://schemas.openxmlformats.org/officeDocument/2006/relationships/image" Target="media/image1830.png"/><Relationship Id="rId353" Type="http://schemas.openxmlformats.org/officeDocument/2006/relationships/image" Target="media/image213.png"/><Relationship Id="rId395" Type="http://schemas.openxmlformats.org/officeDocument/2006/relationships/image" Target="media/image2300.png"/><Relationship Id="rId409" Type="http://schemas.openxmlformats.org/officeDocument/2006/relationships/image" Target="media/image2370.png"/><Relationship Id="rId560" Type="http://schemas.openxmlformats.org/officeDocument/2006/relationships/image" Target="media/image326.jpeg"/><Relationship Id="rId92" Type="http://schemas.openxmlformats.org/officeDocument/2006/relationships/image" Target="media/image75.png"/><Relationship Id="rId213" Type="http://schemas.openxmlformats.org/officeDocument/2006/relationships/image" Target="media/image135.png"/><Relationship Id="rId420" Type="http://schemas.openxmlformats.org/officeDocument/2006/relationships/image" Target="media/image249.png"/><Relationship Id="rId255" Type="http://schemas.openxmlformats.org/officeDocument/2006/relationships/image" Target="media/image157.png"/><Relationship Id="rId297" Type="http://schemas.openxmlformats.org/officeDocument/2006/relationships/image" Target="media/image1760.png"/><Relationship Id="rId462" Type="http://schemas.openxmlformats.org/officeDocument/2006/relationships/image" Target="media/image275.png"/><Relationship Id="rId518" Type="http://schemas.openxmlformats.org/officeDocument/2006/relationships/image" Target="media/image296.jpeg"/><Relationship Id="rId115" Type="http://schemas.openxmlformats.org/officeDocument/2006/relationships/image" Target="media/image820.jpeg"/><Relationship Id="rId157" Type="http://schemas.openxmlformats.org/officeDocument/2006/relationships/image" Target="media/image107.png"/><Relationship Id="rId322" Type="http://schemas.openxmlformats.org/officeDocument/2006/relationships/image" Target="media/image197.png"/><Relationship Id="rId364" Type="http://schemas.openxmlformats.org/officeDocument/2006/relationships/image" Target="media/image219.png"/><Relationship Id="rId61" Type="http://schemas.openxmlformats.org/officeDocument/2006/relationships/image" Target="media/image48.png"/><Relationship Id="rId199" Type="http://schemas.openxmlformats.org/officeDocument/2006/relationships/image" Target="media/image128.jpeg"/><Relationship Id="rId571" Type="http://schemas.openxmlformats.org/officeDocument/2006/relationships/image" Target="media/image3210.jpeg"/><Relationship Id="rId19" Type="http://schemas.openxmlformats.org/officeDocument/2006/relationships/image" Target="media/image6.png"/><Relationship Id="rId224" Type="http://schemas.openxmlformats.org/officeDocument/2006/relationships/image" Target="media/image140.png"/><Relationship Id="rId266" Type="http://schemas.openxmlformats.org/officeDocument/2006/relationships/image" Target="media/image1600.png"/><Relationship Id="rId431" Type="http://schemas.openxmlformats.org/officeDocument/2006/relationships/image" Target="media/image255.png"/><Relationship Id="rId473" Type="http://schemas.openxmlformats.org/officeDocument/2006/relationships/image" Target="media/image2730.png"/><Relationship Id="rId529" Type="http://schemas.openxmlformats.org/officeDocument/2006/relationships/image" Target="media/image3010.jpeg"/><Relationship Id="rId30" Type="http://schemas.openxmlformats.org/officeDocument/2006/relationships/image" Target="media/image17.png"/><Relationship Id="rId126" Type="http://schemas.openxmlformats.org/officeDocument/2006/relationships/image" Target="media/image91.jpeg"/><Relationship Id="rId168" Type="http://schemas.openxmlformats.org/officeDocument/2006/relationships/image" Target="media/image112.png"/><Relationship Id="rId333" Type="http://schemas.openxmlformats.org/officeDocument/2006/relationships/image" Target="media/image203.png"/><Relationship Id="rId540" Type="http://schemas.openxmlformats.org/officeDocument/2006/relationships/image" Target="media/image314.jpeg"/><Relationship Id="rId72" Type="http://schemas.openxmlformats.org/officeDocument/2006/relationships/image" Target="media/image560.png"/><Relationship Id="rId375" Type="http://schemas.openxmlformats.org/officeDocument/2006/relationships/image" Target="media/image2200.png"/><Relationship Id="rId582" Type="http://schemas.openxmlformats.org/officeDocument/2006/relationships/image" Target="media/image336.jpeg"/><Relationship Id="rId3" Type="http://schemas.openxmlformats.org/officeDocument/2006/relationships/styles" Target="styles.xml"/><Relationship Id="rId235" Type="http://schemas.openxmlformats.org/officeDocument/2006/relationships/image" Target="media/image144.jpeg"/><Relationship Id="rId277" Type="http://schemas.openxmlformats.org/officeDocument/2006/relationships/image" Target="media/image169.png"/><Relationship Id="rId400" Type="http://schemas.openxmlformats.org/officeDocument/2006/relationships/image" Target="media/image2330.png"/><Relationship Id="rId442" Type="http://schemas.openxmlformats.org/officeDocument/2006/relationships/image" Target="media/image262.png"/><Relationship Id="rId484" Type="http://schemas.openxmlformats.org/officeDocument/2006/relationships/image" Target="media/image285.png"/><Relationship Id="rId137" Type="http://schemas.openxmlformats.org/officeDocument/2006/relationships/image" Target="media/image950.jpeg"/><Relationship Id="rId302" Type="http://schemas.openxmlformats.org/officeDocument/2006/relationships/image" Target="media/image183.png"/><Relationship Id="rId344" Type="http://schemas.openxmlformats.org/officeDocument/2006/relationships/image" Target="media/image2050.png"/><Relationship Id="rId41" Type="http://schemas.openxmlformats.org/officeDocument/2006/relationships/image" Target="media/image28.jpeg"/><Relationship Id="rId83" Type="http://schemas.openxmlformats.org/officeDocument/2006/relationships/image" Target="media/image66.png"/><Relationship Id="rId179" Type="http://schemas.openxmlformats.org/officeDocument/2006/relationships/image" Target="media/image1160.png"/><Relationship Id="rId386" Type="http://schemas.openxmlformats.org/officeDocument/2006/relationships/image" Target="media/image2260.png"/><Relationship Id="rId551" Type="http://schemas.openxmlformats.org/officeDocument/2006/relationships/image" Target="media/image321.jpeg"/><Relationship Id="rId593" Type="http://schemas.openxmlformats.org/officeDocument/2006/relationships/image" Target="media/image3330.png"/><Relationship Id="rId607" Type="http://schemas.openxmlformats.org/officeDocument/2006/relationships/fontTable" Target="fontTable.xml"/><Relationship Id="rId190" Type="http://schemas.openxmlformats.org/officeDocument/2006/relationships/image" Target="media/image123.png"/><Relationship Id="rId204" Type="http://schemas.openxmlformats.org/officeDocument/2006/relationships/image" Target="media/image1280.jpeg"/><Relationship Id="rId246" Type="http://schemas.openxmlformats.org/officeDocument/2006/relationships/image" Target="media/image1510.jpeg"/><Relationship Id="rId288" Type="http://schemas.openxmlformats.org/officeDocument/2006/relationships/image" Target="media/image176.png"/><Relationship Id="rId411" Type="http://schemas.openxmlformats.org/officeDocument/2006/relationships/image" Target="media/image2380.png"/><Relationship Id="rId453" Type="http://schemas.openxmlformats.org/officeDocument/2006/relationships/image" Target="media/image270.png"/><Relationship Id="rId509" Type="http://schemas.openxmlformats.org/officeDocument/2006/relationships/image" Target="media/image298.png"/><Relationship Id="rId106" Type="http://schemas.openxmlformats.org/officeDocument/2006/relationships/image" Target="media/image81.jpeg"/><Relationship Id="rId313" Type="http://schemas.openxmlformats.org/officeDocument/2006/relationships/image" Target="media/image188.png"/><Relationship Id="rId495" Type="http://schemas.openxmlformats.org/officeDocument/2006/relationships/image" Target="media/image2840.png"/><Relationship Id="rId10" Type="http://schemas.openxmlformats.org/officeDocument/2006/relationships/header" Target="header1.xml"/><Relationship Id="rId52" Type="http://schemas.openxmlformats.org/officeDocument/2006/relationships/image" Target="media/image39.png"/><Relationship Id="rId94" Type="http://schemas.openxmlformats.org/officeDocument/2006/relationships/image" Target="media/image710.png"/><Relationship Id="rId148" Type="http://schemas.openxmlformats.org/officeDocument/2006/relationships/image" Target="media/image102.png"/><Relationship Id="rId355" Type="http://schemas.openxmlformats.org/officeDocument/2006/relationships/image" Target="media/image214.png"/><Relationship Id="rId397" Type="http://schemas.openxmlformats.org/officeDocument/2006/relationships/image" Target="media/image235.png"/><Relationship Id="rId520" Type="http://schemas.openxmlformats.org/officeDocument/2006/relationships/image" Target="media/image304.jpeg"/><Relationship Id="rId562" Type="http://schemas.openxmlformats.org/officeDocument/2006/relationships/image" Target="media/image3170.jpeg"/><Relationship Id="rId215" Type="http://schemas.openxmlformats.org/officeDocument/2006/relationships/image" Target="media/image1340.png"/><Relationship Id="rId257" Type="http://schemas.openxmlformats.org/officeDocument/2006/relationships/image" Target="media/image159.png"/><Relationship Id="rId422" Type="http://schemas.openxmlformats.org/officeDocument/2006/relationships/image" Target="media/image251.png"/><Relationship Id="rId464" Type="http://schemas.openxmlformats.org/officeDocument/2006/relationships/image" Target="media/image2680.png"/><Relationship Id="rId299" Type="http://schemas.openxmlformats.org/officeDocument/2006/relationships/image" Target="media/image181.png"/><Relationship Id="rId63" Type="http://schemas.openxmlformats.org/officeDocument/2006/relationships/image" Target="media/image50.png"/><Relationship Id="rId159" Type="http://schemas.openxmlformats.org/officeDocument/2006/relationships/image" Target="media/image1060.png"/><Relationship Id="rId366" Type="http://schemas.openxmlformats.org/officeDocument/2006/relationships/image" Target="media/image2160.png"/><Relationship Id="rId573" Type="http://schemas.openxmlformats.org/officeDocument/2006/relationships/image" Target="media/image3230.jpeg"/><Relationship Id="rId226" Type="http://schemas.openxmlformats.org/officeDocument/2006/relationships/image" Target="media/image1390.png"/><Relationship Id="rId433" Type="http://schemas.openxmlformats.org/officeDocument/2006/relationships/image" Target="media/image256.png"/><Relationship Id="rId74" Type="http://schemas.openxmlformats.org/officeDocument/2006/relationships/image" Target="media/image59.png"/><Relationship Id="rId377" Type="http://schemas.openxmlformats.org/officeDocument/2006/relationships/image" Target="media/image225.png"/><Relationship Id="rId500" Type="http://schemas.openxmlformats.org/officeDocument/2006/relationships/image" Target="media/image2860.png"/><Relationship Id="rId584" Type="http://schemas.openxmlformats.org/officeDocument/2006/relationships/image" Target="media/image338.jpeg"/><Relationship Id="rId5" Type="http://schemas.openxmlformats.org/officeDocument/2006/relationships/webSettings" Target="webSettings.xml"/><Relationship Id="rId237" Type="http://schemas.openxmlformats.org/officeDocument/2006/relationships/image" Target="media/image1460.jpeg"/><Relationship Id="rId444" Type="http://schemas.openxmlformats.org/officeDocument/2006/relationships/image" Target="media/image2560.png"/><Relationship Id="rId290" Type="http://schemas.openxmlformats.org/officeDocument/2006/relationships/image" Target="media/image1730.png"/><Relationship Id="rId304" Type="http://schemas.openxmlformats.org/officeDocument/2006/relationships/image" Target="media/image1800.png"/><Relationship Id="rId388" Type="http://schemas.openxmlformats.org/officeDocument/2006/relationships/image" Target="media/image231.png"/><Relationship Id="rId511" Type="http://schemas.openxmlformats.org/officeDocument/2006/relationships/image" Target="media/image299.jpeg"/><Relationship Id="rId85" Type="http://schemas.openxmlformats.org/officeDocument/2006/relationships/image" Target="media/image68.png"/><Relationship Id="rId150" Type="http://schemas.openxmlformats.org/officeDocument/2006/relationships/image" Target="media/image1010.png"/><Relationship Id="rId595" Type="http://schemas.openxmlformats.org/officeDocument/2006/relationships/image" Target="media/image343.png"/><Relationship Id="rId248" Type="http://schemas.openxmlformats.org/officeDocument/2006/relationships/image" Target="media/image154.png"/><Relationship Id="rId455" Type="http://schemas.openxmlformats.org/officeDocument/2006/relationships/image" Target="media/image2640.png"/><Relationship Id="rId12" Type="http://schemas.openxmlformats.org/officeDocument/2006/relationships/footer" Target="footer1.xml"/><Relationship Id="rId108" Type="http://schemas.openxmlformats.org/officeDocument/2006/relationships/image" Target="media/image79.jpeg"/><Relationship Id="rId315" Type="http://schemas.openxmlformats.org/officeDocument/2006/relationships/image" Target="media/image190.png"/><Relationship Id="rId522" Type="http://schemas.openxmlformats.org/officeDocument/2006/relationships/image" Target="media/image306.jpeg"/><Relationship Id="rId96" Type="http://schemas.openxmlformats.org/officeDocument/2006/relationships/image" Target="media/image730.png"/><Relationship Id="rId161" Type="http://schemas.openxmlformats.org/officeDocument/2006/relationships/image" Target="media/image109.png"/><Relationship Id="rId399" Type="http://schemas.openxmlformats.org/officeDocument/2006/relationships/image" Target="media/image2320.png"/><Relationship Id="rId259" Type="http://schemas.openxmlformats.org/officeDocument/2006/relationships/image" Target="media/image1580.png"/><Relationship Id="rId466" Type="http://schemas.openxmlformats.org/officeDocument/2006/relationships/image" Target="media/image276.png"/><Relationship Id="rId23" Type="http://schemas.openxmlformats.org/officeDocument/2006/relationships/image" Target="media/image10.png"/><Relationship Id="rId119" Type="http://schemas.openxmlformats.org/officeDocument/2006/relationships/image" Target="media/image87.jpeg"/><Relationship Id="rId326" Type="http://schemas.openxmlformats.org/officeDocument/2006/relationships/image" Target="media/image1950.png"/><Relationship Id="rId533" Type="http://schemas.openxmlformats.org/officeDocument/2006/relationships/image" Target="media/image311.jpeg"/><Relationship Id="rId172" Type="http://schemas.openxmlformats.org/officeDocument/2006/relationships/image" Target="media/image114.png"/><Relationship Id="rId477" Type="http://schemas.openxmlformats.org/officeDocument/2006/relationships/image" Target="media/image282.png"/><Relationship Id="rId600" Type="http://schemas.openxmlformats.org/officeDocument/2006/relationships/image" Target="media/image345.png"/><Relationship Id="rId337" Type="http://schemas.openxmlformats.org/officeDocument/2006/relationships/image" Target="media/image205.png"/><Relationship Id="rId34" Type="http://schemas.openxmlformats.org/officeDocument/2006/relationships/image" Target="media/image21.png"/><Relationship Id="rId544" Type="http://schemas.openxmlformats.org/officeDocument/2006/relationships/image" Target="media/image3080.jpeg"/><Relationship Id="rId183" Type="http://schemas.openxmlformats.org/officeDocument/2006/relationships/image" Target="media/image1180.png"/><Relationship Id="rId390" Type="http://schemas.openxmlformats.org/officeDocument/2006/relationships/image" Target="media/image2280.png"/><Relationship Id="rId404" Type="http://schemas.openxmlformats.org/officeDocument/2006/relationships/image" Target="media/image239.png"/><Relationship Id="rId250" Type="http://schemas.openxmlformats.org/officeDocument/2006/relationships/image" Target="media/image153.png"/><Relationship Id="rId488" Type="http://schemas.openxmlformats.org/officeDocument/2006/relationships/image" Target="media/image287.png"/><Relationship Id="rId45" Type="http://schemas.openxmlformats.org/officeDocument/2006/relationships/image" Target="media/image32.png"/><Relationship Id="rId110" Type="http://schemas.openxmlformats.org/officeDocument/2006/relationships/image" Target="media/image810.jpeg"/><Relationship Id="rId348" Type="http://schemas.openxmlformats.org/officeDocument/2006/relationships/image" Target="media/image2070.png"/><Relationship Id="rId555" Type="http://schemas.openxmlformats.org/officeDocument/2006/relationships/image" Target="media/image3150.jpeg"/><Relationship Id="rId194" Type="http://schemas.openxmlformats.org/officeDocument/2006/relationships/image" Target="media/image125.png"/><Relationship Id="rId208" Type="http://schemas.openxmlformats.org/officeDocument/2006/relationships/image" Target="media/image130.png"/><Relationship Id="rId415" Type="http://schemas.openxmlformats.org/officeDocument/2006/relationships/image" Target="media/image246.png"/><Relationship Id="rId261" Type="http://schemas.openxmlformats.org/officeDocument/2006/relationships/image" Target="media/image161.png"/><Relationship Id="rId499" Type="http://schemas.openxmlformats.org/officeDocument/2006/relationships/image" Target="media/image2850.png"/><Relationship Id="rId56" Type="http://schemas.openxmlformats.org/officeDocument/2006/relationships/image" Target="media/image43.png"/><Relationship Id="rId359" Type="http://schemas.openxmlformats.org/officeDocument/2006/relationships/image" Target="media/image2120.png"/><Relationship Id="rId566" Type="http://schemas.openxmlformats.org/officeDocument/2006/relationships/image" Target="media/image327.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104</TotalTime>
  <Pages>1</Pages>
  <Words>12308</Words>
  <Characters>70162</Characters>
  <Application>Microsoft Office Word</Application>
  <DocSecurity>0</DocSecurity>
  <Lines>584</Lines>
  <Paragraphs>164</Paragraphs>
  <ScaleCrop>false</ScaleCrop>
  <Company>北京科技大学管理学院</Company>
  <LinksUpToDate>false</LinksUpToDate>
  <CharactersWithSpaces>82306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手册模版</dc:title>
  <dc:subject>手册模版</dc:subject>
  <dc:creator>admin</dc:creator>
  <cp:lastModifiedBy>lanferxu</cp:lastModifiedBy>
  <cp:revision>326</cp:revision>
  <cp:lastPrinted>2024-10-31T01:28:00Z</cp:lastPrinted>
  <dcterms:created xsi:type="dcterms:W3CDTF">2023-05-30T05:12:00Z</dcterms:created>
  <dcterms:modified xsi:type="dcterms:W3CDTF">2024-11-27T08:01:00Z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2052-12.1.0.18912</vt:lpwstr>
  </property>
  <property fmtid="{D5CDD505-2E9C-101B-9397-08002B2CF9AE}" pid="3" name="ICV">
    <vt:lpwstr>5F131D4AF04642869832D735A728BE89_12</vt:lpwstr>
  </property>
</Properties>
</file>